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BACA6">
      <w:pPr>
        <w:rPr>
          <w:rFonts w:hint="eastAsia" w:eastAsia="方正黑体_GBK"/>
          <w:sz w:val="36"/>
          <w:szCs w:val="36"/>
        </w:rPr>
      </w:pPr>
      <w:r>
        <w:rPr>
          <w:rFonts w:eastAsia="方正黑体_GBK"/>
          <w:sz w:val="36"/>
          <w:szCs w:val="36"/>
        </w:rPr>
        <w:t>附件</w:t>
      </w:r>
      <w:r>
        <w:rPr>
          <w:rFonts w:hint="eastAsia" w:eastAsia="方正黑体_GBK"/>
          <w:sz w:val="36"/>
          <w:szCs w:val="36"/>
        </w:rPr>
        <w:t>2</w:t>
      </w:r>
    </w:p>
    <w:p w14:paraId="2D8C080D"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p w14:paraId="0A5D6868">
      <w:pPr>
        <w:jc w:val="center"/>
        <w:rPr>
          <w:rFonts w:eastAsia="方正黑体_GBK"/>
          <w:sz w:val="36"/>
          <w:szCs w:val="36"/>
        </w:rPr>
      </w:pPr>
      <w:r>
        <w:rPr>
          <w:rFonts w:eastAsia="方正小标宋_GBK"/>
          <w:sz w:val="44"/>
          <w:szCs w:val="44"/>
        </w:rPr>
        <w:t>重庆市书法艺术学校验收项目表</w:t>
      </w:r>
    </w:p>
    <w:p w14:paraId="66246B82">
      <w:pPr>
        <w:rPr>
          <w:rFonts w:eastAsia="方正仿宋_GBK"/>
          <w:sz w:val="24"/>
        </w:rPr>
      </w:pPr>
      <w:r>
        <w:rPr>
          <w:rFonts w:eastAsia="方正仿宋_GBK"/>
          <w:bCs/>
          <w:sz w:val="24"/>
        </w:rPr>
        <w:t xml:space="preserve">学校名称：                             申报类别：  </w:t>
      </w:r>
      <w:r>
        <w:rPr>
          <w:rFonts w:eastAsia="方正仿宋_GBK"/>
          <w:sz w:val="24"/>
        </w:rPr>
        <w:t xml:space="preserve">     </w:t>
      </w:r>
    </w:p>
    <w:tbl>
      <w:tblPr>
        <w:tblStyle w:val="3"/>
        <w:tblW w:w="9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21"/>
        <w:gridCol w:w="4120"/>
        <w:gridCol w:w="2182"/>
        <w:gridCol w:w="1311"/>
      </w:tblGrid>
      <w:tr w14:paraId="02CE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A298D">
            <w:pPr>
              <w:spacing w:line="300" w:lineRule="exact"/>
              <w:rPr>
                <w:rFonts w:hint="eastAsia" w:ascii="方正黑体_GBK" w:hAnsi="方正仿宋_GBK" w:eastAsia="方正黑体_GBK" w:cs="方正仿宋_GBK"/>
                <w:bCs/>
                <w:sz w:val="24"/>
              </w:rPr>
            </w:pPr>
            <w:r>
              <w:rPr>
                <w:rFonts w:hint="eastAsia" w:ascii="方正黑体_GBK" w:hAnsi="方正仿宋_GBK" w:eastAsia="方正黑体_GBK" w:cs="方正仿宋_GBK"/>
                <w:bCs/>
                <w:sz w:val="24"/>
              </w:rPr>
              <w:t>序号</w:t>
            </w:r>
          </w:p>
        </w:tc>
        <w:tc>
          <w:tcPr>
            <w:tcW w:w="12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BB486">
            <w:pPr>
              <w:spacing w:line="300" w:lineRule="exact"/>
              <w:jc w:val="center"/>
              <w:rPr>
                <w:rFonts w:hint="eastAsia" w:ascii="方正黑体_GBK" w:hAnsi="方正仿宋_GBK" w:eastAsia="方正黑体_GBK" w:cs="方正仿宋_GBK"/>
                <w:bCs/>
                <w:sz w:val="24"/>
              </w:rPr>
            </w:pPr>
            <w:r>
              <w:rPr>
                <w:rFonts w:hint="eastAsia" w:ascii="方正黑体_GBK" w:hAnsi="方正仿宋_GBK" w:eastAsia="方正黑体_GBK" w:cs="方正仿宋_GBK"/>
                <w:bCs/>
                <w:sz w:val="24"/>
              </w:rPr>
              <w:t>类别</w:t>
            </w:r>
          </w:p>
        </w:tc>
        <w:tc>
          <w:tcPr>
            <w:tcW w:w="41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9BE86">
            <w:pPr>
              <w:spacing w:line="300" w:lineRule="exact"/>
              <w:jc w:val="center"/>
              <w:rPr>
                <w:rFonts w:hint="eastAsia" w:ascii="方正黑体_GBK" w:hAnsi="方正仿宋_GBK" w:eastAsia="方正黑体_GBK" w:cs="方正仿宋_GBK"/>
                <w:bCs/>
                <w:sz w:val="24"/>
              </w:rPr>
            </w:pPr>
            <w:r>
              <w:rPr>
                <w:rFonts w:hint="eastAsia" w:ascii="方正黑体_GBK" w:hAnsi="方正仿宋_GBK" w:eastAsia="方正黑体_GBK" w:cs="方正仿宋_GBK"/>
                <w:bCs/>
                <w:sz w:val="24"/>
              </w:rPr>
              <w:t>项目</w:t>
            </w:r>
          </w:p>
        </w:tc>
        <w:tc>
          <w:tcPr>
            <w:tcW w:w="21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D999F">
            <w:pPr>
              <w:spacing w:line="300" w:lineRule="exact"/>
              <w:jc w:val="center"/>
              <w:rPr>
                <w:rFonts w:hint="eastAsia" w:ascii="方正黑体_GBK" w:hAnsi="方正仿宋_GBK" w:eastAsia="方正黑体_GBK" w:cs="方正仿宋_GBK"/>
                <w:bCs/>
                <w:sz w:val="24"/>
              </w:rPr>
            </w:pPr>
            <w:r>
              <w:rPr>
                <w:rFonts w:hint="eastAsia" w:ascii="方正黑体_GBK" w:hAnsi="方正仿宋_GBK" w:eastAsia="方正黑体_GBK" w:cs="方正仿宋_GBK"/>
                <w:bCs/>
                <w:sz w:val="24"/>
              </w:rPr>
              <w:t>标准分</w:t>
            </w:r>
          </w:p>
        </w:tc>
        <w:tc>
          <w:tcPr>
            <w:tcW w:w="13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656FE">
            <w:pPr>
              <w:spacing w:line="300" w:lineRule="exact"/>
              <w:jc w:val="center"/>
              <w:rPr>
                <w:rFonts w:hint="eastAsia" w:ascii="方正黑体_GBK" w:hAnsi="方正仿宋_GBK" w:eastAsia="方正黑体_GBK" w:cs="方正仿宋_GBK"/>
                <w:bCs/>
                <w:sz w:val="24"/>
              </w:rPr>
            </w:pPr>
            <w:r>
              <w:rPr>
                <w:rFonts w:hint="eastAsia" w:ascii="方正黑体_GBK" w:hAnsi="方正仿宋_GBK" w:eastAsia="方正黑体_GBK" w:cs="方正仿宋_GBK"/>
                <w:bCs/>
                <w:sz w:val="24"/>
              </w:rPr>
              <w:t>评估分</w:t>
            </w:r>
          </w:p>
        </w:tc>
      </w:tr>
      <w:tr w14:paraId="4DBE5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7EEB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E7B9C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组织保障</w:t>
            </w:r>
          </w:p>
          <w:p w14:paraId="325216A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981E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领导小组工作情况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4F47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4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90B8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ABEB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4929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6484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E406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特色教育理念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4FDE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3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7992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408E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9C9E9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F76F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AEBA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总结、计划完成情况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6F99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3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784A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072A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CF47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C7B5A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场地设施</w:t>
            </w:r>
          </w:p>
          <w:p w14:paraId="2E6BDA0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78A2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校园文化特色建设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24D4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CF21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F510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EB7E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8D9B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1A4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书法专用教室及展示室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C82E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46A6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4042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F229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3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F673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课程教学</w:t>
            </w:r>
          </w:p>
          <w:p w14:paraId="5926BFA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16A3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书法课程建设与落实情况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2710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DB88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79E1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7455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3CFF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3EA9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书法教材使用与作业批改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0796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E4C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D45D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14A2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3BD4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E105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课堂教学及教案存档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EC5F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FA9E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5E37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A42E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4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916F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活动开展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CECB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校级、班级活动开展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D3E3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3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8CC6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DE3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C6E8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7429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3343F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参加市级活动观摩与展示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5B0C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7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5D47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8D4B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98A9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5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BB65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师资素养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E655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专（兼）职教师人数及培养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4CE9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FC63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3110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D512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36FB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2835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教师书法成果统计</w:t>
            </w:r>
          </w:p>
          <w:p w14:paraId="7F7DCA9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（赛课、技能竞赛、论文、作品、教学案例发表等成果）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76D5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根据有效成果统计加分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E845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1BFD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8CA8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6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07DF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育人效果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229D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学生书写展示及习作存档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084D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84A5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A157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E12C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7450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5BAE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学生素养测评质量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CA34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7711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4075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5EF1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25CF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9A08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学生书法成果统计</w:t>
            </w:r>
          </w:p>
          <w:p w14:paraId="1F0ABD2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（作品展赛、发表等成果）</w:t>
            </w:r>
          </w:p>
        </w:tc>
        <w:tc>
          <w:tcPr>
            <w:tcW w:w="21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8F11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根据有效成果统计加分</w:t>
            </w:r>
          </w:p>
        </w:tc>
        <w:tc>
          <w:tcPr>
            <w:tcW w:w="13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495E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CCD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AF91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7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E8E3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其他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600D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报刊资料、教材、碑帖等资源配备</w:t>
            </w:r>
          </w:p>
        </w:tc>
        <w:tc>
          <w:tcPr>
            <w:tcW w:w="21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573C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根据项目实际效果评估加分</w:t>
            </w:r>
          </w:p>
        </w:tc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4550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2F0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2CC9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321D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1688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承担国家级、市级和指令项目活动</w:t>
            </w:r>
          </w:p>
        </w:tc>
        <w:tc>
          <w:tcPr>
            <w:tcW w:w="2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6B8E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B5EC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348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70C9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A3FA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7FDF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教学教研、科研成果</w:t>
            </w:r>
          </w:p>
        </w:tc>
        <w:tc>
          <w:tcPr>
            <w:tcW w:w="2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E2C3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414C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9711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0491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2696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561BA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全国和市级交流、展示、宣传等成果</w:t>
            </w:r>
          </w:p>
        </w:tc>
        <w:tc>
          <w:tcPr>
            <w:tcW w:w="2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982C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33C2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10D1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0B083">
            <w:pPr>
              <w:spacing w:line="300" w:lineRule="exact"/>
              <w:ind w:left="108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98B2A">
            <w:pPr>
              <w:spacing w:line="300" w:lineRule="exact"/>
              <w:ind w:left="108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合计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C2DB5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AE307">
            <w:pPr>
              <w:spacing w:line="300" w:lineRule="exact"/>
              <w:ind w:left="108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</w:tbl>
    <w:p w14:paraId="06AA420A">
      <w:pPr>
        <w:spacing w:line="220" w:lineRule="exact"/>
        <w:rPr>
          <w:rFonts w:hint="eastAsia" w:ascii="方正楷体_GBK" w:eastAsia="方正楷体_GBK"/>
          <w:kern w:val="0"/>
          <w:sz w:val="24"/>
        </w:rPr>
      </w:pPr>
      <w:r>
        <w:rPr>
          <w:rFonts w:hint="eastAsia" w:ascii="方正楷体_GBK" w:eastAsia="方正楷体_GBK"/>
          <w:kern w:val="0"/>
          <w:sz w:val="24"/>
        </w:rPr>
        <w:t>注：必备条件</w:t>
      </w:r>
    </w:p>
    <w:p w14:paraId="3A6CD7A8">
      <w:pPr>
        <w:spacing w:line="220" w:lineRule="exact"/>
        <w:rPr>
          <w:rFonts w:hint="eastAsia" w:ascii="方正楷体_GBK" w:eastAsia="方正楷体_GBK"/>
          <w:sz w:val="18"/>
          <w:szCs w:val="18"/>
        </w:rPr>
      </w:pPr>
      <w:r>
        <w:rPr>
          <w:rFonts w:hint="eastAsia" w:ascii="方正楷体_GBK" w:eastAsia="方正楷体_GBK"/>
          <w:kern w:val="0"/>
          <w:sz w:val="28"/>
          <w:szCs w:val="28"/>
        </w:rPr>
        <w:t xml:space="preserve">  </w:t>
      </w:r>
      <w:r>
        <w:rPr>
          <w:rFonts w:hint="eastAsia" w:ascii="方正楷体_GBK" w:eastAsia="方正楷体_GBK"/>
          <w:kern w:val="0"/>
          <w:sz w:val="18"/>
          <w:szCs w:val="18"/>
        </w:rPr>
        <w:t xml:space="preserve"> </w:t>
      </w:r>
      <w:r>
        <w:rPr>
          <w:rFonts w:hint="eastAsia" w:ascii="方正楷体_GBK" w:eastAsia="方正楷体_GBK"/>
          <w:sz w:val="18"/>
          <w:szCs w:val="18"/>
        </w:rPr>
        <w:t>1.实验学校：有专（兼）职书法教师1人及以上，有市教育学会书法教育专业委员会会员至少2人；开足书法课，书法教育成效较好。</w:t>
      </w:r>
    </w:p>
    <w:p w14:paraId="74DBFB60">
      <w:pPr>
        <w:spacing w:line="220" w:lineRule="exact"/>
        <w:ind w:firstLine="360" w:firstLineChars="200"/>
        <w:rPr>
          <w:rFonts w:hint="eastAsia" w:ascii="方正楷体_GBK" w:eastAsia="方正楷体_GBK"/>
          <w:sz w:val="18"/>
          <w:szCs w:val="18"/>
        </w:rPr>
      </w:pPr>
      <w:r>
        <w:rPr>
          <w:rFonts w:hint="eastAsia" w:ascii="方正楷体_GBK" w:eastAsia="方正楷体_GBK"/>
          <w:sz w:val="18"/>
          <w:szCs w:val="18"/>
        </w:rPr>
        <w:t>2.特色学校：学校设有书法教研组，有专（兼）职书法教师2人及以上，有市教育学会书法教育专业委员会会员至少3人，专业素养较好；开足书法课，有书法兴趣小组或特色班，年度考核成绩较好，有承办市级书法活动经历。</w:t>
      </w:r>
    </w:p>
    <w:p w14:paraId="7BF5DDE6">
      <w:pPr>
        <w:spacing w:line="220" w:lineRule="exact"/>
        <w:ind w:firstLine="360" w:firstLineChars="200"/>
        <w:rPr>
          <w:rFonts w:hint="eastAsia" w:ascii="方正楷体_GBK" w:eastAsia="方正楷体_GBK"/>
          <w:sz w:val="18"/>
          <w:szCs w:val="18"/>
        </w:rPr>
      </w:pPr>
      <w:r>
        <w:rPr>
          <w:rFonts w:hint="eastAsia" w:ascii="方正楷体_GBK" w:eastAsia="方正楷体_GBK"/>
          <w:sz w:val="18"/>
          <w:szCs w:val="18"/>
        </w:rPr>
        <w:t>3.示范学校：学校设有书法教研中心，专（兼）职书法教师3人及以上，有市教育学会书法教育专业委员会会员至少4人，专业素养好；开足书法课，有书法兴趣小组或特色班，年度考核成绩突出，有承办市级书法活动经历。</w:t>
      </w:r>
    </w:p>
    <w:p w14:paraId="6D5FA1B2">
      <w:pPr>
        <w:spacing w:line="220" w:lineRule="exact"/>
        <w:ind w:firstLine="360" w:firstLineChars="200"/>
        <w:rPr>
          <w:rFonts w:hint="eastAsia" w:ascii="方正楷体_GBK" w:eastAsia="方正楷体_GBK"/>
          <w:sz w:val="36"/>
          <w:szCs w:val="36"/>
        </w:rPr>
      </w:pPr>
      <w:r>
        <w:rPr>
          <w:rFonts w:hint="eastAsia" w:ascii="方正楷体_GBK" w:eastAsia="方正楷体_GBK"/>
          <w:sz w:val="18"/>
          <w:szCs w:val="18"/>
        </w:rPr>
        <w:t>4.名校：学校设有书法教研中心，专（兼）职书法教师5人以上，有市教育学会书法教育专业委员会会员至少5人，专业素养好；开足书法课，两年期动态管理，两年综合考核位居前列，且有承办1次全国或市级品牌书法活动经历，书法教育在全市有示范、引领性。</w:t>
      </w:r>
    </w:p>
    <w:p w14:paraId="625DCA0E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276" w:right="1247" w:bottom="1276" w:left="1247" w:header="992" w:footer="56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2D355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B2F2F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13CB9"/>
    <w:rsid w:val="00800EBB"/>
    <w:rsid w:val="00F44889"/>
    <w:rsid w:val="012C4639"/>
    <w:rsid w:val="02344CA9"/>
    <w:rsid w:val="02F3570A"/>
    <w:rsid w:val="02FF11C0"/>
    <w:rsid w:val="03257676"/>
    <w:rsid w:val="046E6B4B"/>
    <w:rsid w:val="0555289D"/>
    <w:rsid w:val="05B02D0D"/>
    <w:rsid w:val="07BD1123"/>
    <w:rsid w:val="086C5E40"/>
    <w:rsid w:val="09B04EA1"/>
    <w:rsid w:val="0A750FCC"/>
    <w:rsid w:val="0AC94734"/>
    <w:rsid w:val="0B0B7CEE"/>
    <w:rsid w:val="0D253C97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2C85DC8"/>
    <w:rsid w:val="134D0A7E"/>
    <w:rsid w:val="13F204B1"/>
    <w:rsid w:val="14190AD2"/>
    <w:rsid w:val="14466F9D"/>
    <w:rsid w:val="15501924"/>
    <w:rsid w:val="15B10745"/>
    <w:rsid w:val="1615082F"/>
    <w:rsid w:val="161C0E5E"/>
    <w:rsid w:val="165C7AFF"/>
    <w:rsid w:val="166B53EC"/>
    <w:rsid w:val="16C75D92"/>
    <w:rsid w:val="16CD2F38"/>
    <w:rsid w:val="16CF4C58"/>
    <w:rsid w:val="17873BBD"/>
    <w:rsid w:val="182E6B68"/>
    <w:rsid w:val="18304DD3"/>
    <w:rsid w:val="1895699B"/>
    <w:rsid w:val="19F30A04"/>
    <w:rsid w:val="1A247A03"/>
    <w:rsid w:val="1ABA05ED"/>
    <w:rsid w:val="1AFC72BC"/>
    <w:rsid w:val="1B62562C"/>
    <w:rsid w:val="1BBA3117"/>
    <w:rsid w:val="1D23058B"/>
    <w:rsid w:val="1E085911"/>
    <w:rsid w:val="1EA33FFA"/>
    <w:rsid w:val="1EC7530C"/>
    <w:rsid w:val="1EEB162D"/>
    <w:rsid w:val="1F1E100B"/>
    <w:rsid w:val="20757E38"/>
    <w:rsid w:val="20E87F84"/>
    <w:rsid w:val="21EA4EFA"/>
    <w:rsid w:val="2222365B"/>
    <w:rsid w:val="23CC7A96"/>
    <w:rsid w:val="24704C26"/>
    <w:rsid w:val="24FB1DC2"/>
    <w:rsid w:val="257A6B2F"/>
    <w:rsid w:val="258D3B9E"/>
    <w:rsid w:val="275675A5"/>
    <w:rsid w:val="28540F9A"/>
    <w:rsid w:val="28832735"/>
    <w:rsid w:val="28B2541A"/>
    <w:rsid w:val="28F13CB9"/>
    <w:rsid w:val="290D5CE6"/>
    <w:rsid w:val="29BD08D3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4D2C24"/>
    <w:rsid w:val="2F4E7884"/>
    <w:rsid w:val="2FD141BC"/>
    <w:rsid w:val="2FD765D4"/>
    <w:rsid w:val="30042AC8"/>
    <w:rsid w:val="30D1257F"/>
    <w:rsid w:val="31503ABE"/>
    <w:rsid w:val="32EF6914"/>
    <w:rsid w:val="33C6019D"/>
    <w:rsid w:val="34150D81"/>
    <w:rsid w:val="34A34242"/>
    <w:rsid w:val="35125C77"/>
    <w:rsid w:val="35126B29"/>
    <w:rsid w:val="36773120"/>
    <w:rsid w:val="36B2629C"/>
    <w:rsid w:val="38247890"/>
    <w:rsid w:val="383B2659"/>
    <w:rsid w:val="388960BA"/>
    <w:rsid w:val="397F3DF5"/>
    <w:rsid w:val="3C97621B"/>
    <w:rsid w:val="3CEF5962"/>
    <w:rsid w:val="3D8D23F7"/>
    <w:rsid w:val="3DAA4D22"/>
    <w:rsid w:val="3E725140"/>
    <w:rsid w:val="40CB5FA3"/>
    <w:rsid w:val="42A336EA"/>
    <w:rsid w:val="438E1BF9"/>
    <w:rsid w:val="43B555FD"/>
    <w:rsid w:val="43DB0A44"/>
    <w:rsid w:val="43DB124A"/>
    <w:rsid w:val="43DC2D0A"/>
    <w:rsid w:val="444F6DA9"/>
    <w:rsid w:val="44C66AFB"/>
    <w:rsid w:val="457837CB"/>
    <w:rsid w:val="458332D2"/>
    <w:rsid w:val="45893496"/>
    <w:rsid w:val="45BC1A8E"/>
    <w:rsid w:val="45C9257D"/>
    <w:rsid w:val="476A02E5"/>
    <w:rsid w:val="47DF0A70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4904AC"/>
    <w:rsid w:val="4DF40E40"/>
    <w:rsid w:val="4ECD08C9"/>
    <w:rsid w:val="4EEB251F"/>
    <w:rsid w:val="4F59576E"/>
    <w:rsid w:val="50AE6AAE"/>
    <w:rsid w:val="51602AF5"/>
    <w:rsid w:val="51842931"/>
    <w:rsid w:val="52392B0B"/>
    <w:rsid w:val="52F4048F"/>
    <w:rsid w:val="54AC6170"/>
    <w:rsid w:val="54EF721D"/>
    <w:rsid w:val="57163B28"/>
    <w:rsid w:val="573178BC"/>
    <w:rsid w:val="57753D5F"/>
    <w:rsid w:val="57B10A29"/>
    <w:rsid w:val="57FA2500"/>
    <w:rsid w:val="582B34A0"/>
    <w:rsid w:val="587524D3"/>
    <w:rsid w:val="588230E7"/>
    <w:rsid w:val="58A107A4"/>
    <w:rsid w:val="58DC3B48"/>
    <w:rsid w:val="590103BF"/>
    <w:rsid w:val="599251D8"/>
    <w:rsid w:val="59FA1DEC"/>
    <w:rsid w:val="5B1A1A61"/>
    <w:rsid w:val="5B861105"/>
    <w:rsid w:val="5BB22B62"/>
    <w:rsid w:val="5C1D31A5"/>
    <w:rsid w:val="5C2E1D3B"/>
    <w:rsid w:val="5D4835A3"/>
    <w:rsid w:val="5D9D6E7E"/>
    <w:rsid w:val="5DCD21EF"/>
    <w:rsid w:val="5E6C439A"/>
    <w:rsid w:val="5F5B607F"/>
    <w:rsid w:val="5F732048"/>
    <w:rsid w:val="5FDD0A26"/>
    <w:rsid w:val="61BD5331"/>
    <w:rsid w:val="6309029F"/>
    <w:rsid w:val="63F648D8"/>
    <w:rsid w:val="65C61DD6"/>
    <w:rsid w:val="66167AAD"/>
    <w:rsid w:val="66975FE6"/>
    <w:rsid w:val="67A20C4A"/>
    <w:rsid w:val="67D06E3E"/>
    <w:rsid w:val="681D0264"/>
    <w:rsid w:val="685A00CF"/>
    <w:rsid w:val="6924281F"/>
    <w:rsid w:val="694F5805"/>
    <w:rsid w:val="697D0F07"/>
    <w:rsid w:val="69F462B8"/>
    <w:rsid w:val="6AE2037A"/>
    <w:rsid w:val="6B3B2453"/>
    <w:rsid w:val="6BBB29CE"/>
    <w:rsid w:val="6D110129"/>
    <w:rsid w:val="6DA742FA"/>
    <w:rsid w:val="6DB50101"/>
    <w:rsid w:val="6E304546"/>
    <w:rsid w:val="6E52791E"/>
    <w:rsid w:val="6E8A620F"/>
    <w:rsid w:val="6EAF399A"/>
    <w:rsid w:val="6EFD25CC"/>
    <w:rsid w:val="6F780C53"/>
    <w:rsid w:val="6F972157"/>
    <w:rsid w:val="70030382"/>
    <w:rsid w:val="708D2F57"/>
    <w:rsid w:val="716218D9"/>
    <w:rsid w:val="719D0447"/>
    <w:rsid w:val="72274554"/>
    <w:rsid w:val="730561AE"/>
    <w:rsid w:val="757937F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1E7D9D"/>
    <w:rsid w:val="7D727231"/>
    <w:rsid w:val="7D7617AB"/>
    <w:rsid w:val="7DD61910"/>
    <w:rsid w:val="7E7963E5"/>
    <w:rsid w:val="7E8D6284"/>
    <w:rsid w:val="7ED176C6"/>
    <w:rsid w:val="7EEB422D"/>
    <w:rsid w:val="7F032F9A"/>
    <w:rsid w:val="7F936F73"/>
    <w:rsid w:val="7FD2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2026-03-17T08:32:00Z</dcterms:created>
  <dc:creator>周念珠</dc:creator>
  <cp:lastModifiedBy>周念珠</cp:lastModifiedBy>
  <dcterms:modified xsi:type="dcterms:W3CDTF">2026-03-17T08:32:12Z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B0A9DE0980BE4622B4B8BDEF52A2AA55_11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