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FAAC4">
      <w:pPr>
        <w:pStyle w:val="2"/>
        <w:spacing w:line="360" w:lineRule="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附件2-2</w:t>
      </w:r>
    </w:p>
    <w:p w14:paraId="39661DD6">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_GBK" w:cs="Times New Roman"/>
          <w:spacing w:val="0"/>
          <w:kern w:val="2"/>
          <w:sz w:val="32"/>
          <w:szCs w:val="32"/>
          <w:lang w:val="en-US" w:eastAsia="zh-CN" w:bidi="ar-SA"/>
        </w:rPr>
      </w:pPr>
    </w:p>
    <w:p w14:paraId="782856FE">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黑体_GBK" w:cs="Times New Roman"/>
          <w:b/>
          <w:bCs/>
          <w:spacing w:val="0"/>
          <w:kern w:val="2"/>
          <w:sz w:val="32"/>
          <w:szCs w:val="32"/>
          <w:lang w:val="en-US" w:eastAsia="zh-CN" w:bidi="ar-SA"/>
        </w:rPr>
      </w:pPr>
      <w:r>
        <w:rPr>
          <w:rFonts w:hint="default" w:ascii="Times New Roman" w:hAnsi="Times New Roman" w:eastAsia="方正小标宋_GBK" w:cs="Times New Roman"/>
          <w:spacing w:val="0"/>
          <w:kern w:val="2"/>
          <w:sz w:val="32"/>
          <w:szCs w:val="32"/>
          <w:lang w:val="en-US" w:eastAsia="zh-CN" w:bidi="ar-SA"/>
        </w:rPr>
        <w:t>重庆市第三批高等职业学校教师教学创新团队建设质量考核指标</w:t>
      </w:r>
    </w:p>
    <w:tbl>
      <w:tblPr>
        <w:tblStyle w:val="4"/>
        <w:tblW w:w="15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1606"/>
        <w:gridCol w:w="12450"/>
      </w:tblGrid>
      <w:tr w14:paraId="1745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shd w:val="clear" w:color="auto" w:fill="auto"/>
            <w:vAlign w:val="center"/>
          </w:tcPr>
          <w:p w14:paraId="730F8A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b w:val="0"/>
                <w:bCs w:val="0"/>
                <w:color w:val="000000"/>
                <w:kern w:val="0"/>
                <w:szCs w:val="21"/>
                <w:lang w:bidi="ar"/>
              </w:rPr>
            </w:pPr>
            <w:r>
              <w:rPr>
                <w:rFonts w:hint="default" w:ascii="Times New Roman" w:hAnsi="Times New Roman" w:eastAsia="方正黑体_GBK" w:cs="Times New Roman"/>
                <w:b w:val="0"/>
                <w:bCs w:val="0"/>
                <w:color w:val="000000"/>
                <w:kern w:val="0"/>
                <w:szCs w:val="21"/>
                <w:lang w:bidi="ar"/>
              </w:rPr>
              <w:t>一级指标</w:t>
            </w:r>
          </w:p>
        </w:tc>
        <w:tc>
          <w:tcPr>
            <w:tcW w:w="1606" w:type="dxa"/>
            <w:shd w:val="clear" w:color="auto" w:fill="auto"/>
            <w:vAlign w:val="center"/>
          </w:tcPr>
          <w:p w14:paraId="3FD003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b w:val="0"/>
                <w:bCs w:val="0"/>
                <w:color w:val="000000"/>
                <w:kern w:val="0"/>
                <w:szCs w:val="21"/>
                <w:lang w:bidi="ar"/>
              </w:rPr>
            </w:pPr>
            <w:r>
              <w:rPr>
                <w:rFonts w:hint="default" w:ascii="Times New Roman" w:hAnsi="Times New Roman" w:eastAsia="方正黑体_GBK" w:cs="Times New Roman"/>
                <w:b w:val="0"/>
                <w:bCs w:val="0"/>
                <w:color w:val="000000"/>
                <w:kern w:val="0"/>
                <w:szCs w:val="21"/>
                <w:lang w:bidi="ar"/>
              </w:rPr>
              <w:t>二级指标</w:t>
            </w:r>
          </w:p>
        </w:tc>
        <w:tc>
          <w:tcPr>
            <w:tcW w:w="12450" w:type="dxa"/>
            <w:shd w:val="clear" w:color="auto" w:fill="auto"/>
            <w:vAlign w:val="center"/>
          </w:tcPr>
          <w:p w14:paraId="0D3EDA2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val="0"/>
                <w:color w:val="000000"/>
                <w:kern w:val="0"/>
                <w:szCs w:val="21"/>
                <w:lang w:bidi="ar"/>
              </w:rPr>
            </w:pPr>
            <w:r>
              <w:rPr>
                <w:rFonts w:hint="default" w:ascii="Times New Roman" w:hAnsi="Times New Roman" w:eastAsia="方正黑体_GBK" w:cs="Times New Roman"/>
                <w:b w:val="0"/>
                <w:bCs w:val="0"/>
                <w:color w:val="000000"/>
                <w:kern w:val="0"/>
                <w:szCs w:val="21"/>
                <w:lang w:bidi="ar"/>
              </w:rPr>
              <w:t>基本要求</w:t>
            </w:r>
          </w:p>
        </w:tc>
      </w:tr>
      <w:tr w14:paraId="136E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restart"/>
            <w:shd w:val="clear" w:color="auto" w:fill="auto"/>
            <w:vAlign w:val="center"/>
          </w:tcPr>
          <w:p w14:paraId="46381E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A1</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学校管理（20分）</w:t>
            </w:r>
          </w:p>
        </w:tc>
        <w:tc>
          <w:tcPr>
            <w:tcW w:w="1606" w:type="dxa"/>
            <w:vMerge w:val="restart"/>
            <w:shd w:val="clear" w:color="auto" w:fill="auto"/>
            <w:vAlign w:val="center"/>
          </w:tcPr>
          <w:p w14:paraId="69C761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B1.高度重视</w:t>
            </w:r>
          </w:p>
          <w:p w14:paraId="3506A5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（6分）</w:t>
            </w:r>
          </w:p>
        </w:tc>
        <w:tc>
          <w:tcPr>
            <w:tcW w:w="12450" w:type="dxa"/>
            <w:shd w:val="clear" w:color="auto" w:fill="auto"/>
            <w:vAlign w:val="center"/>
          </w:tcPr>
          <w:p w14:paraId="00D230D1">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学校将创新团队建设列为一把手工程，主要领导牵头成立工作专班，明确分管校领导</w:t>
            </w:r>
          </w:p>
        </w:tc>
      </w:tr>
      <w:tr w14:paraId="292C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2FA010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46C7CC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654633C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kern w:val="0"/>
                <w:szCs w:val="21"/>
                <w:lang w:bidi="ar"/>
              </w:rPr>
              <w:t>把创新团队建设工作纳入学校发展</w:t>
            </w:r>
            <w:r>
              <w:rPr>
                <w:rFonts w:hint="default" w:ascii="Times New Roman" w:hAnsi="Times New Roman" w:eastAsia="FangSong_GB2312" w:cs="Times New Roman"/>
                <w:color w:val="000000"/>
                <w:kern w:val="0"/>
                <w:szCs w:val="21"/>
                <w:lang w:eastAsia="zh-CN" w:bidi="ar"/>
              </w:rPr>
              <w:t>战略</w:t>
            </w:r>
            <w:r>
              <w:rPr>
                <w:rFonts w:hint="default" w:ascii="Times New Roman" w:hAnsi="Times New Roman" w:eastAsia="FangSong_GB2312" w:cs="Times New Roman"/>
                <w:color w:val="000000"/>
                <w:kern w:val="0"/>
                <w:szCs w:val="21"/>
                <w:lang w:bidi="ar"/>
              </w:rPr>
              <w:t>和年度重点工作，党委</w:t>
            </w:r>
            <w:r>
              <w:rPr>
                <w:rFonts w:hint="default" w:ascii="Times New Roman" w:hAnsi="Times New Roman" w:eastAsia="FangSong_GB2312" w:cs="Times New Roman"/>
                <w:color w:val="000000"/>
                <w:kern w:val="0"/>
                <w:szCs w:val="21"/>
                <w:lang w:eastAsia="zh-CN" w:bidi="ar"/>
              </w:rPr>
              <w:t>、</w:t>
            </w:r>
            <w:r>
              <w:rPr>
                <w:rFonts w:hint="default" w:ascii="Times New Roman" w:hAnsi="Times New Roman" w:eastAsia="FangSong_GB2312" w:cs="Times New Roman"/>
                <w:color w:val="000000"/>
                <w:kern w:val="0"/>
                <w:szCs w:val="21"/>
                <w:lang w:bidi="ar"/>
              </w:rPr>
              <w:t>行政定期研究教师团队和教师发展工作，将团队建设纳入学校</w:t>
            </w:r>
            <w:r>
              <w:rPr>
                <w:rFonts w:hint="default" w:ascii="Times New Roman" w:hAnsi="Times New Roman" w:eastAsia="FangSong_GB2312" w:cs="Times New Roman"/>
                <w:color w:val="000000"/>
                <w:kern w:val="0"/>
                <w:szCs w:val="21"/>
                <w:lang w:eastAsia="zh-CN" w:bidi="ar"/>
              </w:rPr>
              <w:t>事业</w:t>
            </w:r>
            <w:r>
              <w:rPr>
                <w:rFonts w:hint="default" w:ascii="Times New Roman" w:hAnsi="Times New Roman" w:eastAsia="FangSong_GB2312" w:cs="Times New Roman"/>
                <w:color w:val="000000"/>
                <w:kern w:val="0"/>
                <w:szCs w:val="21"/>
                <w:lang w:bidi="ar"/>
              </w:rPr>
              <w:t>发展规划</w:t>
            </w:r>
            <w:r>
              <w:rPr>
                <w:rFonts w:hint="default" w:ascii="Times New Roman" w:hAnsi="Times New Roman" w:eastAsia="FangSong_GB2312" w:cs="Times New Roman"/>
                <w:color w:val="000000"/>
                <w:kern w:val="0"/>
                <w:szCs w:val="21"/>
                <w:lang w:eastAsia="zh-CN" w:bidi="ar"/>
              </w:rPr>
              <w:t>和教师队伍建设规划</w:t>
            </w:r>
          </w:p>
        </w:tc>
      </w:tr>
      <w:tr w14:paraId="2B80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002C57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3CDC10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016B4257">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学校设有团队建设专门</w:t>
            </w:r>
            <w:r>
              <w:rPr>
                <w:rFonts w:hint="default" w:ascii="Times New Roman" w:hAnsi="Times New Roman" w:eastAsia="FangSong_GB2312" w:cs="Times New Roman"/>
                <w:color w:val="000000"/>
                <w:kern w:val="0"/>
                <w:szCs w:val="21"/>
                <w:lang w:eastAsia="zh-CN" w:bidi="ar"/>
              </w:rPr>
              <w:t>管理</w:t>
            </w:r>
            <w:r>
              <w:rPr>
                <w:rFonts w:hint="default" w:ascii="Times New Roman" w:hAnsi="Times New Roman" w:eastAsia="FangSong_GB2312" w:cs="Times New Roman"/>
                <w:color w:val="000000"/>
                <w:kern w:val="0"/>
                <w:szCs w:val="21"/>
                <w:lang w:bidi="ar"/>
              </w:rPr>
              <w:t>部门，</w:t>
            </w:r>
            <w:r>
              <w:rPr>
                <w:rFonts w:hint="default" w:ascii="Times New Roman" w:hAnsi="Times New Roman" w:eastAsia="FangSong_GB2312" w:cs="Times New Roman"/>
                <w:color w:val="000000"/>
                <w:kern w:val="0"/>
                <w:szCs w:val="21"/>
                <w:lang w:eastAsia="zh-CN" w:bidi="ar"/>
              </w:rPr>
              <w:t>建有</w:t>
            </w:r>
            <w:r>
              <w:rPr>
                <w:rFonts w:hint="default" w:ascii="Times New Roman" w:hAnsi="Times New Roman" w:eastAsia="FangSong_GB2312" w:cs="Times New Roman"/>
                <w:color w:val="000000"/>
                <w:kern w:val="0"/>
                <w:szCs w:val="21"/>
                <w:lang w:bidi="ar"/>
              </w:rPr>
              <w:t>教师发展中心</w:t>
            </w:r>
            <w:r>
              <w:rPr>
                <w:rFonts w:hint="default" w:ascii="Times New Roman" w:hAnsi="Times New Roman" w:eastAsia="FangSong_GB2312" w:cs="Times New Roman"/>
                <w:color w:val="000000"/>
                <w:kern w:val="0"/>
                <w:szCs w:val="21"/>
                <w:lang w:eastAsia="zh-CN" w:bidi="ar"/>
              </w:rPr>
              <w:t>，中心配备不少于</w:t>
            </w:r>
            <w:r>
              <w:rPr>
                <w:rFonts w:hint="default" w:ascii="Times New Roman" w:hAnsi="Times New Roman" w:eastAsia="FangSong_GB2312" w:cs="Times New Roman"/>
                <w:color w:val="000000"/>
                <w:kern w:val="0"/>
                <w:szCs w:val="21"/>
                <w:lang w:val="en-US" w:eastAsia="zh-CN" w:bidi="ar"/>
              </w:rPr>
              <w:t>2人的</w:t>
            </w:r>
            <w:r>
              <w:rPr>
                <w:rFonts w:hint="default" w:ascii="Times New Roman" w:hAnsi="Times New Roman" w:eastAsia="FangSong_GB2312" w:cs="Times New Roman"/>
                <w:color w:val="000000"/>
                <w:kern w:val="0"/>
                <w:szCs w:val="21"/>
                <w:lang w:eastAsia="zh-CN" w:bidi="ar"/>
              </w:rPr>
              <w:t>专职人员，</w:t>
            </w:r>
            <w:r>
              <w:rPr>
                <w:rFonts w:hint="default" w:ascii="Times New Roman" w:hAnsi="Times New Roman" w:eastAsia="FangSong_GB2312" w:cs="Times New Roman"/>
                <w:color w:val="000000"/>
                <w:kern w:val="0"/>
                <w:szCs w:val="21"/>
                <w:lang w:bidi="ar"/>
              </w:rPr>
              <w:t>明确职责分工，持续</w:t>
            </w:r>
            <w:r>
              <w:rPr>
                <w:rFonts w:hint="default" w:ascii="Times New Roman" w:hAnsi="Times New Roman" w:eastAsia="FangSong_GB2312" w:cs="Times New Roman"/>
                <w:color w:val="000000"/>
                <w:kern w:val="0"/>
                <w:szCs w:val="21"/>
                <w:lang w:eastAsia="zh-CN" w:bidi="ar"/>
              </w:rPr>
              <w:t>推进</w:t>
            </w:r>
            <w:r>
              <w:rPr>
                <w:rFonts w:hint="default" w:ascii="Times New Roman" w:hAnsi="Times New Roman" w:eastAsia="FangSong_GB2312" w:cs="Times New Roman"/>
                <w:color w:val="000000"/>
                <w:kern w:val="0"/>
                <w:szCs w:val="21"/>
                <w:lang w:bidi="ar"/>
              </w:rPr>
              <w:t>团队建设工作</w:t>
            </w:r>
          </w:p>
        </w:tc>
      </w:tr>
      <w:tr w14:paraId="77D0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4C5905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4038E9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1AB2F4B2">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学校建有各级创新团队</w:t>
            </w:r>
            <w:r>
              <w:rPr>
                <w:rFonts w:hint="default" w:ascii="Times New Roman" w:hAnsi="Times New Roman" w:eastAsia="FangSong_GB2312" w:cs="Times New Roman"/>
                <w:color w:val="000000"/>
                <w:kern w:val="0"/>
                <w:szCs w:val="21"/>
                <w:lang w:eastAsia="zh-CN" w:bidi="ar"/>
              </w:rPr>
              <w:t>培育</w:t>
            </w:r>
            <w:r>
              <w:rPr>
                <w:rFonts w:hint="default" w:ascii="Times New Roman" w:hAnsi="Times New Roman" w:eastAsia="FangSong_GB2312" w:cs="Times New Roman"/>
                <w:color w:val="000000"/>
                <w:kern w:val="0"/>
                <w:szCs w:val="21"/>
                <w:lang w:bidi="ar"/>
              </w:rPr>
              <w:t>梯队，</w:t>
            </w:r>
            <w:r>
              <w:rPr>
                <w:rFonts w:hint="default" w:ascii="Times New Roman" w:hAnsi="Times New Roman" w:eastAsia="FangSong_GB2312" w:cs="Times New Roman"/>
                <w:color w:val="000000"/>
                <w:kern w:val="0"/>
                <w:szCs w:val="21"/>
                <w:lang w:eastAsia="zh-CN" w:bidi="ar"/>
              </w:rPr>
              <w:t>组网融通，</w:t>
            </w:r>
            <w:r>
              <w:rPr>
                <w:rFonts w:hint="default" w:ascii="Times New Roman" w:hAnsi="Times New Roman" w:eastAsia="FangSong_GB2312" w:cs="Times New Roman"/>
                <w:color w:val="000000"/>
                <w:kern w:val="0"/>
                <w:szCs w:val="21"/>
                <w:lang w:bidi="ar"/>
              </w:rPr>
              <w:t>优化资源配置，提升建设效益</w:t>
            </w:r>
          </w:p>
        </w:tc>
      </w:tr>
      <w:tr w14:paraId="57D2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1D25E0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vAlign w:val="center"/>
          </w:tcPr>
          <w:p w14:paraId="36B1BD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B2.制度保障</w:t>
            </w:r>
          </w:p>
          <w:p w14:paraId="79C046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（4分）</w:t>
            </w:r>
          </w:p>
        </w:tc>
        <w:tc>
          <w:tcPr>
            <w:tcW w:w="12450" w:type="dxa"/>
            <w:shd w:val="clear" w:color="auto" w:fill="auto"/>
            <w:vAlign w:val="center"/>
          </w:tcPr>
          <w:p w14:paraId="27F475F3">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val="en-US" w:eastAsia="zh-CN" w:bidi="ar"/>
              </w:rPr>
            </w:pPr>
            <w:r>
              <w:rPr>
                <w:rFonts w:hint="default" w:ascii="Times New Roman" w:hAnsi="Times New Roman" w:eastAsia="FangSong_GB2312" w:cs="Times New Roman"/>
                <w:color w:val="000000"/>
                <w:kern w:val="0"/>
                <w:szCs w:val="21"/>
                <w:lang w:bidi="ar"/>
              </w:rPr>
              <w:t>学校教师发展制度</w:t>
            </w:r>
            <w:r>
              <w:rPr>
                <w:rFonts w:hint="default" w:ascii="Times New Roman" w:hAnsi="Times New Roman" w:eastAsia="FangSong_GB2312" w:cs="Times New Roman"/>
                <w:color w:val="000000"/>
                <w:kern w:val="0"/>
                <w:szCs w:val="21"/>
                <w:lang w:eastAsia="zh-CN" w:bidi="ar"/>
              </w:rPr>
              <w:t>和机制</w:t>
            </w:r>
            <w:r>
              <w:rPr>
                <w:rFonts w:hint="default" w:ascii="Times New Roman" w:hAnsi="Times New Roman" w:eastAsia="FangSong_GB2312" w:cs="Times New Roman"/>
                <w:color w:val="000000"/>
                <w:kern w:val="0"/>
                <w:szCs w:val="21"/>
                <w:lang w:bidi="ar"/>
              </w:rPr>
              <w:t>健全，出台创新团队管理制度，制定创新团队建设总体方案</w:t>
            </w:r>
          </w:p>
        </w:tc>
      </w:tr>
      <w:tr w14:paraId="64D0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1BDBF5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1934F4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59494193">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kern w:val="0"/>
                <w:szCs w:val="21"/>
                <w:lang w:bidi="ar"/>
              </w:rPr>
              <w:t>学校出台支持创新团队教师学历提升、境内外访学研修、企业实践、课题研究、职称晋升等</w:t>
            </w:r>
            <w:r>
              <w:rPr>
                <w:rFonts w:hint="default" w:ascii="Times New Roman" w:hAnsi="Times New Roman" w:eastAsia="FangSong_GB2312" w:cs="Times New Roman"/>
                <w:color w:val="000000"/>
                <w:kern w:val="0"/>
                <w:szCs w:val="21"/>
                <w:lang w:eastAsia="zh-CN" w:bidi="ar"/>
              </w:rPr>
              <w:t>制度</w:t>
            </w:r>
          </w:p>
        </w:tc>
      </w:tr>
      <w:tr w14:paraId="381A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5378E16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103AB8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B3.经费保障</w:t>
            </w:r>
          </w:p>
          <w:p w14:paraId="34A641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（4分）</w:t>
            </w:r>
          </w:p>
        </w:tc>
        <w:tc>
          <w:tcPr>
            <w:tcW w:w="12450" w:type="dxa"/>
            <w:shd w:val="clear" w:color="auto" w:fill="auto"/>
            <w:vAlign w:val="center"/>
          </w:tcPr>
          <w:p w14:paraId="53148446">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团队建设经费纳入学校年度预算，建设周期有持续的专项经费支持，学校每年有不低于10万元配套经费支持</w:t>
            </w:r>
          </w:p>
        </w:tc>
      </w:tr>
      <w:tr w14:paraId="4F9B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7FA300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679C94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1DBCF4CC">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学校鼓励创新团队通过校企合作、申报课题、社会服务等多种途径筹措</w:t>
            </w:r>
            <w:r>
              <w:rPr>
                <w:rFonts w:hint="default" w:ascii="Times New Roman" w:hAnsi="Times New Roman" w:eastAsia="FangSong_GB2312" w:cs="Times New Roman"/>
                <w:color w:val="000000"/>
                <w:kern w:val="0"/>
                <w:szCs w:val="21"/>
                <w:lang w:eastAsia="zh-CN" w:bidi="ar"/>
              </w:rPr>
              <w:t>建设</w:t>
            </w:r>
            <w:r>
              <w:rPr>
                <w:rFonts w:hint="default" w:ascii="Times New Roman" w:hAnsi="Times New Roman" w:eastAsia="FangSong_GB2312" w:cs="Times New Roman"/>
                <w:color w:val="000000"/>
                <w:kern w:val="0"/>
                <w:szCs w:val="21"/>
                <w:lang w:bidi="ar"/>
              </w:rPr>
              <w:t>资金</w:t>
            </w:r>
          </w:p>
        </w:tc>
      </w:tr>
      <w:tr w14:paraId="1780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3BC41F6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58178A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B4.过程管理</w:t>
            </w:r>
          </w:p>
          <w:p w14:paraId="0BF02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（6分）</w:t>
            </w:r>
          </w:p>
        </w:tc>
        <w:tc>
          <w:tcPr>
            <w:tcW w:w="12450" w:type="dxa"/>
            <w:shd w:val="clear" w:color="auto" w:fill="auto"/>
            <w:vAlign w:val="center"/>
          </w:tcPr>
          <w:p w14:paraId="1800AB58">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w:t>
            </w:r>
            <w:r>
              <w:rPr>
                <w:rFonts w:hint="default" w:ascii="Times New Roman" w:hAnsi="Times New Roman" w:eastAsia="FangSong_GB2312" w:cs="Times New Roman"/>
                <w:color w:val="000000"/>
                <w:kern w:val="0"/>
                <w:szCs w:val="21"/>
                <w:lang w:val="en-US" w:eastAsia="zh-CN" w:bidi="ar"/>
              </w:rPr>
              <w:t>根据</w:t>
            </w:r>
            <w:r>
              <w:rPr>
                <w:rFonts w:hint="default" w:ascii="Times New Roman" w:hAnsi="Times New Roman" w:eastAsia="FangSong_GB2312" w:cs="Times New Roman"/>
                <w:color w:val="000000"/>
                <w:kern w:val="0"/>
                <w:szCs w:val="21"/>
                <w:lang w:bidi="ar"/>
              </w:rPr>
              <w:t>创新团队管理制度，统筹管理各级创新团队，加强建设过程监管</w:t>
            </w:r>
          </w:p>
        </w:tc>
      </w:tr>
      <w:tr w14:paraId="6730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35E266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63EBD3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5800958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学校成立专家</w:t>
            </w:r>
            <w:r>
              <w:rPr>
                <w:rFonts w:hint="default" w:ascii="Times New Roman" w:hAnsi="Times New Roman" w:eastAsia="FangSong_GB2312" w:cs="Times New Roman"/>
                <w:color w:val="000000"/>
                <w:kern w:val="0"/>
                <w:szCs w:val="21"/>
                <w:lang w:val="en-US" w:eastAsia="zh-CN" w:bidi="ar"/>
              </w:rPr>
              <w:t>指导</w:t>
            </w:r>
            <w:r>
              <w:rPr>
                <w:rFonts w:hint="default" w:ascii="Times New Roman" w:hAnsi="Times New Roman" w:eastAsia="FangSong_GB2312" w:cs="Times New Roman"/>
                <w:color w:val="000000"/>
                <w:kern w:val="0"/>
                <w:szCs w:val="21"/>
                <w:lang w:bidi="ar"/>
              </w:rPr>
              <w:t>组，制定各级创新团队评价指标，定期对创新团队建设情况进行指导诊断、评估，评价结果在绩效考核、评先评优、职称评审中予以应用</w:t>
            </w:r>
          </w:p>
        </w:tc>
      </w:tr>
      <w:tr w14:paraId="43CB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600BC8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728202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7F09D725">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学校加强创新团队建设经费管理，严格履行预决算制度，经费支出执行相关财务规定、专款专用，标准合规、程序规范、票据齐全</w:t>
            </w:r>
          </w:p>
        </w:tc>
      </w:tr>
      <w:tr w14:paraId="5BF9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70B0A3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50B702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17F35E2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学校建立督查机制</w:t>
            </w:r>
            <w:r>
              <w:rPr>
                <w:rFonts w:hint="default" w:ascii="Times New Roman" w:hAnsi="Times New Roman" w:eastAsia="FangSong_GB2312" w:cs="Times New Roman"/>
                <w:color w:val="000000"/>
                <w:kern w:val="0"/>
                <w:szCs w:val="21"/>
                <w:lang w:eastAsia="zh-CN" w:bidi="ar"/>
              </w:rPr>
              <w:t>，</w:t>
            </w:r>
            <w:r>
              <w:rPr>
                <w:rFonts w:hint="default" w:ascii="Times New Roman" w:hAnsi="Times New Roman" w:eastAsia="FangSong_GB2312" w:cs="Times New Roman"/>
                <w:color w:val="000000"/>
                <w:kern w:val="0"/>
                <w:szCs w:val="21"/>
                <w:lang w:bidi="ar"/>
              </w:rPr>
              <w:t>督查各级创新团队按照要求报送创新团队建设工作月报、年度工作报告、研修</w:t>
            </w:r>
            <w:r>
              <w:rPr>
                <w:rFonts w:hint="default" w:ascii="Times New Roman" w:hAnsi="Times New Roman" w:eastAsia="FangSong_GB2312" w:cs="Times New Roman"/>
                <w:color w:val="000000"/>
                <w:kern w:val="0"/>
                <w:szCs w:val="21"/>
                <w:lang w:eastAsia="zh-CN" w:bidi="ar"/>
              </w:rPr>
              <w:t>方案</w:t>
            </w:r>
            <w:r>
              <w:rPr>
                <w:rFonts w:hint="default" w:ascii="Times New Roman" w:hAnsi="Times New Roman" w:eastAsia="FangSong_GB2312" w:cs="Times New Roman"/>
                <w:color w:val="000000"/>
                <w:kern w:val="0"/>
                <w:szCs w:val="21"/>
                <w:lang w:bidi="ar"/>
              </w:rPr>
              <w:t>、过程管理资料、中期及终期工作总结、绩效报告、典型案例等相关资料</w:t>
            </w:r>
          </w:p>
        </w:tc>
      </w:tr>
      <w:tr w14:paraId="5F10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restart"/>
            <w:shd w:val="clear" w:color="auto" w:fill="auto"/>
            <w:vAlign w:val="center"/>
          </w:tcPr>
          <w:p w14:paraId="58564A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A2</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团队建设（30分）</w:t>
            </w:r>
          </w:p>
        </w:tc>
        <w:tc>
          <w:tcPr>
            <w:tcW w:w="1606" w:type="dxa"/>
            <w:vMerge w:val="restart"/>
            <w:shd w:val="clear" w:color="auto" w:fill="auto"/>
            <w:vAlign w:val="center"/>
          </w:tcPr>
          <w:p w14:paraId="019047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B5.目标规划</w:t>
            </w:r>
          </w:p>
          <w:p w14:paraId="4CFE75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（4分）</w:t>
            </w:r>
          </w:p>
        </w:tc>
        <w:tc>
          <w:tcPr>
            <w:tcW w:w="12450" w:type="dxa"/>
            <w:shd w:val="clear" w:color="auto" w:fill="auto"/>
            <w:vAlign w:val="center"/>
          </w:tcPr>
          <w:p w14:paraId="66B11B2A">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围绕总体方案，细化制定本</w:t>
            </w:r>
            <w:r>
              <w:rPr>
                <w:rFonts w:hint="default" w:ascii="Times New Roman" w:hAnsi="Times New Roman" w:eastAsia="FangSong_GB2312" w:cs="Times New Roman"/>
                <w:color w:val="000000"/>
                <w:kern w:val="0"/>
                <w:szCs w:val="21"/>
                <w:lang w:val="en-US" w:eastAsia="zh-CN" w:bidi="ar"/>
              </w:rPr>
              <w:t>团队建设实施方案</w:t>
            </w:r>
            <w:r>
              <w:rPr>
                <w:rFonts w:hint="default" w:ascii="Times New Roman" w:hAnsi="Times New Roman" w:eastAsia="FangSong_GB2312" w:cs="Times New Roman"/>
                <w:color w:val="000000"/>
                <w:kern w:val="0"/>
                <w:szCs w:val="21"/>
                <w:lang w:bidi="ar"/>
              </w:rPr>
              <w:t>，做到理念先进、定位精准、目标清晰、</w:t>
            </w:r>
            <w:r>
              <w:rPr>
                <w:rFonts w:hint="default" w:ascii="Times New Roman" w:hAnsi="Times New Roman" w:eastAsia="FangSong_GB2312" w:cs="Times New Roman"/>
                <w:color w:val="000000"/>
                <w:kern w:val="0"/>
                <w:szCs w:val="21"/>
                <w:lang w:eastAsia="zh-CN" w:bidi="ar"/>
              </w:rPr>
              <w:t>任务明确</w:t>
            </w:r>
            <w:r>
              <w:rPr>
                <w:rFonts w:hint="default" w:ascii="Times New Roman" w:hAnsi="Times New Roman" w:eastAsia="FangSong_GB2312" w:cs="Times New Roman"/>
                <w:color w:val="000000"/>
                <w:kern w:val="0"/>
                <w:szCs w:val="21"/>
                <w:lang w:bidi="ar"/>
              </w:rPr>
              <w:t>，举措可操作、可落地，效果可评估</w:t>
            </w:r>
          </w:p>
        </w:tc>
      </w:tr>
      <w:tr w14:paraId="2B30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7939E9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1CEC88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67F19BC0">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val="en-US" w:eastAsia="zh-CN" w:bidi="ar"/>
              </w:rPr>
            </w:pPr>
            <w:r>
              <w:rPr>
                <w:rFonts w:hint="default" w:ascii="Times New Roman" w:hAnsi="Times New Roman" w:eastAsia="FangSong_GB2312" w:cs="Times New Roman"/>
                <w:color w:val="000000"/>
                <w:kern w:val="0"/>
                <w:szCs w:val="21"/>
                <w:lang w:bidi="ar"/>
              </w:rPr>
              <w:t>围绕实施</w:t>
            </w:r>
            <w:r>
              <w:rPr>
                <w:rFonts w:hint="default" w:ascii="Times New Roman" w:hAnsi="Times New Roman" w:eastAsia="FangSong_GB2312" w:cs="Times New Roman"/>
                <w:color w:val="000000"/>
                <w:kern w:val="0"/>
                <w:szCs w:val="21"/>
                <w:lang w:eastAsia="zh-CN" w:bidi="ar"/>
              </w:rPr>
              <w:t>方案</w:t>
            </w:r>
            <w:r>
              <w:rPr>
                <w:rFonts w:hint="default" w:ascii="Times New Roman" w:hAnsi="Times New Roman" w:eastAsia="FangSong_GB2312" w:cs="Times New Roman"/>
                <w:color w:val="000000"/>
                <w:kern w:val="0"/>
                <w:szCs w:val="21"/>
                <w:lang w:bidi="ar"/>
              </w:rPr>
              <w:t>，按年度制定工作计划，明确年度目标任务、责任分工、实施路径</w:t>
            </w:r>
            <w:r>
              <w:rPr>
                <w:rFonts w:hint="default" w:ascii="Times New Roman" w:hAnsi="Times New Roman" w:eastAsia="FangSong_GB2312" w:cs="Times New Roman"/>
                <w:color w:val="000000"/>
                <w:kern w:val="0"/>
                <w:szCs w:val="21"/>
                <w:lang w:eastAsia="zh-CN" w:bidi="ar"/>
              </w:rPr>
              <w:t>、</w:t>
            </w:r>
            <w:r>
              <w:rPr>
                <w:rFonts w:hint="default" w:ascii="Times New Roman" w:hAnsi="Times New Roman" w:eastAsia="FangSong_GB2312" w:cs="Times New Roman"/>
                <w:color w:val="000000"/>
                <w:kern w:val="0"/>
                <w:szCs w:val="21"/>
                <w:lang w:val="en-US" w:eastAsia="zh-CN" w:bidi="ar"/>
              </w:rPr>
              <w:t>预期成果、</w:t>
            </w:r>
            <w:r>
              <w:rPr>
                <w:rFonts w:hint="default" w:ascii="Times New Roman" w:hAnsi="Times New Roman" w:eastAsia="FangSong_GB2312" w:cs="Times New Roman"/>
                <w:color w:val="000000"/>
                <w:kern w:val="0"/>
                <w:szCs w:val="21"/>
                <w:lang w:bidi="ar"/>
              </w:rPr>
              <w:t>绩效考核</w:t>
            </w:r>
            <w:r>
              <w:rPr>
                <w:rFonts w:hint="default" w:ascii="Times New Roman" w:hAnsi="Times New Roman" w:eastAsia="FangSong_GB2312" w:cs="Times New Roman"/>
                <w:color w:val="000000"/>
                <w:kern w:val="0"/>
                <w:szCs w:val="21"/>
                <w:lang w:val="en-US" w:eastAsia="zh-CN" w:bidi="ar"/>
              </w:rPr>
              <w:t>等</w:t>
            </w:r>
          </w:p>
        </w:tc>
      </w:tr>
      <w:tr w14:paraId="41F2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11ED0C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46BA8A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kern w:val="0"/>
                <w:szCs w:val="21"/>
                <w:lang w:bidi="ar"/>
              </w:rPr>
              <w:t>B6.结构</w:t>
            </w:r>
            <w:r>
              <w:rPr>
                <w:rFonts w:hint="default" w:ascii="Times New Roman" w:hAnsi="Times New Roman" w:eastAsia="FangSong_GB2312" w:cs="Times New Roman"/>
                <w:color w:val="000000"/>
                <w:kern w:val="0"/>
                <w:szCs w:val="21"/>
                <w:lang w:eastAsia="zh-CN" w:bidi="ar"/>
              </w:rPr>
              <w:t>优化</w:t>
            </w:r>
          </w:p>
          <w:p w14:paraId="5F73B5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（4分）</w:t>
            </w:r>
          </w:p>
        </w:tc>
        <w:tc>
          <w:tcPr>
            <w:tcW w:w="12450" w:type="dxa"/>
            <w:shd w:val="clear" w:color="auto" w:fill="auto"/>
            <w:vAlign w:val="center"/>
          </w:tcPr>
          <w:p w14:paraId="1ABD93BB">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创新团队成员专业结构、职称结构</w:t>
            </w:r>
            <w:r>
              <w:rPr>
                <w:rFonts w:hint="default" w:ascii="Times New Roman" w:hAnsi="Times New Roman" w:eastAsia="FangSong_GB2312" w:cs="Times New Roman"/>
                <w:color w:val="000000"/>
                <w:kern w:val="0"/>
                <w:szCs w:val="21"/>
                <w:lang w:eastAsia="zh-CN" w:bidi="ar"/>
              </w:rPr>
              <w:t>、学历结构</w:t>
            </w:r>
            <w:r>
              <w:rPr>
                <w:rFonts w:hint="default" w:ascii="Times New Roman" w:hAnsi="Times New Roman" w:eastAsia="FangSong_GB2312" w:cs="Times New Roman"/>
                <w:color w:val="000000"/>
                <w:kern w:val="0"/>
                <w:szCs w:val="21"/>
                <w:lang w:bidi="ar"/>
              </w:rPr>
              <w:t>和年龄结构合理，优势互补</w:t>
            </w:r>
          </w:p>
        </w:tc>
      </w:tr>
      <w:tr w14:paraId="2ACD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06F1FD6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049212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5AFDA91E">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创新团队突出双师结构，专任教师</w:t>
            </w:r>
            <w:r>
              <w:rPr>
                <w:rFonts w:hint="default" w:ascii="Times New Roman" w:hAnsi="Times New Roman" w:eastAsia="FangSong_GB2312" w:cs="Times New Roman"/>
                <w:color w:val="000000"/>
                <w:kern w:val="0"/>
                <w:szCs w:val="21"/>
                <w:lang w:eastAsia="zh-CN" w:bidi="ar"/>
              </w:rPr>
              <w:t>、产业导师、教研人员</w:t>
            </w:r>
            <w:r>
              <w:rPr>
                <w:rFonts w:hint="default" w:ascii="Times New Roman" w:hAnsi="Times New Roman" w:eastAsia="FangSong_GB2312" w:cs="Times New Roman"/>
                <w:color w:val="000000"/>
                <w:kern w:val="0"/>
                <w:szCs w:val="21"/>
                <w:lang w:bidi="ar"/>
              </w:rPr>
              <w:t>分工明确、责任到人</w:t>
            </w:r>
          </w:p>
        </w:tc>
      </w:tr>
      <w:tr w14:paraId="0E2C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1526F49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291152E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30C379BD">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成员相对稳定，建设期内</w:t>
            </w:r>
            <w:r>
              <w:rPr>
                <w:rFonts w:hint="default" w:ascii="Times New Roman" w:hAnsi="Times New Roman" w:eastAsia="FangSong_GB2312" w:cs="Times New Roman"/>
                <w:color w:val="000000"/>
                <w:kern w:val="0"/>
                <w:szCs w:val="21"/>
                <w:lang w:eastAsia="zh-CN" w:bidi="ar"/>
              </w:rPr>
              <w:t>团队</w:t>
            </w:r>
            <w:r>
              <w:rPr>
                <w:rFonts w:hint="default" w:ascii="Times New Roman" w:hAnsi="Times New Roman" w:eastAsia="FangSong_GB2312" w:cs="Times New Roman"/>
                <w:color w:val="000000"/>
                <w:kern w:val="0"/>
                <w:szCs w:val="21"/>
                <w:lang w:bidi="ar"/>
              </w:rPr>
              <w:t>人员调整比例不超过30%</w:t>
            </w:r>
          </w:p>
        </w:tc>
      </w:tr>
      <w:tr w14:paraId="43D4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3D89F9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2DA67E9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B7.团队负责人（6分）</w:t>
            </w:r>
          </w:p>
        </w:tc>
        <w:tc>
          <w:tcPr>
            <w:tcW w:w="12450" w:type="dxa"/>
            <w:shd w:val="clear" w:color="auto" w:fill="auto"/>
            <w:vAlign w:val="center"/>
          </w:tcPr>
          <w:p w14:paraId="59B064CC">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创新团队负责人领导力</w:t>
            </w:r>
            <w:r>
              <w:rPr>
                <w:rFonts w:hint="default" w:ascii="Times New Roman" w:hAnsi="Times New Roman" w:eastAsia="FangSong_GB2312" w:cs="Times New Roman"/>
                <w:color w:val="000000"/>
                <w:kern w:val="0"/>
                <w:szCs w:val="21"/>
                <w:lang w:eastAsia="zh-CN" w:bidi="ar"/>
              </w:rPr>
              <w:t>、统筹力</w:t>
            </w:r>
            <w:r>
              <w:rPr>
                <w:rFonts w:hint="default" w:ascii="Times New Roman" w:hAnsi="Times New Roman" w:eastAsia="FangSong_GB2312" w:cs="Times New Roman"/>
                <w:color w:val="000000"/>
                <w:kern w:val="0"/>
                <w:szCs w:val="21"/>
                <w:lang w:bidi="ar"/>
              </w:rPr>
              <w:t>显著，</w:t>
            </w:r>
            <w:r>
              <w:rPr>
                <w:rFonts w:hint="default" w:ascii="Times New Roman" w:hAnsi="Times New Roman" w:eastAsia="FangSong_GB2312" w:cs="Times New Roman"/>
                <w:color w:val="000000"/>
                <w:kern w:val="0"/>
                <w:szCs w:val="21"/>
                <w:lang w:val="en-US" w:eastAsia="zh-CN" w:bidi="ar"/>
              </w:rPr>
              <w:t>在团队建设过程中</w:t>
            </w:r>
            <w:r>
              <w:rPr>
                <w:rFonts w:hint="default" w:ascii="Times New Roman" w:hAnsi="Times New Roman" w:eastAsia="FangSong_GB2312" w:cs="Times New Roman"/>
                <w:color w:val="000000"/>
                <w:kern w:val="0"/>
                <w:szCs w:val="21"/>
                <w:lang w:bidi="ar"/>
              </w:rPr>
              <w:t>积极发挥带头作用</w:t>
            </w:r>
          </w:p>
        </w:tc>
      </w:tr>
      <w:tr w14:paraId="6177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2AAFAA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3DF9E5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4ED0CD9A">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创新团队负责人能力提升措施得当、成效明显</w:t>
            </w:r>
          </w:p>
        </w:tc>
      </w:tr>
      <w:tr w14:paraId="5DF1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0899C2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36E98E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7F2FB5DC">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无特殊情况不得更换团队负责人</w:t>
            </w:r>
          </w:p>
        </w:tc>
      </w:tr>
      <w:tr w14:paraId="1EC0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37C8E7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7CF7036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B8.建设范式</w:t>
            </w:r>
          </w:p>
          <w:p w14:paraId="44675B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（6分）</w:t>
            </w:r>
          </w:p>
        </w:tc>
        <w:tc>
          <w:tcPr>
            <w:tcW w:w="12450" w:type="dxa"/>
            <w:shd w:val="clear" w:color="auto" w:fill="auto"/>
            <w:vAlign w:val="center"/>
          </w:tcPr>
          <w:p w14:paraId="4EC87789">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kern w:val="0"/>
                <w:szCs w:val="21"/>
                <w:lang w:bidi="ar"/>
              </w:rPr>
              <w:t>创新团队建设方法得当、路径具体，建有完善的内部运行机制</w:t>
            </w:r>
          </w:p>
        </w:tc>
      </w:tr>
      <w:tr w14:paraId="6BF3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2C4C94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70BEF6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12764A17">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kern w:val="0"/>
                <w:szCs w:val="21"/>
                <w:lang w:bidi="ar"/>
              </w:rPr>
              <w:t>保障团队工作条件，</w:t>
            </w:r>
            <w:r>
              <w:rPr>
                <w:rFonts w:hint="default" w:ascii="Times New Roman" w:hAnsi="Times New Roman" w:eastAsia="FangSong_GB2312" w:cs="Times New Roman"/>
                <w:color w:val="000000"/>
                <w:kern w:val="0"/>
                <w:szCs w:val="21"/>
                <w:lang w:val="en-US" w:eastAsia="zh-CN" w:bidi="ar"/>
              </w:rPr>
              <w:t>打造团队文化，凝练教学主张</w:t>
            </w:r>
          </w:p>
        </w:tc>
      </w:tr>
      <w:tr w14:paraId="372C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2D2081C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6B79A76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35FC4664">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对团队建设模式进行提炼，形成可推广、可复制、有创新的团队建设范式和典型案例</w:t>
            </w:r>
          </w:p>
        </w:tc>
      </w:tr>
      <w:tr w14:paraId="4228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527B97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256A5D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B9.过程管理</w:t>
            </w:r>
          </w:p>
          <w:p w14:paraId="7F270F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（5分）</w:t>
            </w:r>
          </w:p>
        </w:tc>
        <w:tc>
          <w:tcPr>
            <w:tcW w:w="12450" w:type="dxa"/>
            <w:shd w:val="clear" w:color="auto" w:fill="auto"/>
            <w:vAlign w:val="center"/>
          </w:tcPr>
          <w:p w14:paraId="543F936F">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制定团队</w:t>
            </w:r>
            <w:r>
              <w:rPr>
                <w:rFonts w:hint="default" w:ascii="Times New Roman" w:hAnsi="Times New Roman" w:eastAsia="FangSong_GB2312" w:cs="Times New Roman"/>
                <w:color w:val="000000"/>
                <w:kern w:val="0"/>
                <w:szCs w:val="21"/>
                <w:lang w:eastAsia="zh-CN" w:bidi="ar"/>
              </w:rPr>
              <w:t>成员动态调整方案</w:t>
            </w:r>
            <w:r>
              <w:rPr>
                <w:rFonts w:hint="default" w:ascii="Times New Roman" w:hAnsi="Times New Roman" w:eastAsia="FangSong_GB2312" w:cs="Times New Roman"/>
                <w:color w:val="000000"/>
                <w:kern w:val="0"/>
                <w:szCs w:val="21"/>
                <w:lang w:bidi="ar"/>
              </w:rPr>
              <w:t>，加强团队</w:t>
            </w:r>
            <w:r>
              <w:rPr>
                <w:rFonts w:hint="default" w:ascii="Times New Roman" w:hAnsi="Times New Roman" w:eastAsia="FangSong_GB2312" w:cs="Times New Roman"/>
                <w:color w:val="000000"/>
                <w:kern w:val="0"/>
                <w:szCs w:val="21"/>
                <w:lang w:eastAsia="zh-CN" w:bidi="ar"/>
              </w:rPr>
              <w:t>内部</w:t>
            </w:r>
            <w:r>
              <w:rPr>
                <w:rFonts w:hint="default" w:ascii="Times New Roman" w:hAnsi="Times New Roman" w:eastAsia="FangSong_GB2312" w:cs="Times New Roman"/>
                <w:color w:val="000000"/>
                <w:kern w:val="0"/>
                <w:szCs w:val="21"/>
                <w:lang w:bidi="ar"/>
              </w:rPr>
              <w:t>管理，实现团队</w:t>
            </w:r>
            <w:r>
              <w:rPr>
                <w:rFonts w:hint="default" w:ascii="Times New Roman" w:hAnsi="Times New Roman" w:eastAsia="FangSong_GB2312" w:cs="Times New Roman"/>
                <w:color w:val="000000"/>
                <w:kern w:val="0"/>
                <w:szCs w:val="21"/>
                <w:lang w:eastAsia="zh-CN" w:bidi="ar"/>
              </w:rPr>
              <w:t>成员</w:t>
            </w:r>
            <w:r>
              <w:rPr>
                <w:rFonts w:hint="default" w:ascii="Times New Roman" w:hAnsi="Times New Roman" w:eastAsia="FangSong_GB2312" w:cs="Times New Roman"/>
                <w:color w:val="000000"/>
                <w:kern w:val="0"/>
                <w:szCs w:val="21"/>
                <w:lang w:bidi="ar"/>
              </w:rPr>
              <w:t>管理数字化、全程化</w:t>
            </w:r>
            <w:r>
              <w:rPr>
                <w:rFonts w:hint="default" w:ascii="Times New Roman" w:hAnsi="Times New Roman" w:eastAsia="FangSong_GB2312" w:cs="Times New Roman"/>
                <w:color w:val="000000"/>
                <w:kern w:val="0"/>
                <w:szCs w:val="21"/>
                <w:lang w:eastAsia="zh-CN" w:bidi="ar"/>
              </w:rPr>
              <w:t>，建立成员</w:t>
            </w:r>
            <w:r>
              <w:rPr>
                <w:rFonts w:hint="default" w:ascii="Times New Roman" w:hAnsi="Times New Roman" w:eastAsia="FangSong_GB2312" w:cs="Times New Roman"/>
                <w:color w:val="000000"/>
                <w:kern w:val="0"/>
                <w:szCs w:val="21"/>
                <w:lang w:val="en-US" w:eastAsia="zh-CN" w:bidi="ar"/>
              </w:rPr>
              <w:t>动态</w:t>
            </w:r>
            <w:r>
              <w:rPr>
                <w:rFonts w:hint="default" w:ascii="Times New Roman" w:hAnsi="Times New Roman" w:eastAsia="FangSong_GB2312" w:cs="Times New Roman"/>
                <w:color w:val="000000"/>
                <w:kern w:val="0"/>
                <w:szCs w:val="21"/>
                <w:lang w:bidi="ar"/>
              </w:rPr>
              <w:t>优化</w:t>
            </w:r>
            <w:r>
              <w:rPr>
                <w:rFonts w:hint="default" w:ascii="Times New Roman" w:hAnsi="Times New Roman" w:eastAsia="FangSong_GB2312" w:cs="Times New Roman"/>
                <w:color w:val="000000"/>
                <w:kern w:val="0"/>
                <w:szCs w:val="21"/>
                <w:lang w:val="en-US" w:eastAsia="zh-CN" w:bidi="ar"/>
              </w:rPr>
              <w:t>调整</w:t>
            </w:r>
            <w:r>
              <w:rPr>
                <w:rFonts w:hint="default" w:ascii="Times New Roman" w:hAnsi="Times New Roman" w:eastAsia="FangSong_GB2312" w:cs="Times New Roman"/>
                <w:color w:val="000000"/>
                <w:kern w:val="0"/>
                <w:szCs w:val="21"/>
                <w:lang w:bidi="ar"/>
              </w:rPr>
              <w:t>机制，实现团队建设可持续发展</w:t>
            </w:r>
          </w:p>
        </w:tc>
      </w:tr>
      <w:tr w14:paraId="27D7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20D1DA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07DE34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5A73442C">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eastAsia="zh-CN" w:bidi="ar"/>
              </w:rPr>
              <w:t>有组织开展校企、校校联动的主题教研活动，</w:t>
            </w:r>
            <w:r>
              <w:rPr>
                <w:rFonts w:hint="default" w:ascii="Times New Roman" w:hAnsi="Times New Roman" w:eastAsia="FangSong_GB2312" w:cs="Times New Roman"/>
                <w:color w:val="000000"/>
                <w:kern w:val="0"/>
                <w:szCs w:val="21"/>
                <w:lang w:val="en-US" w:eastAsia="zh-CN" w:bidi="ar"/>
              </w:rPr>
              <w:t>每学期不少于2次</w:t>
            </w:r>
          </w:p>
        </w:tc>
      </w:tr>
      <w:tr w14:paraId="387B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1BE9E81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3425B2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43F7C118">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w w:val="96"/>
                <w:kern w:val="0"/>
                <w:sz w:val="21"/>
                <w:szCs w:val="21"/>
                <w:lang w:eastAsia="zh-CN" w:bidi="ar"/>
              </w:rPr>
              <w:t>建立团队教师教学档案袋，</w:t>
            </w:r>
            <w:r>
              <w:rPr>
                <w:rFonts w:hint="default" w:ascii="Times New Roman" w:hAnsi="Times New Roman" w:eastAsia="FangSong_GB2312" w:cs="Times New Roman"/>
                <w:color w:val="000000"/>
                <w:w w:val="96"/>
                <w:kern w:val="0"/>
                <w:sz w:val="21"/>
                <w:szCs w:val="21"/>
                <w:lang w:bidi="ar"/>
              </w:rPr>
              <w:t>运用信息化手段提高管理效能，实现数据输入、进程管理、资源共享、数据生成、绩效评价等各个环节全覆盖</w:t>
            </w:r>
          </w:p>
        </w:tc>
      </w:tr>
      <w:tr w14:paraId="170E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580" w:type="dxa"/>
            <w:vMerge w:val="continue"/>
            <w:vAlign w:val="center"/>
          </w:tcPr>
          <w:p w14:paraId="79A9F8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1D365D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B10.团队协作（5分）</w:t>
            </w:r>
          </w:p>
        </w:tc>
        <w:tc>
          <w:tcPr>
            <w:tcW w:w="12450" w:type="dxa"/>
            <w:shd w:val="clear" w:color="auto" w:fill="auto"/>
            <w:vAlign w:val="center"/>
          </w:tcPr>
          <w:p w14:paraId="1471100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建立创新团队协同机制，组建或加入团队</w:t>
            </w:r>
            <w:r>
              <w:rPr>
                <w:rFonts w:hint="default" w:ascii="Times New Roman" w:hAnsi="Times New Roman" w:eastAsia="FangSong_GB2312" w:cs="Times New Roman"/>
                <w:color w:val="000000"/>
                <w:kern w:val="0"/>
                <w:szCs w:val="21"/>
                <w:lang w:eastAsia="zh-CN" w:bidi="ar"/>
              </w:rPr>
              <w:t>专业发展联盟</w:t>
            </w:r>
            <w:r>
              <w:rPr>
                <w:rFonts w:hint="default" w:ascii="Times New Roman" w:hAnsi="Times New Roman" w:eastAsia="FangSong_GB2312" w:cs="Times New Roman"/>
                <w:color w:val="000000"/>
                <w:kern w:val="0"/>
                <w:szCs w:val="21"/>
                <w:lang w:bidi="ar"/>
              </w:rPr>
              <w:t>，在人员交流、</w:t>
            </w:r>
            <w:r>
              <w:rPr>
                <w:rFonts w:hint="default" w:ascii="Times New Roman" w:hAnsi="Times New Roman" w:eastAsia="FangSong_GB2312" w:cs="Times New Roman"/>
                <w:color w:val="000000"/>
                <w:kern w:val="0"/>
                <w:szCs w:val="21"/>
                <w:lang w:eastAsia="zh-CN" w:bidi="ar"/>
              </w:rPr>
              <w:t>课题</w:t>
            </w:r>
            <w:r>
              <w:rPr>
                <w:rFonts w:hint="default" w:ascii="Times New Roman" w:hAnsi="Times New Roman" w:eastAsia="FangSong_GB2312" w:cs="Times New Roman"/>
                <w:color w:val="000000"/>
                <w:kern w:val="0"/>
                <w:szCs w:val="21"/>
                <w:lang w:bidi="ar"/>
              </w:rPr>
              <w:t>研究、资源共享、</w:t>
            </w:r>
            <w:r>
              <w:rPr>
                <w:rFonts w:hint="default" w:ascii="Times New Roman" w:hAnsi="Times New Roman" w:eastAsia="FangSong_GB2312" w:cs="Times New Roman"/>
                <w:color w:val="000000"/>
                <w:kern w:val="0"/>
                <w:szCs w:val="21"/>
                <w:lang w:eastAsia="zh-CN" w:bidi="ar"/>
              </w:rPr>
              <w:t>人才培养</w:t>
            </w:r>
            <w:r>
              <w:rPr>
                <w:rFonts w:hint="default" w:ascii="Times New Roman" w:hAnsi="Times New Roman" w:eastAsia="FangSong_GB2312" w:cs="Times New Roman"/>
                <w:color w:val="000000"/>
                <w:kern w:val="0"/>
                <w:szCs w:val="21"/>
                <w:lang w:bidi="ar"/>
              </w:rPr>
              <w:t>及教学改革</w:t>
            </w:r>
            <w:r>
              <w:rPr>
                <w:rFonts w:hint="default" w:ascii="Times New Roman" w:hAnsi="Times New Roman" w:eastAsia="FangSong_GB2312" w:cs="Times New Roman"/>
                <w:color w:val="000000"/>
                <w:kern w:val="0"/>
                <w:szCs w:val="21"/>
                <w:lang w:val="en-US" w:eastAsia="zh-CN" w:bidi="ar"/>
              </w:rPr>
              <w:t>等</w:t>
            </w:r>
            <w:r>
              <w:rPr>
                <w:rFonts w:hint="default" w:ascii="Times New Roman" w:hAnsi="Times New Roman" w:eastAsia="FangSong_GB2312" w:cs="Times New Roman"/>
                <w:color w:val="000000"/>
                <w:kern w:val="0"/>
                <w:szCs w:val="21"/>
                <w:lang w:bidi="ar"/>
              </w:rPr>
              <w:t>方面进行深度合作和协同创新</w:t>
            </w:r>
          </w:p>
        </w:tc>
      </w:tr>
      <w:tr w14:paraId="41E9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2C1DD20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763BDB4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4CC0A039">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加强</w:t>
            </w:r>
            <w:r>
              <w:rPr>
                <w:rFonts w:hint="default" w:ascii="Times New Roman" w:hAnsi="Times New Roman" w:eastAsia="FangSong_GB2312" w:cs="Times New Roman"/>
                <w:color w:val="000000"/>
                <w:kern w:val="0"/>
                <w:szCs w:val="21"/>
                <w:lang w:eastAsia="zh-CN" w:bidi="ar"/>
              </w:rPr>
              <w:t>团队</w:t>
            </w:r>
            <w:r>
              <w:rPr>
                <w:rFonts w:hint="default" w:ascii="Times New Roman" w:hAnsi="Times New Roman" w:eastAsia="FangSong_GB2312" w:cs="Times New Roman"/>
                <w:color w:val="000000"/>
                <w:kern w:val="0"/>
                <w:szCs w:val="21"/>
                <w:lang w:bidi="ar"/>
              </w:rPr>
              <w:t>虚拟教研室、</w:t>
            </w:r>
            <w:r>
              <w:rPr>
                <w:rFonts w:hint="default" w:ascii="Times New Roman" w:hAnsi="Times New Roman" w:eastAsia="FangSong_GB2312" w:cs="Times New Roman"/>
                <w:color w:val="000000"/>
                <w:kern w:val="0"/>
                <w:szCs w:val="21"/>
                <w:lang w:eastAsia="zh-CN" w:bidi="ar"/>
              </w:rPr>
              <w:t>教研</w:t>
            </w:r>
            <w:r>
              <w:rPr>
                <w:rFonts w:hint="default" w:ascii="Times New Roman" w:hAnsi="Times New Roman" w:eastAsia="FangSong_GB2312" w:cs="Times New Roman"/>
                <w:color w:val="000000"/>
                <w:kern w:val="0"/>
                <w:szCs w:val="21"/>
                <w:lang w:bidi="ar"/>
              </w:rPr>
              <w:t>工作坊等协作平台建设，促进资源共享</w:t>
            </w:r>
          </w:p>
        </w:tc>
      </w:tr>
      <w:tr w14:paraId="3ADC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restart"/>
            <w:shd w:val="clear" w:color="auto" w:fill="auto"/>
            <w:vAlign w:val="center"/>
          </w:tcPr>
          <w:p w14:paraId="740A49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A3</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能力建设（20分）</w:t>
            </w:r>
          </w:p>
        </w:tc>
        <w:tc>
          <w:tcPr>
            <w:tcW w:w="1606" w:type="dxa"/>
            <w:vMerge w:val="restart"/>
            <w:shd w:val="clear" w:color="auto" w:fill="auto"/>
            <w:vAlign w:val="center"/>
          </w:tcPr>
          <w:p w14:paraId="3B32DD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B11.提升方案（3分）</w:t>
            </w:r>
          </w:p>
        </w:tc>
        <w:tc>
          <w:tcPr>
            <w:tcW w:w="12450" w:type="dxa"/>
            <w:shd w:val="clear" w:color="auto" w:fill="auto"/>
            <w:vAlign w:val="center"/>
          </w:tcPr>
          <w:p w14:paraId="6362E5D6">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制定科学合理的团队整体能力提升方案和有针对性的个人发展计划，明确标准要求和考核评价体系，促进教师专业化发展</w:t>
            </w:r>
          </w:p>
        </w:tc>
      </w:tr>
      <w:tr w14:paraId="3B5A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shd w:val="clear" w:color="auto" w:fill="auto"/>
            <w:vAlign w:val="center"/>
          </w:tcPr>
          <w:p w14:paraId="607C086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shd w:val="clear" w:color="auto" w:fill="auto"/>
            <w:vAlign w:val="center"/>
          </w:tcPr>
          <w:p w14:paraId="0CC836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5DDE3058">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重点提升教师在</w:t>
            </w:r>
            <w:r>
              <w:rPr>
                <w:rFonts w:hint="default" w:ascii="Times New Roman" w:hAnsi="Times New Roman" w:eastAsia="FangSong_GB2312" w:cs="Times New Roman"/>
                <w:color w:val="000000"/>
                <w:kern w:val="0"/>
                <w:szCs w:val="21"/>
                <w:lang w:eastAsia="zh-CN" w:bidi="ar"/>
              </w:rPr>
              <w:t>教学能力、科研能力、实践能力、服务能力、管理能力</w:t>
            </w:r>
            <w:r>
              <w:rPr>
                <w:rFonts w:hint="default" w:ascii="Times New Roman" w:hAnsi="Times New Roman" w:eastAsia="FangSong_GB2312" w:cs="Times New Roman"/>
                <w:color w:val="000000"/>
                <w:kern w:val="0"/>
                <w:szCs w:val="21"/>
                <w:lang w:bidi="ar"/>
              </w:rPr>
              <w:t>、</w:t>
            </w:r>
            <w:r>
              <w:rPr>
                <w:rFonts w:hint="default" w:ascii="Times New Roman" w:hAnsi="Times New Roman" w:eastAsia="FangSong_GB2312" w:cs="Times New Roman"/>
                <w:color w:val="000000"/>
                <w:kern w:val="0"/>
                <w:szCs w:val="21"/>
                <w:lang w:eastAsia="zh-CN" w:bidi="ar"/>
              </w:rPr>
              <w:t>创新能力、数字素养及国际视野</w:t>
            </w:r>
            <w:r>
              <w:rPr>
                <w:rFonts w:hint="default" w:ascii="Times New Roman" w:hAnsi="Times New Roman" w:eastAsia="FangSong_GB2312" w:cs="Times New Roman"/>
                <w:color w:val="000000"/>
                <w:kern w:val="0"/>
                <w:szCs w:val="21"/>
                <w:lang w:bidi="ar"/>
              </w:rPr>
              <w:t>等方面的核心能力</w:t>
            </w:r>
          </w:p>
        </w:tc>
      </w:tr>
      <w:tr w14:paraId="60F3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shd w:val="clear" w:color="auto" w:fill="auto"/>
            <w:vAlign w:val="center"/>
          </w:tcPr>
          <w:p w14:paraId="49918B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402A1D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B12.师德师风（3分）</w:t>
            </w:r>
          </w:p>
        </w:tc>
        <w:tc>
          <w:tcPr>
            <w:tcW w:w="12450" w:type="dxa"/>
            <w:shd w:val="clear" w:color="auto" w:fill="auto"/>
            <w:vAlign w:val="center"/>
          </w:tcPr>
          <w:p w14:paraId="6A65A920">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采取有效措施加强师德师风建设，大力弘扬教育家精神、职业精神、工匠精神和劳动精神</w:t>
            </w:r>
          </w:p>
        </w:tc>
      </w:tr>
      <w:tr w14:paraId="7AA3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shd w:val="clear" w:color="auto" w:fill="auto"/>
            <w:vAlign w:val="center"/>
          </w:tcPr>
          <w:p w14:paraId="7FCBE0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shd w:val="clear" w:color="auto" w:fill="auto"/>
            <w:vAlign w:val="center"/>
          </w:tcPr>
          <w:p w14:paraId="4FAD6E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6221600F">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把师德师风作为团队成员评价的第一标准，形成师德师风建设的长效机制</w:t>
            </w:r>
          </w:p>
        </w:tc>
      </w:tr>
      <w:tr w14:paraId="785F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636D0EA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0A4B22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7C55DFE1">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创新团队负责人及成员师德师风良好，无违纪违</w:t>
            </w:r>
            <w:r>
              <w:rPr>
                <w:rFonts w:hint="default" w:ascii="Times New Roman" w:hAnsi="Times New Roman" w:eastAsia="FangSong_GB2312" w:cs="Times New Roman"/>
                <w:color w:val="000000"/>
                <w:kern w:val="0"/>
                <w:szCs w:val="21"/>
                <w:lang w:eastAsia="zh-CN" w:bidi="ar"/>
              </w:rPr>
              <w:t>法和</w:t>
            </w:r>
            <w:r>
              <w:rPr>
                <w:rFonts w:hint="default" w:ascii="Times New Roman" w:hAnsi="Times New Roman" w:eastAsia="FangSong_GB2312" w:cs="Times New Roman"/>
                <w:color w:val="000000"/>
                <w:kern w:val="0"/>
                <w:szCs w:val="21"/>
                <w:lang w:bidi="ar"/>
              </w:rPr>
              <w:t>师德师风等情况</w:t>
            </w:r>
          </w:p>
        </w:tc>
      </w:tr>
      <w:tr w14:paraId="3212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6E90DB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0654321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B13.发展平台（6分）</w:t>
            </w:r>
          </w:p>
        </w:tc>
        <w:tc>
          <w:tcPr>
            <w:tcW w:w="12450" w:type="dxa"/>
            <w:shd w:val="clear" w:color="auto" w:fill="auto"/>
            <w:vAlign w:val="center"/>
          </w:tcPr>
          <w:p w14:paraId="18E897A4">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CN" w:bidi="ar"/>
              </w:rPr>
              <w:t>积极创建</w:t>
            </w:r>
            <w:r>
              <w:rPr>
                <w:rFonts w:hint="default" w:ascii="Times New Roman" w:hAnsi="Times New Roman" w:eastAsia="FangSong_GB2312" w:cs="Times New Roman"/>
                <w:color w:val="000000"/>
                <w:kern w:val="0"/>
                <w:szCs w:val="21"/>
                <w:lang w:bidi="ar"/>
              </w:rPr>
              <w:t>多种类型</w:t>
            </w:r>
            <w:r>
              <w:rPr>
                <w:rFonts w:hint="default" w:ascii="Times New Roman" w:hAnsi="Times New Roman" w:eastAsia="FangSong_GB2312" w:cs="Times New Roman"/>
                <w:color w:val="000000"/>
                <w:kern w:val="0"/>
                <w:szCs w:val="21"/>
                <w:lang w:eastAsia="zh-CN" w:bidi="ar"/>
              </w:rPr>
              <w:t>的</w:t>
            </w:r>
            <w:r>
              <w:rPr>
                <w:rFonts w:hint="default" w:ascii="Times New Roman" w:hAnsi="Times New Roman" w:eastAsia="FangSong_GB2312" w:cs="Times New Roman"/>
                <w:color w:val="000000"/>
                <w:kern w:val="0"/>
                <w:szCs w:val="21"/>
                <w:lang w:bidi="ar"/>
              </w:rPr>
              <w:t>教师</w:t>
            </w:r>
            <w:r>
              <w:rPr>
                <w:rFonts w:hint="default" w:ascii="Times New Roman" w:hAnsi="Times New Roman" w:eastAsia="FangSong_GB2312" w:cs="Times New Roman"/>
                <w:color w:val="000000"/>
                <w:kern w:val="0"/>
                <w:szCs w:val="21"/>
                <w:lang w:eastAsia="zh-CN" w:bidi="ar"/>
              </w:rPr>
              <w:t>发展平台和</w:t>
            </w:r>
            <w:r>
              <w:rPr>
                <w:rFonts w:hint="default" w:ascii="Times New Roman" w:hAnsi="Times New Roman" w:eastAsia="FangSong_GB2312" w:cs="Times New Roman"/>
                <w:color w:val="000000"/>
                <w:kern w:val="0"/>
                <w:szCs w:val="21"/>
                <w:lang w:bidi="ar"/>
              </w:rPr>
              <w:t>研修平台，设立相关研修项目，调动团队成员积极参与</w:t>
            </w:r>
          </w:p>
        </w:tc>
      </w:tr>
      <w:tr w14:paraId="61D5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3E0A67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528557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695B1416">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借助政府、行业企业、民间组织等优质资源，</w:t>
            </w:r>
            <w:r>
              <w:rPr>
                <w:rFonts w:hint="default" w:ascii="Times New Roman" w:hAnsi="Times New Roman" w:eastAsia="FangSong_GB2312" w:cs="Times New Roman"/>
                <w:color w:val="000000"/>
                <w:kern w:val="0"/>
                <w:szCs w:val="21"/>
                <w:lang w:eastAsia="zh-CN" w:bidi="ar"/>
              </w:rPr>
              <w:t>搭建教师发展平台，</w:t>
            </w:r>
            <w:r>
              <w:rPr>
                <w:rFonts w:hint="default" w:ascii="Times New Roman" w:hAnsi="Times New Roman" w:eastAsia="FangSong_GB2312" w:cs="Times New Roman"/>
                <w:color w:val="000000"/>
                <w:kern w:val="0"/>
                <w:szCs w:val="21"/>
                <w:lang w:bidi="ar"/>
              </w:rPr>
              <w:t>拓宽教师成长通道</w:t>
            </w:r>
          </w:p>
        </w:tc>
      </w:tr>
      <w:tr w14:paraId="4074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253911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1D15F0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6D18299F">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深化校企合作，共建教师企业实践基地，落实</w:t>
            </w:r>
            <w:r>
              <w:rPr>
                <w:rFonts w:hint="default" w:ascii="Times New Roman" w:hAnsi="Times New Roman" w:eastAsia="FangSong_GB2312" w:cs="Times New Roman"/>
                <w:color w:val="000000"/>
                <w:kern w:val="0"/>
                <w:szCs w:val="21"/>
                <w:lang w:eastAsia="zh-CN" w:bidi="ar"/>
              </w:rPr>
              <w:t>团队</w:t>
            </w:r>
            <w:r>
              <w:rPr>
                <w:rFonts w:hint="default" w:ascii="Times New Roman" w:hAnsi="Times New Roman" w:eastAsia="FangSong_GB2312" w:cs="Times New Roman"/>
                <w:color w:val="000000"/>
                <w:kern w:val="0"/>
                <w:szCs w:val="21"/>
                <w:lang w:bidi="ar"/>
              </w:rPr>
              <w:t>教师</w:t>
            </w:r>
            <w:r>
              <w:rPr>
                <w:rFonts w:hint="default" w:ascii="Times New Roman" w:hAnsi="Times New Roman" w:eastAsia="FangSong_GB2312" w:cs="Times New Roman"/>
                <w:color w:val="000000"/>
                <w:kern w:val="0"/>
                <w:szCs w:val="21"/>
                <w:lang w:eastAsia="zh-CN" w:bidi="ar"/>
              </w:rPr>
              <w:t>每年不少于</w:t>
            </w:r>
            <w:r>
              <w:rPr>
                <w:rFonts w:hint="default" w:ascii="Times New Roman" w:hAnsi="Times New Roman" w:eastAsia="FangSong_GB2312" w:cs="Times New Roman"/>
                <w:color w:val="000000"/>
                <w:kern w:val="0"/>
                <w:szCs w:val="21"/>
                <w:lang w:val="en-US" w:eastAsia="zh-CN" w:bidi="ar"/>
              </w:rPr>
              <w:t>1个月的企业实践要求</w:t>
            </w:r>
            <w:r>
              <w:rPr>
                <w:rFonts w:hint="default" w:ascii="Times New Roman" w:hAnsi="Times New Roman" w:eastAsia="FangSong_GB2312" w:cs="Times New Roman"/>
                <w:color w:val="000000"/>
                <w:kern w:val="0"/>
                <w:szCs w:val="21"/>
                <w:lang w:bidi="ar"/>
              </w:rPr>
              <w:t>，有力</w:t>
            </w:r>
            <w:r>
              <w:rPr>
                <w:rFonts w:hint="default" w:ascii="Times New Roman" w:hAnsi="Times New Roman" w:eastAsia="FangSong_GB2312" w:cs="Times New Roman"/>
                <w:color w:val="000000"/>
                <w:kern w:val="0"/>
                <w:szCs w:val="21"/>
                <w:lang w:val="en-US" w:eastAsia="zh-CN" w:bidi="ar"/>
              </w:rPr>
              <w:t>提升</w:t>
            </w:r>
            <w:r>
              <w:rPr>
                <w:rFonts w:hint="default" w:ascii="Times New Roman" w:hAnsi="Times New Roman" w:eastAsia="FangSong_GB2312" w:cs="Times New Roman"/>
                <w:color w:val="000000"/>
                <w:kern w:val="0"/>
                <w:szCs w:val="21"/>
                <w:lang w:bidi="ar"/>
              </w:rPr>
              <w:t>团队成员“双师”素质</w:t>
            </w:r>
          </w:p>
        </w:tc>
      </w:tr>
      <w:tr w14:paraId="770E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14C161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5D813C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B14.举措及</w:t>
            </w:r>
          </w:p>
          <w:p w14:paraId="4384B0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成效（8分）</w:t>
            </w:r>
          </w:p>
        </w:tc>
        <w:tc>
          <w:tcPr>
            <w:tcW w:w="12450" w:type="dxa"/>
            <w:shd w:val="clear" w:color="auto" w:fill="auto"/>
            <w:vAlign w:val="center"/>
          </w:tcPr>
          <w:p w14:paraId="520D0CED">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kern w:val="0"/>
                <w:szCs w:val="21"/>
                <w:lang w:bidi="ar"/>
              </w:rPr>
              <w:t>形成符合团队建设需求和教师发展规律的</w:t>
            </w:r>
            <w:r>
              <w:rPr>
                <w:rFonts w:hint="default" w:ascii="Times New Roman" w:hAnsi="Times New Roman" w:eastAsia="FangSong_GB2312" w:cs="Times New Roman"/>
                <w:color w:val="000000"/>
                <w:kern w:val="0"/>
                <w:szCs w:val="21"/>
                <w:lang w:eastAsia="zh-CN" w:bidi="ar"/>
              </w:rPr>
              <w:t>研修</w:t>
            </w:r>
            <w:r>
              <w:rPr>
                <w:rFonts w:hint="default" w:ascii="Times New Roman" w:hAnsi="Times New Roman" w:eastAsia="FangSong_GB2312" w:cs="Times New Roman"/>
                <w:color w:val="000000"/>
                <w:kern w:val="0"/>
                <w:szCs w:val="21"/>
                <w:lang w:bidi="ar"/>
              </w:rPr>
              <w:t>模式，覆盖团队</w:t>
            </w:r>
            <w:r>
              <w:rPr>
                <w:rFonts w:hint="default" w:ascii="Times New Roman" w:hAnsi="Times New Roman" w:eastAsia="FangSong_GB2312" w:cs="Times New Roman"/>
                <w:color w:val="000000"/>
                <w:kern w:val="0"/>
                <w:szCs w:val="21"/>
                <w:lang w:eastAsia="zh-CN" w:bidi="ar"/>
              </w:rPr>
              <w:t>全体</w:t>
            </w:r>
            <w:r>
              <w:rPr>
                <w:rFonts w:hint="default" w:ascii="Times New Roman" w:hAnsi="Times New Roman" w:eastAsia="FangSong_GB2312" w:cs="Times New Roman"/>
                <w:color w:val="000000"/>
                <w:kern w:val="0"/>
                <w:szCs w:val="21"/>
                <w:lang w:bidi="ar"/>
              </w:rPr>
              <w:t>成员，培训方法得当、形式多样</w:t>
            </w:r>
            <w:r>
              <w:rPr>
                <w:rFonts w:hint="default" w:ascii="Times New Roman" w:hAnsi="Times New Roman" w:eastAsia="FangSong_GB2312" w:cs="Times New Roman"/>
                <w:color w:val="000000"/>
                <w:kern w:val="0"/>
                <w:szCs w:val="21"/>
                <w:lang w:eastAsia="zh-CN" w:bidi="ar"/>
              </w:rPr>
              <w:t>、成效明显</w:t>
            </w:r>
          </w:p>
        </w:tc>
      </w:tr>
      <w:tr w14:paraId="4CE6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5B3824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51D138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2C681A92">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定期对教师能力和</w:t>
            </w:r>
            <w:r>
              <w:rPr>
                <w:rFonts w:hint="default" w:ascii="Times New Roman" w:hAnsi="Times New Roman" w:eastAsia="FangSong_GB2312" w:cs="Times New Roman"/>
                <w:color w:val="000000"/>
                <w:kern w:val="0"/>
                <w:szCs w:val="21"/>
                <w:lang w:eastAsia="zh-CN" w:bidi="ar"/>
              </w:rPr>
              <w:t>发展</w:t>
            </w:r>
            <w:r>
              <w:rPr>
                <w:rFonts w:hint="default" w:ascii="Times New Roman" w:hAnsi="Times New Roman" w:eastAsia="FangSong_GB2312" w:cs="Times New Roman"/>
                <w:color w:val="000000"/>
                <w:kern w:val="0"/>
                <w:szCs w:val="21"/>
                <w:lang w:bidi="ar"/>
              </w:rPr>
              <w:t>水平开展</w:t>
            </w:r>
            <w:r>
              <w:rPr>
                <w:rFonts w:hint="default" w:ascii="Times New Roman" w:hAnsi="Times New Roman" w:eastAsia="FangSong_GB2312" w:cs="Times New Roman"/>
                <w:color w:val="000000"/>
                <w:kern w:val="0"/>
                <w:szCs w:val="21"/>
                <w:lang w:eastAsia="zh-CN" w:bidi="ar"/>
              </w:rPr>
              <w:t>跟踪</w:t>
            </w:r>
            <w:r>
              <w:rPr>
                <w:rFonts w:hint="default" w:ascii="Times New Roman" w:hAnsi="Times New Roman" w:eastAsia="FangSong_GB2312" w:cs="Times New Roman"/>
                <w:color w:val="000000"/>
                <w:kern w:val="0"/>
                <w:szCs w:val="21"/>
                <w:lang w:bidi="ar"/>
              </w:rPr>
              <w:t>评价，适时优化调整建设举措和个人成长计划</w:t>
            </w:r>
          </w:p>
        </w:tc>
      </w:tr>
      <w:tr w14:paraId="2840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500C0F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137E55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7218CE20">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教师能力提升效果明显，团队成员取得</w:t>
            </w:r>
            <w:r>
              <w:rPr>
                <w:rFonts w:hint="default" w:ascii="Times New Roman" w:hAnsi="Times New Roman" w:eastAsia="FangSong_GB2312" w:cs="Times New Roman"/>
                <w:color w:val="000000"/>
                <w:kern w:val="0"/>
                <w:szCs w:val="21"/>
                <w:lang w:val="en-US" w:eastAsia="zh-CN" w:bidi="ar"/>
              </w:rPr>
              <w:t>丰富的建设</w:t>
            </w:r>
            <w:r>
              <w:rPr>
                <w:rFonts w:hint="default" w:ascii="Times New Roman" w:hAnsi="Times New Roman" w:eastAsia="FangSong_GB2312" w:cs="Times New Roman"/>
                <w:color w:val="000000"/>
                <w:kern w:val="0"/>
                <w:szCs w:val="21"/>
                <w:lang w:bidi="ar"/>
              </w:rPr>
              <w:t>成果，在个人成长和荣誉获得等方面取得</w:t>
            </w:r>
            <w:r>
              <w:rPr>
                <w:rFonts w:hint="default" w:ascii="Times New Roman" w:hAnsi="Times New Roman" w:eastAsia="FangSong_GB2312" w:cs="Times New Roman"/>
                <w:color w:val="000000"/>
                <w:kern w:val="0"/>
                <w:szCs w:val="21"/>
                <w:lang w:val="en-US" w:eastAsia="zh-CN" w:bidi="ar"/>
              </w:rPr>
              <w:t>良好</w:t>
            </w:r>
            <w:r>
              <w:rPr>
                <w:rFonts w:hint="default" w:ascii="Times New Roman" w:hAnsi="Times New Roman" w:eastAsia="FangSong_GB2312" w:cs="Times New Roman"/>
                <w:color w:val="000000"/>
                <w:kern w:val="0"/>
                <w:szCs w:val="21"/>
                <w:lang w:bidi="ar"/>
              </w:rPr>
              <w:t>成绩</w:t>
            </w:r>
          </w:p>
        </w:tc>
      </w:tr>
      <w:tr w14:paraId="64E8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80" w:type="dxa"/>
            <w:vMerge w:val="restart"/>
            <w:shd w:val="clear" w:color="auto" w:fill="auto"/>
            <w:vAlign w:val="center"/>
          </w:tcPr>
          <w:p w14:paraId="548EBB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A4</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专业建设（30分）</w:t>
            </w:r>
          </w:p>
        </w:tc>
        <w:tc>
          <w:tcPr>
            <w:tcW w:w="1606" w:type="dxa"/>
            <w:vMerge w:val="restart"/>
            <w:shd w:val="clear" w:color="auto" w:fill="auto"/>
            <w:vAlign w:val="center"/>
          </w:tcPr>
          <w:p w14:paraId="5F250C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B15.标准</w:t>
            </w:r>
            <w:r>
              <w:rPr>
                <w:rFonts w:hint="default" w:ascii="Times New Roman" w:hAnsi="Times New Roman" w:eastAsia="FangSong_GB2312" w:cs="Times New Roman"/>
                <w:color w:val="000000"/>
                <w:kern w:val="0"/>
                <w:szCs w:val="21"/>
                <w:lang w:eastAsia="zh-CN" w:bidi="ar"/>
              </w:rPr>
              <w:t>建设</w:t>
            </w:r>
            <w:r>
              <w:rPr>
                <w:rFonts w:hint="default" w:ascii="Times New Roman" w:hAnsi="Times New Roman" w:eastAsia="FangSong_GB2312" w:cs="Times New Roman"/>
                <w:color w:val="000000"/>
                <w:kern w:val="0"/>
                <w:szCs w:val="21"/>
                <w:lang w:bidi="ar"/>
              </w:rPr>
              <w:t>（4分）</w:t>
            </w:r>
          </w:p>
        </w:tc>
        <w:tc>
          <w:tcPr>
            <w:tcW w:w="12450" w:type="dxa"/>
            <w:shd w:val="clear" w:color="auto" w:fill="auto"/>
            <w:vAlign w:val="center"/>
          </w:tcPr>
          <w:p w14:paraId="3B59444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w w:val="100"/>
                <w:kern w:val="0"/>
                <w:sz w:val="21"/>
                <w:szCs w:val="21"/>
                <w:lang w:bidi="ar"/>
              </w:rPr>
              <w:t>开展产业调研，形成人才需求分析报告，与职业岗位（群）能力标准衔接，</w:t>
            </w:r>
            <w:r>
              <w:rPr>
                <w:rFonts w:hint="default" w:ascii="Times New Roman" w:hAnsi="Times New Roman" w:eastAsia="FangSong_GB2312" w:cs="Times New Roman"/>
                <w:color w:val="000000"/>
                <w:w w:val="100"/>
                <w:kern w:val="0"/>
                <w:sz w:val="21"/>
                <w:szCs w:val="21"/>
                <w:lang w:eastAsia="zh-CN" w:bidi="ar"/>
              </w:rPr>
              <w:t>形成岗位—能力—任务的转化流程清单，构建模块化课程体系</w:t>
            </w:r>
          </w:p>
        </w:tc>
      </w:tr>
      <w:tr w14:paraId="3BD6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5A68DB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4D7893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4698252F">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w w:val="96"/>
                <w:kern w:val="0"/>
                <w:sz w:val="21"/>
                <w:szCs w:val="21"/>
                <w:lang w:bidi="ar"/>
              </w:rPr>
              <w:t>在国家</w:t>
            </w:r>
            <w:r>
              <w:rPr>
                <w:rFonts w:hint="default" w:ascii="Times New Roman" w:hAnsi="Times New Roman" w:eastAsia="FangSong_GB2312" w:cs="Times New Roman"/>
                <w:color w:val="000000"/>
                <w:w w:val="96"/>
                <w:kern w:val="0"/>
                <w:sz w:val="21"/>
                <w:szCs w:val="21"/>
                <w:lang w:eastAsia="zh-CN" w:bidi="ar"/>
              </w:rPr>
              <w:t>教学</w:t>
            </w:r>
            <w:r>
              <w:rPr>
                <w:rFonts w:hint="default" w:ascii="Times New Roman" w:hAnsi="Times New Roman" w:eastAsia="FangSong_GB2312" w:cs="Times New Roman"/>
                <w:color w:val="000000"/>
                <w:w w:val="96"/>
                <w:kern w:val="0"/>
                <w:sz w:val="21"/>
                <w:szCs w:val="21"/>
                <w:lang w:bidi="ar"/>
              </w:rPr>
              <w:t>标准基础上，结合</w:t>
            </w:r>
            <w:r>
              <w:rPr>
                <w:rFonts w:hint="default" w:ascii="Times New Roman" w:hAnsi="Times New Roman" w:eastAsia="FangSong_GB2312" w:cs="Times New Roman"/>
                <w:color w:val="000000"/>
                <w:w w:val="96"/>
                <w:kern w:val="0"/>
                <w:sz w:val="21"/>
                <w:szCs w:val="21"/>
                <w:lang w:eastAsia="zh-CN" w:bidi="ar"/>
              </w:rPr>
              <w:t>重庆特点</w:t>
            </w:r>
            <w:r>
              <w:rPr>
                <w:rFonts w:hint="default" w:ascii="Times New Roman" w:hAnsi="Times New Roman" w:eastAsia="FangSong_GB2312" w:cs="Times New Roman"/>
                <w:color w:val="000000"/>
                <w:w w:val="96"/>
                <w:kern w:val="0"/>
                <w:sz w:val="21"/>
                <w:szCs w:val="21"/>
                <w:lang w:bidi="ar"/>
              </w:rPr>
              <w:t>和自身优势，制定更具体、更富</w:t>
            </w:r>
            <w:r>
              <w:rPr>
                <w:rFonts w:hint="default" w:ascii="Times New Roman" w:hAnsi="Times New Roman" w:eastAsia="FangSong_GB2312" w:cs="Times New Roman"/>
                <w:color w:val="000000"/>
                <w:w w:val="96"/>
                <w:kern w:val="0"/>
                <w:sz w:val="21"/>
                <w:szCs w:val="21"/>
                <w:lang w:eastAsia="zh-CN" w:bidi="ar"/>
              </w:rPr>
              <w:t>学校</w:t>
            </w:r>
            <w:r>
              <w:rPr>
                <w:rFonts w:hint="default" w:ascii="Times New Roman" w:hAnsi="Times New Roman" w:eastAsia="FangSong_GB2312" w:cs="Times New Roman"/>
                <w:color w:val="000000"/>
                <w:w w:val="96"/>
                <w:kern w:val="0"/>
                <w:sz w:val="21"/>
                <w:szCs w:val="21"/>
                <w:lang w:bidi="ar"/>
              </w:rPr>
              <w:t>特色的专业教学标准</w:t>
            </w:r>
            <w:r>
              <w:rPr>
                <w:rFonts w:hint="default" w:ascii="Times New Roman" w:hAnsi="Times New Roman" w:eastAsia="FangSong_GB2312" w:cs="Times New Roman"/>
                <w:color w:val="000000"/>
                <w:w w:val="96"/>
                <w:kern w:val="0"/>
                <w:sz w:val="21"/>
                <w:szCs w:val="21"/>
                <w:lang w:eastAsia="zh-CN" w:bidi="ar"/>
              </w:rPr>
              <w:t>；探索本专业（群）教师赴企业实践标准</w:t>
            </w:r>
          </w:p>
        </w:tc>
      </w:tr>
      <w:tr w14:paraId="6EF1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4DD498C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222297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B16.人才培养（4分）</w:t>
            </w:r>
          </w:p>
        </w:tc>
        <w:tc>
          <w:tcPr>
            <w:tcW w:w="12450" w:type="dxa"/>
            <w:shd w:val="clear" w:color="auto" w:fill="auto"/>
            <w:vAlign w:val="center"/>
          </w:tcPr>
          <w:p w14:paraId="60CFCF11">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挖掘产业需求，进行岗位能力标准转化，通过锚定对接产业、重构模块课程、场景淬炼技能、数据驱动迭代等措施创新人才培养模式</w:t>
            </w:r>
          </w:p>
        </w:tc>
      </w:tr>
      <w:tr w14:paraId="7AFA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339DD6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79CDCE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57F4FA22">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构建人才培养模式动态监控机制、迭代保障机制和闭环验证机制</w:t>
            </w:r>
          </w:p>
        </w:tc>
      </w:tr>
      <w:tr w14:paraId="34BA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396A4A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3D585D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B17.课程</w:t>
            </w:r>
            <w:r>
              <w:rPr>
                <w:rFonts w:hint="default" w:ascii="Times New Roman" w:hAnsi="Times New Roman" w:eastAsia="FangSong_GB2312" w:cs="Times New Roman"/>
                <w:color w:val="000000"/>
                <w:kern w:val="0"/>
                <w:szCs w:val="21"/>
                <w:lang w:eastAsia="zh-CN" w:bidi="ar"/>
              </w:rPr>
              <w:t>建设</w:t>
            </w:r>
            <w:r>
              <w:rPr>
                <w:rFonts w:hint="default" w:ascii="Times New Roman" w:hAnsi="Times New Roman" w:eastAsia="FangSong_GB2312" w:cs="Times New Roman"/>
                <w:color w:val="000000"/>
                <w:kern w:val="0"/>
                <w:szCs w:val="21"/>
                <w:lang w:bidi="ar"/>
              </w:rPr>
              <w:t>（</w:t>
            </w:r>
            <w:r>
              <w:rPr>
                <w:rFonts w:hint="default" w:ascii="Times New Roman" w:hAnsi="Times New Roman" w:eastAsia="FangSong_GB2312" w:cs="Times New Roman"/>
                <w:color w:val="000000"/>
                <w:kern w:val="0"/>
                <w:szCs w:val="21"/>
                <w:lang w:val="en-US" w:eastAsia="zh-CN" w:bidi="ar"/>
              </w:rPr>
              <w:t>8</w:t>
            </w:r>
            <w:r>
              <w:rPr>
                <w:rFonts w:hint="default" w:ascii="Times New Roman" w:hAnsi="Times New Roman" w:eastAsia="FangSong_GB2312" w:cs="Times New Roman"/>
                <w:color w:val="000000"/>
                <w:kern w:val="0"/>
                <w:szCs w:val="21"/>
                <w:lang w:bidi="ar"/>
              </w:rPr>
              <w:t>分）</w:t>
            </w:r>
          </w:p>
        </w:tc>
        <w:tc>
          <w:tcPr>
            <w:tcW w:w="12450" w:type="dxa"/>
            <w:shd w:val="clear" w:color="auto" w:fill="auto"/>
            <w:vAlign w:val="center"/>
          </w:tcPr>
          <w:p w14:paraId="6FD72652">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kern w:val="0"/>
                <w:szCs w:val="21"/>
                <w:lang w:bidi="ar"/>
              </w:rPr>
              <w:t>明晰专业定位和人才培养规格，重构课程体系，修订人才培养方案</w:t>
            </w:r>
            <w:r>
              <w:rPr>
                <w:rFonts w:hint="default" w:ascii="Times New Roman" w:hAnsi="Times New Roman" w:eastAsia="FangSong_GB2312" w:cs="Times New Roman"/>
                <w:color w:val="000000"/>
                <w:kern w:val="0"/>
                <w:szCs w:val="21"/>
                <w:lang w:eastAsia="zh-CN" w:bidi="ar"/>
              </w:rPr>
              <w:t>和课程标准</w:t>
            </w:r>
          </w:p>
        </w:tc>
      </w:tr>
      <w:tr w14:paraId="142F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580" w:type="dxa"/>
            <w:vMerge w:val="continue"/>
            <w:vAlign w:val="center"/>
          </w:tcPr>
          <w:p w14:paraId="2DB804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6703D7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4F592E5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基于真实工作岗位需求和典型工作任务所需的知识与技能制定课程标准，将职业技能等级标准、技能大赛评判标准、行业企业“</w:t>
            </w:r>
            <w:r>
              <w:rPr>
                <w:rFonts w:hint="default" w:ascii="Times New Roman" w:hAnsi="Times New Roman" w:eastAsia="FangSong_GB2312" w:cs="Times New Roman"/>
                <w:color w:val="000000"/>
                <w:kern w:val="0"/>
                <w:szCs w:val="21"/>
                <w:lang w:eastAsia="zh-CN" w:bidi="ar"/>
              </w:rPr>
              <w:t>五</w:t>
            </w:r>
            <w:r>
              <w:rPr>
                <w:rFonts w:hint="default" w:ascii="Times New Roman" w:hAnsi="Times New Roman" w:eastAsia="FangSong_GB2312" w:cs="Times New Roman"/>
                <w:color w:val="000000"/>
                <w:kern w:val="0"/>
                <w:szCs w:val="21"/>
                <w:lang w:bidi="ar"/>
              </w:rPr>
              <w:t>新”成果、优质企业培训课程以及典型生产性实践案例等资源，系统融入专业课程内容</w:t>
            </w:r>
          </w:p>
        </w:tc>
      </w:tr>
      <w:tr w14:paraId="1235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7CD7A7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53C724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3C7EB5B9">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kern w:val="0"/>
                <w:szCs w:val="21"/>
                <w:lang w:bidi="ar"/>
              </w:rPr>
              <w:t>搭建课程</w:t>
            </w:r>
            <w:r>
              <w:rPr>
                <w:rFonts w:hint="default" w:ascii="Times New Roman" w:hAnsi="Times New Roman" w:eastAsia="FangSong_GB2312" w:cs="Times New Roman"/>
                <w:color w:val="000000"/>
                <w:kern w:val="0"/>
                <w:szCs w:val="21"/>
                <w:lang w:eastAsia="zh-CN" w:bidi="ar"/>
              </w:rPr>
              <w:t>开发中心</w:t>
            </w:r>
            <w:r>
              <w:rPr>
                <w:rFonts w:hint="default" w:ascii="Times New Roman" w:hAnsi="Times New Roman" w:eastAsia="FangSong_GB2312" w:cs="Times New Roman"/>
                <w:color w:val="000000"/>
                <w:kern w:val="0"/>
                <w:szCs w:val="21"/>
                <w:lang w:bidi="ar"/>
              </w:rPr>
              <w:t>，</w:t>
            </w:r>
            <w:r>
              <w:rPr>
                <w:rFonts w:hint="default" w:ascii="Times New Roman" w:hAnsi="Times New Roman" w:eastAsia="FangSong_GB2312" w:cs="Times New Roman"/>
                <w:color w:val="000000"/>
                <w:kern w:val="0"/>
                <w:szCs w:val="21"/>
                <w:lang w:eastAsia="zh-CN" w:bidi="ar"/>
              </w:rPr>
              <w:t>组织多主体共同参与更新课程内容，开发新课程</w:t>
            </w:r>
          </w:p>
        </w:tc>
      </w:tr>
      <w:tr w14:paraId="10FA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6B877F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vAlign w:val="center"/>
          </w:tcPr>
          <w:p w14:paraId="3E58CD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B18.教材建设（</w:t>
            </w:r>
            <w:r>
              <w:rPr>
                <w:rFonts w:hint="default" w:ascii="Times New Roman" w:hAnsi="Times New Roman" w:eastAsia="FangSong_GB2312" w:cs="Times New Roman"/>
                <w:color w:val="000000"/>
                <w:kern w:val="0"/>
                <w:szCs w:val="21"/>
                <w:lang w:val="en-US" w:eastAsia="zh-CN" w:bidi="ar"/>
              </w:rPr>
              <w:t>6</w:t>
            </w:r>
            <w:r>
              <w:rPr>
                <w:rFonts w:hint="default" w:ascii="Times New Roman" w:hAnsi="Times New Roman" w:eastAsia="FangSong_GB2312" w:cs="Times New Roman"/>
                <w:color w:val="000000"/>
                <w:kern w:val="0"/>
                <w:szCs w:val="21"/>
                <w:lang w:bidi="ar"/>
              </w:rPr>
              <w:t>分）</w:t>
            </w:r>
          </w:p>
        </w:tc>
        <w:tc>
          <w:tcPr>
            <w:tcW w:w="12450" w:type="dxa"/>
            <w:shd w:val="clear" w:color="auto" w:fill="auto"/>
            <w:vAlign w:val="center"/>
          </w:tcPr>
          <w:p w14:paraId="336BF9CE">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构建校企联合教材开发机制，系统开发工作手册式、活页式、口袋式等新型实用教材</w:t>
            </w:r>
          </w:p>
        </w:tc>
      </w:tr>
      <w:tr w14:paraId="6DB6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109B4E9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4F50E8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225E1E5B">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eastAsia="zh-CN" w:bidi="ar"/>
              </w:rPr>
              <w:t>基于专业数字资源，开发生动形象、互动性强的</w:t>
            </w:r>
            <w:r>
              <w:rPr>
                <w:rFonts w:hint="default" w:ascii="Times New Roman" w:hAnsi="Times New Roman" w:eastAsia="FangSong_GB2312" w:cs="Times New Roman"/>
                <w:color w:val="000000"/>
                <w:kern w:val="0"/>
                <w:szCs w:val="21"/>
                <w:lang w:bidi="ar"/>
              </w:rPr>
              <w:t>数字教材</w:t>
            </w:r>
          </w:p>
        </w:tc>
      </w:tr>
      <w:tr w14:paraId="4E69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633766F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508CAD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57B96DDC">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kern w:val="0"/>
                <w:szCs w:val="21"/>
                <w:lang w:eastAsia="zh-CN" w:bidi="ar"/>
              </w:rPr>
              <w:t>积极开展专业教学资源库、精品在线课程等优质教学资源建设</w:t>
            </w:r>
          </w:p>
        </w:tc>
      </w:tr>
      <w:tr w14:paraId="775F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478D5E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6AE650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B19.产教融合（4分）</w:t>
            </w:r>
          </w:p>
        </w:tc>
        <w:tc>
          <w:tcPr>
            <w:tcW w:w="12450" w:type="dxa"/>
            <w:shd w:val="clear" w:color="auto" w:fill="auto"/>
            <w:vAlign w:val="center"/>
          </w:tcPr>
          <w:p w14:paraId="499C3873">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根据产业需求，形成需求分析报告，围绕合作模式、利益分配、合作机制等方面创新产教融合机制</w:t>
            </w:r>
          </w:p>
        </w:tc>
      </w:tr>
      <w:tr w14:paraId="2B13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662EE2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08023B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050B3E8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w w:val="100"/>
                <w:kern w:val="0"/>
                <w:sz w:val="21"/>
                <w:szCs w:val="21"/>
                <w:lang w:bidi="ar"/>
              </w:rPr>
              <w:t>结合专业特点，构建产教融合育人平台，牵头或参与市域产教联合体、行业产教融合共同体</w:t>
            </w:r>
            <w:r>
              <w:rPr>
                <w:rFonts w:hint="default" w:ascii="Times New Roman" w:hAnsi="Times New Roman" w:eastAsia="FangSong_GB2312" w:cs="Times New Roman"/>
                <w:color w:val="000000"/>
                <w:w w:val="100"/>
                <w:kern w:val="0"/>
                <w:sz w:val="21"/>
                <w:szCs w:val="21"/>
                <w:lang w:eastAsia="zh-CN" w:bidi="ar"/>
              </w:rPr>
              <w:t>；积极开展产业学院、中国特色学徒制等改革</w:t>
            </w:r>
          </w:p>
        </w:tc>
      </w:tr>
      <w:tr w14:paraId="3BD0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704733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5282A8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B20.技能标准（</w:t>
            </w:r>
            <w:r>
              <w:rPr>
                <w:rFonts w:hint="default" w:ascii="Times New Roman" w:hAnsi="Times New Roman" w:eastAsia="FangSong_GB2312" w:cs="Times New Roman"/>
                <w:color w:val="000000"/>
                <w:kern w:val="0"/>
                <w:szCs w:val="21"/>
                <w:lang w:val="en-US" w:eastAsia="zh-CN" w:bidi="ar"/>
              </w:rPr>
              <w:t>4</w:t>
            </w:r>
            <w:r>
              <w:rPr>
                <w:rFonts w:hint="default" w:ascii="Times New Roman" w:hAnsi="Times New Roman" w:eastAsia="FangSong_GB2312" w:cs="Times New Roman"/>
                <w:color w:val="000000"/>
                <w:kern w:val="0"/>
                <w:szCs w:val="21"/>
                <w:lang w:bidi="ar"/>
              </w:rPr>
              <w:t>分）</w:t>
            </w:r>
          </w:p>
        </w:tc>
        <w:tc>
          <w:tcPr>
            <w:tcW w:w="12450" w:type="dxa"/>
            <w:shd w:val="clear" w:color="auto" w:fill="auto"/>
            <w:vAlign w:val="center"/>
          </w:tcPr>
          <w:p w14:paraId="0296E964">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联合行业头部企业，深挖企业技术痛点，以企业技术标准、岗位标准和技术手册为依据，开发职业技能等级标准</w:t>
            </w:r>
          </w:p>
        </w:tc>
      </w:tr>
      <w:tr w14:paraId="6390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5F28596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1FC034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35C24A64">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根据产业需求前沿性、能力单元颗粒度、教育适配精准性原则，定期更新职业技能等级标准内容</w:t>
            </w:r>
          </w:p>
        </w:tc>
      </w:tr>
      <w:tr w14:paraId="6B99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restart"/>
            <w:shd w:val="clear" w:color="auto" w:fill="auto"/>
            <w:vAlign w:val="center"/>
          </w:tcPr>
          <w:p w14:paraId="3B18009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A5</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教育教学（40分）</w:t>
            </w:r>
          </w:p>
        </w:tc>
        <w:tc>
          <w:tcPr>
            <w:tcW w:w="1606" w:type="dxa"/>
            <w:vMerge w:val="restart"/>
            <w:shd w:val="clear" w:color="auto" w:fill="auto"/>
            <w:vAlign w:val="center"/>
          </w:tcPr>
          <w:p w14:paraId="7DD6C5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B21.育人模式（</w:t>
            </w:r>
            <w:r>
              <w:rPr>
                <w:rFonts w:hint="default" w:ascii="Times New Roman" w:hAnsi="Times New Roman" w:eastAsia="FangSong_GB2312" w:cs="Times New Roman"/>
                <w:color w:val="000000"/>
                <w:kern w:val="0"/>
                <w:szCs w:val="21"/>
                <w:lang w:val="en-US" w:eastAsia="zh-CN" w:bidi="ar"/>
              </w:rPr>
              <w:t>6</w:t>
            </w:r>
            <w:r>
              <w:rPr>
                <w:rFonts w:hint="default" w:ascii="Times New Roman" w:hAnsi="Times New Roman" w:eastAsia="FangSong_GB2312" w:cs="Times New Roman"/>
                <w:color w:val="000000"/>
                <w:kern w:val="0"/>
                <w:szCs w:val="21"/>
                <w:lang w:bidi="ar"/>
              </w:rPr>
              <w:t>分）</w:t>
            </w:r>
          </w:p>
        </w:tc>
        <w:tc>
          <w:tcPr>
            <w:tcW w:w="12450" w:type="dxa"/>
            <w:shd w:val="clear" w:color="auto" w:fill="auto"/>
            <w:vAlign w:val="center"/>
          </w:tcPr>
          <w:p w14:paraId="739A9815">
            <w:pPr>
              <w:keepNext w:val="0"/>
              <w:keepLines w:val="0"/>
              <w:pageBreakBefore w:val="0"/>
              <w:widowControl/>
              <w:kinsoku/>
              <w:wordWrap/>
              <w:overflowPunct/>
              <w:topLinePunct w:val="0"/>
              <w:autoSpaceDE/>
              <w:autoSpaceDN/>
              <w:bidi w:val="0"/>
              <w:adjustRightInd/>
              <w:snapToGrid/>
              <w:spacing w:line="51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形成“思政课程”与“课程思政”大格局，全面推进“三全育人”</w:t>
            </w:r>
            <w:r>
              <w:rPr>
                <w:rFonts w:hint="default" w:ascii="Times New Roman" w:hAnsi="Times New Roman" w:eastAsia="FangSong_GB2312" w:cs="Times New Roman"/>
                <w:color w:val="000000"/>
                <w:kern w:val="0"/>
                <w:szCs w:val="21"/>
                <w:lang w:eastAsia="zh-CN" w:bidi="ar"/>
              </w:rPr>
              <w:t>，</w:t>
            </w:r>
            <w:r>
              <w:rPr>
                <w:rFonts w:hint="default" w:ascii="Times New Roman" w:hAnsi="Times New Roman" w:eastAsia="FangSong_GB2312" w:cs="Times New Roman"/>
                <w:color w:val="000000"/>
                <w:kern w:val="0"/>
                <w:szCs w:val="21"/>
                <w:lang w:bidi="ar"/>
              </w:rPr>
              <w:t>实现思想政治教育与技能培养融合统一</w:t>
            </w:r>
          </w:p>
        </w:tc>
      </w:tr>
      <w:tr w14:paraId="45B7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shd w:val="clear" w:color="auto" w:fill="auto"/>
            <w:vAlign w:val="center"/>
          </w:tcPr>
          <w:p w14:paraId="132E16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shd w:val="clear" w:color="auto" w:fill="auto"/>
            <w:vAlign w:val="center"/>
          </w:tcPr>
          <w:p w14:paraId="6DD38B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7BC5F96B">
            <w:pPr>
              <w:keepNext w:val="0"/>
              <w:keepLines w:val="0"/>
              <w:pageBreakBefore w:val="0"/>
              <w:widowControl/>
              <w:kinsoku/>
              <w:wordWrap/>
              <w:overflowPunct/>
              <w:topLinePunct w:val="0"/>
              <w:autoSpaceDE/>
              <w:autoSpaceDN/>
              <w:bidi w:val="0"/>
              <w:adjustRightInd/>
              <w:snapToGrid/>
              <w:spacing w:line="510" w:lineRule="exact"/>
              <w:jc w:val="left"/>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kern w:val="0"/>
                <w:szCs w:val="21"/>
                <w:lang w:eastAsia="zh-CN" w:bidi="ar"/>
              </w:rPr>
              <w:t>系统推进专业“五育融合”</w:t>
            </w:r>
            <w:r>
              <w:rPr>
                <w:rFonts w:hint="default" w:ascii="Times New Roman" w:hAnsi="Times New Roman" w:eastAsia="FangSong_GB2312" w:cs="Times New Roman"/>
                <w:color w:val="000000"/>
                <w:kern w:val="0"/>
                <w:szCs w:val="21"/>
                <w:lang w:bidi="ar"/>
              </w:rPr>
              <w:t>，</w:t>
            </w:r>
            <w:r>
              <w:rPr>
                <w:rFonts w:hint="default" w:ascii="Times New Roman" w:hAnsi="Times New Roman" w:eastAsia="FangSong_GB2312" w:cs="Times New Roman"/>
                <w:color w:val="000000"/>
                <w:kern w:val="0"/>
                <w:szCs w:val="21"/>
                <w:lang w:eastAsia="zh-CN" w:bidi="ar"/>
              </w:rPr>
              <w:t>探索形成文化育人路径，形成有特色的育人模式</w:t>
            </w:r>
          </w:p>
        </w:tc>
      </w:tr>
      <w:tr w14:paraId="5D8A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7A3E9A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vAlign w:val="center"/>
          </w:tcPr>
          <w:p w14:paraId="450B96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B22.教学</w:t>
            </w:r>
            <w:r>
              <w:rPr>
                <w:rFonts w:hint="default" w:ascii="Times New Roman" w:hAnsi="Times New Roman" w:eastAsia="FangSong_GB2312" w:cs="Times New Roman"/>
                <w:color w:val="000000"/>
                <w:kern w:val="0"/>
                <w:szCs w:val="21"/>
                <w:lang w:eastAsia="zh-CN" w:bidi="ar"/>
              </w:rPr>
              <w:t>实</w:t>
            </w:r>
            <w:r>
              <w:rPr>
                <w:rFonts w:hint="default" w:ascii="Times New Roman" w:hAnsi="Times New Roman" w:eastAsia="FangSong_GB2312" w:cs="Times New Roman"/>
                <w:color w:val="000000"/>
                <w:kern w:val="0"/>
                <w:szCs w:val="21"/>
                <w:lang w:val="en-US" w:eastAsia="zh-CN" w:bidi="ar"/>
              </w:rPr>
              <w:t>践</w:t>
            </w:r>
            <w:r>
              <w:rPr>
                <w:rFonts w:hint="default" w:ascii="Times New Roman" w:hAnsi="Times New Roman" w:eastAsia="FangSong_GB2312" w:cs="Times New Roman"/>
                <w:color w:val="000000"/>
                <w:kern w:val="0"/>
                <w:szCs w:val="21"/>
                <w:lang w:bidi="ar"/>
              </w:rPr>
              <w:t>（</w:t>
            </w:r>
            <w:r>
              <w:rPr>
                <w:rFonts w:hint="default" w:ascii="Times New Roman" w:hAnsi="Times New Roman" w:eastAsia="FangSong_GB2312" w:cs="Times New Roman"/>
                <w:color w:val="000000"/>
                <w:kern w:val="0"/>
                <w:szCs w:val="21"/>
                <w:lang w:val="en-US" w:eastAsia="zh-CN" w:bidi="ar"/>
              </w:rPr>
              <w:t>10</w:t>
            </w:r>
            <w:r>
              <w:rPr>
                <w:rFonts w:hint="default" w:ascii="Times New Roman" w:hAnsi="Times New Roman" w:eastAsia="FangSong_GB2312" w:cs="Times New Roman"/>
                <w:color w:val="000000"/>
                <w:kern w:val="0"/>
                <w:szCs w:val="21"/>
                <w:lang w:bidi="ar"/>
              </w:rPr>
              <w:t>分）</w:t>
            </w:r>
          </w:p>
        </w:tc>
        <w:tc>
          <w:tcPr>
            <w:tcW w:w="12450" w:type="dxa"/>
            <w:shd w:val="clear" w:color="auto" w:fill="auto"/>
            <w:vAlign w:val="center"/>
          </w:tcPr>
          <w:p w14:paraId="48AD4B40">
            <w:pPr>
              <w:keepNext w:val="0"/>
              <w:keepLines w:val="0"/>
              <w:pageBreakBefore w:val="0"/>
              <w:widowControl/>
              <w:kinsoku/>
              <w:wordWrap/>
              <w:overflowPunct/>
              <w:topLinePunct w:val="0"/>
              <w:autoSpaceDE/>
              <w:autoSpaceDN/>
              <w:bidi w:val="0"/>
              <w:adjustRightInd/>
              <w:snapToGrid/>
              <w:spacing w:line="510" w:lineRule="exact"/>
              <w:jc w:val="left"/>
              <w:textAlignment w:val="center"/>
              <w:rPr>
                <w:rFonts w:hint="default" w:ascii="Times New Roman" w:hAnsi="Times New Roman" w:eastAsia="FangSong_GB2312" w:cs="Times New Roman"/>
                <w:color w:val="000000"/>
                <w:kern w:val="0"/>
                <w:sz w:val="21"/>
                <w:szCs w:val="21"/>
                <w:lang w:bidi="ar"/>
              </w:rPr>
            </w:pPr>
            <w:r>
              <w:rPr>
                <w:rFonts w:hint="default" w:ascii="Times New Roman" w:hAnsi="Times New Roman" w:eastAsia="FangSong_GB2312" w:cs="Times New Roman"/>
                <w:color w:val="000000"/>
                <w:kern w:val="0"/>
                <w:sz w:val="21"/>
                <w:szCs w:val="21"/>
                <w:lang w:bidi="ar"/>
              </w:rPr>
              <w:t>教师分工协作开展模块化教学，重构教学内容和流程，兼职教师在教学过程中有效协同</w:t>
            </w:r>
          </w:p>
        </w:tc>
      </w:tr>
      <w:tr w14:paraId="3C21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342426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09AFBF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11E91CF4">
            <w:pPr>
              <w:keepNext w:val="0"/>
              <w:keepLines w:val="0"/>
              <w:pageBreakBefore w:val="0"/>
              <w:widowControl/>
              <w:kinsoku/>
              <w:wordWrap/>
              <w:overflowPunct/>
              <w:topLinePunct w:val="0"/>
              <w:autoSpaceDE/>
              <w:autoSpaceDN/>
              <w:bidi w:val="0"/>
              <w:adjustRightInd/>
              <w:snapToGrid/>
              <w:spacing w:line="510" w:lineRule="exact"/>
              <w:jc w:val="left"/>
              <w:textAlignment w:val="center"/>
              <w:rPr>
                <w:rFonts w:hint="default" w:ascii="Times New Roman" w:hAnsi="Times New Roman" w:eastAsia="FangSong_GB2312" w:cs="Times New Roman"/>
                <w:color w:val="000000"/>
                <w:kern w:val="0"/>
                <w:sz w:val="21"/>
                <w:szCs w:val="21"/>
                <w:lang w:eastAsia="zh-CN" w:bidi="ar"/>
              </w:rPr>
            </w:pPr>
            <w:r>
              <w:rPr>
                <w:rFonts w:hint="default" w:ascii="Times New Roman" w:hAnsi="Times New Roman" w:eastAsia="FangSong_GB2312" w:cs="Times New Roman"/>
                <w:color w:val="000000"/>
                <w:kern w:val="0"/>
                <w:sz w:val="21"/>
                <w:szCs w:val="21"/>
                <w:lang w:bidi="ar"/>
              </w:rPr>
              <w:t>探索行动导向教学、项目式教学、情境式教学、工作过程导向教学等新教法</w:t>
            </w:r>
            <w:r>
              <w:rPr>
                <w:rFonts w:hint="default" w:ascii="Times New Roman" w:hAnsi="Times New Roman" w:eastAsia="FangSong_GB2312" w:cs="Times New Roman"/>
                <w:color w:val="000000"/>
                <w:kern w:val="0"/>
                <w:sz w:val="21"/>
                <w:szCs w:val="21"/>
                <w:lang w:eastAsia="zh-CN" w:bidi="ar"/>
              </w:rPr>
              <w:t>，改革教学模式</w:t>
            </w:r>
          </w:p>
        </w:tc>
      </w:tr>
      <w:tr w14:paraId="15AE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53FC3C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37B1EB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4265C446">
            <w:pPr>
              <w:keepNext w:val="0"/>
              <w:keepLines w:val="0"/>
              <w:pageBreakBefore w:val="0"/>
              <w:widowControl/>
              <w:kinsoku/>
              <w:wordWrap/>
              <w:overflowPunct/>
              <w:topLinePunct w:val="0"/>
              <w:autoSpaceDE/>
              <w:autoSpaceDN/>
              <w:bidi w:val="0"/>
              <w:adjustRightInd/>
              <w:snapToGrid/>
              <w:spacing w:line="510" w:lineRule="exact"/>
              <w:jc w:val="left"/>
              <w:textAlignment w:val="center"/>
              <w:rPr>
                <w:rFonts w:hint="default" w:ascii="Times New Roman" w:hAnsi="Times New Roman" w:eastAsia="FangSong_GB2312" w:cs="Times New Roman"/>
                <w:color w:val="000000"/>
                <w:kern w:val="0"/>
                <w:sz w:val="21"/>
                <w:szCs w:val="21"/>
                <w:lang w:bidi="ar"/>
              </w:rPr>
            </w:pPr>
            <w:r>
              <w:rPr>
                <w:rFonts w:hint="default" w:ascii="Times New Roman" w:hAnsi="Times New Roman" w:eastAsia="FangSong_GB2312" w:cs="Times New Roman"/>
                <w:color w:val="000000"/>
                <w:kern w:val="0"/>
                <w:sz w:val="21"/>
                <w:szCs w:val="21"/>
                <w:lang w:eastAsia="zh-CN" w:bidi="ar"/>
              </w:rPr>
              <w:t>创设多样化教学场景，</w:t>
            </w:r>
            <w:r>
              <w:rPr>
                <w:rFonts w:hint="default" w:ascii="Times New Roman" w:hAnsi="Times New Roman" w:eastAsia="FangSong_GB2312" w:cs="Times New Roman"/>
                <w:color w:val="000000"/>
                <w:kern w:val="0"/>
                <w:sz w:val="21"/>
                <w:szCs w:val="21"/>
                <w:lang w:bidi="ar"/>
              </w:rPr>
              <w:t>建立课程建设诊断与改进机制，不断迭代升级课堂教学</w:t>
            </w:r>
          </w:p>
        </w:tc>
      </w:tr>
      <w:tr w14:paraId="242B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1F3BEF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36AA54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30877042">
            <w:pPr>
              <w:keepNext w:val="0"/>
              <w:keepLines w:val="0"/>
              <w:pageBreakBefore w:val="0"/>
              <w:widowControl/>
              <w:kinsoku/>
              <w:wordWrap/>
              <w:overflowPunct/>
              <w:topLinePunct w:val="0"/>
              <w:autoSpaceDE/>
              <w:autoSpaceDN/>
              <w:bidi w:val="0"/>
              <w:adjustRightInd/>
              <w:snapToGrid/>
              <w:spacing w:line="510" w:lineRule="exact"/>
              <w:jc w:val="left"/>
              <w:textAlignment w:val="center"/>
              <w:rPr>
                <w:rFonts w:hint="default" w:ascii="Times New Roman" w:hAnsi="Times New Roman" w:eastAsia="FangSong_GB2312" w:cs="Times New Roman"/>
                <w:color w:val="000000"/>
                <w:kern w:val="0"/>
                <w:sz w:val="21"/>
                <w:szCs w:val="21"/>
                <w:lang w:bidi="ar"/>
              </w:rPr>
            </w:pPr>
            <w:r>
              <w:rPr>
                <w:rFonts w:hint="default" w:ascii="Times New Roman" w:hAnsi="Times New Roman" w:eastAsia="FangSong_GB2312" w:cs="Times New Roman"/>
                <w:color w:val="000000"/>
                <w:kern w:val="0"/>
                <w:sz w:val="21"/>
                <w:szCs w:val="21"/>
                <w:lang w:bidi="ar"/>
              </w:rPr>
              <w:t>在教学中注重运用人工智能、大数据、虚拟现实等新兴技术</w:t>
            </w:r>
          </w:p>
        </w:tc>
      </w:tr>
      <w:tr w14:paraId="531C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4E7485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4A9E23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B23.教学评价（</w:t>
            </w:r>
            <w:r>
              <w:rPr>
                <w:rFonts w:hint="default" w:ascii="Times New Roman" w:hAnsi="Times New Roman" w:eastAsia="FangSong_GB2312" w:cs="Times New Roman"/>
                <w:color w:val="000000"/>
                <w:kern w:val="0"/>
                <w:szCs w:val="21"/>
                <w:lang w:val="en-US" w:eastAsia="zh-CN" w:bidi="ar"/>
              </w:rPr>
              <w:t>8</w:t>
            </w:r>
            <w:r>
              <w:rPr>
                <w:rFonts w:hint="default" w:ascii="Times New Roman" w:hAnsi="Times New Roman" w:eastAsia="FangSong_GB2312" w:cs="Times New Roman"/>
                <w:color w:val="000000"/>
                <w:kern w:val="0"/>
                <w:szCs w:val="21"/>
                <w:lang w:bidi="ar"/>
              </w:rPr>
              <w:t>分）</w:t>
            </w:r>
          </w:p>
        </w:tc>
        <w:tc>
          <w:tcPr>
            <w:tcW w:w="12450" w:type="dxa"/>
            <w:shd w:val="clear" w:color="auto" w:fill="auto"/>
            <w:vAlign w:val="center"/>
          </w:tcPr>
          <w:p w14:paraId="562AFE65">
            <w:pPr>
              <w:keepNext w:val="0"/>
              <w:keepLines w:val="0"/>
              <w:pageBreakBefore w:val="0"/>
              <w:widowControl/>
              <w:kinsoku/>
              <w:wordWrap/>
              <w:overflowPunct/>
              <w:topLinePunct w:val="0"/>
              <w:autoSpaceDE/>
              <w:autoSpaceDN/>
              <w:bidi w:val="0"/>
              <w:adjustRightInd/>
              <w:snapToGrid/>
              <w:spacing w:line="510" w:lineRule="exact"/>
              <w:jc w:val="left"/>
              <w:textAlignment w:val="center"/>
              <w:rPr>
                <w:rFonts w:hint="default" w:ascii="Times New Roman" w:hAnsi="Times New Roman" w:eastAsia="FangSong_GB2312" w:cs="Times New Roman"/>
                <w:color w:val="000000"/>
                <w:kern w:val="0"/>
                <w:sz w:val="21"/>
                <w:szCs w:val="21"/>
                <w:lang w:bidi="ar"/>
              </w:rPr>
            </w:pPr>
            <w:r>
              <w:rPr>
                <w:rFonts w:hint="default" w:ascii="Times New Roman" w:hAnsi="Times New Roman" w:eastAsia="FangSong_GB2312" w:cs="Times New Roman"/>
                <w:color w:val="000000"/>
                <w:kern w:val="0"/>
                <w:sz w:val="21"/>
                <w:szCs w:val="21"/>
                <w:lang w:bidi="ar"/>
              </w:rPr>
              <w:t>根据模块化教学模式，建立教学评价指标体系，形成多元教学评价方式，发挥对教学改进的指导作用</w:t>
            </w:r>
          </w:p>
        </w:tc>
      </w:tr>
      <w:tr w14:paraId="0185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35D849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2824C7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45D79C8C">
            <w:pPr>
              <w:keepNext w:val="0"/>
              <w:keepLines w:val="0"/>
              <w:pageBreakBefore w:val="0"/>
              <w:widowControl/>
              <w:kinsoku/>
              <w:wordWrap/>
              <w:overflowPunct/>
              <w:topLinePunct w:val="0"/>
              <w:autoSpaceDE/>
              <w:autoSpaceDN/>
              <w:bidi w:val="0"/>
              <w:adjustRightInd/>
              <w:snapToGrid/>
              <w:spacing w:line="510" w:lineRule="exact"/>
              <w:jc w:val="left"/>
              <w:textAlignment w:val="center"/>
              <w:rPr>
                <w:rFonts w:hint="default" w:ascii="Times New Roman" w:hAnsi="Times New Roman" w:eastAsia="FangSong_GB2312" w:cs="Times New Roman"/>
                <w:color w:val="000000"/>
                <w:kern w:val="0"/>
                <w:sz w:val="21"/>
                <w:szCs w:val="21"/>
                <w:lang w:eastAsia="zh-CN" w:bidi="ar"/>
              </w:rPr>
            </w:pPr>
            <w:r>
              <w:rPr>
                <w:rFonts w:hint="default" w:ascii="Times New Roman" w:hAnsi="Times New Roman" w:eastAsia="FangSong_GB2312" w:cs="Times New Roman"/>
                <w:color w:val="000000"/>
                <w:kern w:val="0"/>
                <w:sz w:val="21"/>
                <w:szCs w:val="21"/>
                <w:lang w:bidi="ar"/>
              </w:rPr>
              <w:t>数字化教学评价手段在模块化教学实施过程中有效应用</w:t>
            </w:r>
            <w:r>
              <w:rPr>
                <w:rFonts w:hint="default" w:ascii="Times New Roman" w:hAnsi="Times New Roman" w:eastAsia="FangSong_GB2312" w:cs="Times New Roman"/>
                <w:color w:val="000000"/>
                <w:kern w:val="0"/>
                <w:sz w:val="21"/>
                <w:szCs w:val="21"/>
                <w:lang w:eastAsia="zh-CN" w:bidi="ar"/>
              </w:rPr>
              <w:t>，体现增值性、发展性评价</w:t>
            </w:r>
          </w:p>
        </w:tc>
      </w:tr>
      <w:tr w14:paraId="3A66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21FA5B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10DDC60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B24.教学成效（16分）</w:t>
            </w:r>
          </w:p>
        </w:tc>
        <w:tc>
          <w:tcPr>
            <w:tcW w:w="12450" w:type="dxa"/>
            <w:shd w:val="clear" w:color="auto" w:fill="auto"/>
            <w:vAlign w:val="center"/>
          </w:tcPr>
          <w:p w14:paraId="0D288674">
            <w:pPr>
              <w:keepNext w:val="0"/>
              <w:keepLines w:val="0"/>
              <w:pageBreakBefore w:val="0"/>
              <w:widowControl/>
              <w:kinsoku/>
              <w:wordWrap/>
              <w:overflowPunct/>
              <w:topLinePunct w:val="0"/>
              <w:autoSpaceDE/>
              <w:autoSpaceDN/>
              <w:bidi w:val="0"/>
              <w:adjustRightInd/>
              <w:snapToGrid/>
              <w:spacing w:line="510" w:lineRule="exact"/>
              <w:jc w:val="left"/>
              <w:textAlignment w:val="center"/>
              <w:rPr>
                <w:rFonts w:hint="default" w:ascii="Times New Roman" w:hAnsi="Times New Roman" w:eastAsia="FangSong_GB2312" w:cs="Times New Roman"/>
                <w:color w:val="000000"/>
                <w:kern w:val="0"/>
                <w:sz w:val="21"/>
                <w:szCs w:val="21"/>
                <w:lang w:bidi="ar"/>
              </w:rPr>
            </w:pPr>
            <w:r>
              <w:rPr>
                <w:rFonts w:hint="default" w:ascii="Times New Roman" w:hAnsi="Times New Roman" w:eastAsia="FangSong_GB2312" w:cs="Times New Roman"/>
                <w:color w:val="000000"/>
                <w:kern w:val="0"/>
                <w:sz w:val="21"/>
                <w:szCs w:val="21"/>
                <w:lang w:bidi="ar"/>
              </w:rPr>
              <w:t>不断总结教学改革的有益做法，形成可复制、可推广的典型案例</w:t>
            </w:r>
          </w:p>
        </w:tc>
      </w:tr>
      <w:tr w14:paraId="22FD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4789C09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394557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0E012ADB">
            <w:pPr>
              <w:keepNext w:val="0"/>
              <w:keepLines w:val="0"/>
              <w:pageBreakBefore w:val="0"/>
              <w:widowControl/>
              <w:kinsoku/>
              <w:wordWrap/>
              <w:overflowPunct/>
              <w:topLinePunct w:val="0"/>
              <w:autoSpaceDE/>
              <w:autoSpaceDN/>
              <w:bidi w:val="0"/>
              <w:adjustRightInd/>
              <w:snapToGrid/>
              <w:spacing w:line="510" w:lineRule="exact"/>
              <w:jc w:val="left"/>
              <w:textAlignment w:val="center"/>
              <w:rPr>
                <w:rFonts w:hint="default" w:ascii="Times New Roman" w:hAnsi="Times New Roman" w:eastAsia="FangSong_GB2312" w:cs="Times New Roman"/>
                <w:color w:val="000000"/>
                <w:kern w:val="0"/>
                <w:sz w:val="21"/>
                <w:szCs w:val="21"/>
                <w:lang w:bidi="ar"/>
              </w:rPr>
            </w:pPr>
            <w:r>
              <w:rPr>
                <w:rFonts w:hint="default" w:ascii="Times New Roman" w:hAnsi="Times New Roman" w:eastAsia="FangSong_GB2312" w:cs="Times New Roman"/>
                <w:color w:val="000000"/>
                <w:kern w:val="0"/>
                <w:sz w:val="21"/>
                <w:szCs w:val="21"/>
                <w:lang w:bidi="ar"/>
              </w:rPr>
              <w:t>形成教研论文、</w:t>
            </w:r>
            <w:r>
              <w:rPr>
                <w:rFonts w:hint="default" w:ascii="Times New Roman" w:hAnsi="Times New Roman" w:eastAsia="FangSong_GB2312" w:cs="Times New Roman"/>
                <w:color w:val="000000"/>
                <w:kern w:val="0"/>
                <w:sz w:val="21"/>
                <w:szCs w:val="21"/>
                <w:lang w:eastAsia="zh-CN" w:bidi="ar"/>
              </w:rPr>
              <w:t>教学资源库、</w:t>
            </w:r>
            <w:r>
              <w:rPr>
                <w:rFonts w:hint="default" w:ascii="Times New Roman" w:hAnsi="Times New Roman" w:eastAsia="FangSong_GB2312" w:cs="Times New Roman"/>
                <w:color w:val="000000"/>
                <w:kern w:val="0"/>
                <w:sz w:val="21"/>
                <w:szCs w:val="21"/>
                <w:lang w:bidi="ar"/>
              </w:rPr>
              <w:t>优质教材、精品课程等教学</w:t>
            </w:r>
            <w:r>
              <w:rPr>
                <w:rFonts w:hint="default" w:ascii="Times New Roman" w:hAnsi="Times New Roman" w:eastAsia="FangSong_GB2312" w:cs="Times New Roman"/>
                <w:color w:val="000000"/>
                <w:kern w:val="0"/>
                <w:sz w:val="21"/>
                <w:szCs w:val="21"/>
                <w:lang w:eastAsia="zh-CN" w:bidi="ar"/>
              </w:rPr>
              <w:t>改革</w:t>
            </w:r>
            <w:r>
              <w:rPr>
                <w:rFonts w:hint="default" w:ascii="Times New Roman" w:hAnsi="Times New Roman" w:eastAsia="FangSong_GB2312" w:cs="Times New Roman"/>
                <w:color w:val="000000"/>
                <w:kern w:val="0"/>
                <w:sz w:val="21"/>
                <w:szCs w:val="21"/>
                <w:lang w:bidi="ar"/>
              </w:rPr>
              <w:t>成果</w:t>
            </w:r>
          </w:p>
        </w:tc>
      </w:tr>
      <w:tr w14:paraId="059D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34FE84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4026E2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4220A202">
            <w:pPr>
              <w:keepNext w:val="0"/>
              <w:keepLines w:val="0"/>
              <w:pageBreakBefore w:val="0"/>
              <w:widowControl/>
              <w:kinsoku/>
              <w:wordWrap/>
              <w:overflowPunct/>
              <w:topLinePunct w:val="0"/>
              <w:autoSpaceDE/>
              <w:autoSpaceDN/>
              <w:bidi w:val="0"/>
              <w:adjustRightInd/>
              <w:snapToGrid/>
              <w:spacing w:line="510" w:lineRule="exact"/>
              <w:jc w:val="left"/>
              <w:textAlignment w:val="center"/>
              <w:rPr>
                <w:rFonts w:hint="default" w:ascii="Times New Roman" w:hAnsi="Times New Roman" w:eastAsia="FangSong_GB2312" w:cs="Times New Roman"/>
                <w:color w:val="000000"/>
                <w:kern w:val="0"/>
                <w:sz w:val="21"/>
                <w:szCs w:val="21"/>
                <w:lang w:bidi="ar"/>
              </w:rPr>
            </w:pPr>
            <w:r>
              <w:rPr>
                <w:rFonts w:hint="default" w:ascii="Times New Roman" w:hAnsi="Times New Roman" w:eastAsia="FangSong_GB2312" w:cs="Times New Roman"/>
                <w:color w:val="000000"/>
                <w:kern w:val="0"/>
                <w:sz w:val="21"/>
                <w:szCs w:val="21"/>
                <w:lang w:bidi="ar"/>
              </w:rPr>
              <w:t>教学方案和教学能力比赛方案融合对接，教学方法改革成效明显，人才培养质量有所提升</w:t>
            </w:r>
          </w:p>
        </w:tc>
      </w:tr>
      <w:tr w14:paraId="10E5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281064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7C9841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4CBFDEFF">
            <w:pPr>
              <w:keepNext w:val="0"/>
              <w:keepLines w:val="0"/>
              <w:pageBreakBefore w:val="0"/>
              <w:widowControl/>
              <w:kinsoku/>
              <w:wordWrap/>
              <w:overflowPunct/>
              <w:topLinePunct w:val="0"/>
              <w:autoSpaceDE/>
              <w:autoSpaceDN/>
              <w:bidi w:val="0"/>
              <w:adjustRightInd/>
              <w:snapToGrid/>
              <w:spacing w:line="510" w:lineRule="exact"/>
              <w:jc w:val="left"/>
              <w:textAlignment w:val="center"/>
              <w:rPr>
                <w:rFonts w:hint="default" w:ascii="Times New Roman" w:hAnsi="Times New Roman" w:eastAsia="FangSong_GB2312" w:cs="Times New Roman"/>
                <w:color w:val="000000"/>
                <w:kern w:val="0"/>
                <w:sz w:val="21"/>
                <w:szCs w:val="21"/>
                <w:lang w:bidi="ar"/>
              </w:rPr>
            </w:pPr>
            <w:r>
              <w:rPr>
                <w:rFonts w:hint="default" w:ascii="Times New Roman" w:hAnsi="Times New Roman" w:eastAsia="FangSong_GB2312" w:cs="Times New Roman"/>
                <w:color w:val="000000"/>
                <w:kern w:val="0"/>
                <w:sz w:val="21"/>
                <w:szCs w:val="21"/>
                <w:lang w:eastAsia="zh-CN" w:bidi="ar"/>
              </w:rPr>
              <w:t>每位</w:t>
            </w:r>
            <w:r>
              <w:rPr>
                <w:rFonts w:hint="default" w:ascii="Times New Roman" w:hAnsi="Times New Roman" w:eastAsia="FangSong_GB2312" w:cs="Times New Roman"/>
                <w:color w:val="000000"/>
                <w:kern w:val="0"/>
                <w:sz w:val="21"/>
                <w:szCs w:val="21"/>
                <w:lang w:bidi="ar"/>
              </w:rPr>
              <w:t>成员在团队建设期内至少</w:t>
            </w:r>
            <w:r>
              <w:rPr>
                <w:rFonts w:hint="default" w:ascii="Times New Roman" w:hAnsi="Times New Roman" w:eastAsia="FangSong_GB2312" w:cs="Times New Roman"/>
                <w:color w:val="000000"/>
                <w:kern w:val="0"/>
                <w:sz w:val="21"/>
                <w:szCs w:val="21"/>
                <w:lang w:eastAsia="zh-CN" w:bidi="ar"/>
              </w:rPr>
              <w:t>提交</w:t>
            </w:r>
            <w:r>
              <w:rPr>
                <w:rFonts w:hint="default" w:ascii="Times New Roman" w:hAnsi="Times New Roman" w:eastAsia="FangSong_GB2312" w:cs="Times New Roman"/>
                <w:color w:val="000000"/>
                <w:kern w:val="0"/>
                <w:sz w:val="21"/>
                <w:szCs w:val="21"/>
                <w:lang w:val="en-US" w:eastAsia="zh-CN" w:bidi="ar"/>
              </w:rPr>
              <w:t>2课时的</w:t>
            </w:r>
            <w:r>
              <w:rPr>
                <w:rFonts w:hint="default" w:ascii="Times New Roman" w:hAnsi="Times New Roman" w:eastAsia="FangSong_GB2312" w:cs="Times New Roman"/>
                <w:color w:val="000000"/>
                <w:kern w:val="0"/>
                <w:sz w:val="21"/>
                <w:szCs w:val="21"/>
                <w:lang w:bidi="ar"/>
              </w:rPr>
              <w:t>优质教学设计方案、课件、微课及课堂实录</w:t>
            </w:r>
          </w:p>
        </w:tc>
      </w:tr>
      <w:tr w14:paraId="3CE4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restart"/>
            <w:shd w:val="clear" w:color="auto" w:fill="auto"/>
            <w:vAlign w:val="center"/>
          </w:tcPr>
          <w:p w14:paraId="7EE865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A6</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科学研究（20分）</w:t>
            </w:r>
          </w:p>
        </w:tc>
        <w:tc>
          <w:tcPr>
            <w:tcW w:w="1606" w:type="dxa"/>
            <w:vMerge w:val="restart"/>
            <w:shd w:val="clear" w:color="auto" w:fill="auto"/>
            <w:vAlign w:val="center"/>
          </w:tcPr>
          <w:p w14:paraId="512CCF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B25.平台建设（</w:t>
            </w:r>
            <w:r>
              <w:rPr>
                <w:rFonts w:hint="default" w:ascii="Times New Roman" w:hAnsi="Times New Roman" w:eastAsia="FangSong_GB2312" w:cs="Times New Roman"/>
                <w:color w:val="000000"/>
                <w:kern w:val="0"/>
                <w:szCs w:val="21"/>
                <w:lang w:val="en-US" w:eastAsia="zh-CN" w:bidi="ar"/>
              </w:rPr>
              <w:t>5</w:t>
            </w:r>
            <w:r>
              <w:rPr>
                <w:rFonts w:hint="default" w:ascii="Times New Roman" w:hAnsi="Times New Roman" w:eastAsia="FangSong_GB2312" w:cs="Times New Roman"/>
                <w:color w:val="000000"/>
                <w:kern w:val="0"/>
                <w:szCs w:val="21"/>
                <w:lang w:bidi="ar"/>
              </w:rPr>
              <w:t>分）</w:t>
            </w:r>
          </w:p>
        </w:tc>
        <w:tc>
          <w:tcPr>
            <w:tcW w:w="12450" w:type="dxa"/>
            <w:shd w:val="clear" w:color="auto" w:fill="auto"/>
            <w:vAlign w:val="center"/>
          </w:tcPr>
          <w:p w14:paraId="4273CDC1">
            <w:pPr>
              <w:keepNext w:val="0"/>
              <w:keepLines w:val="0"/>
              <w:pageBreakBefore w:val="0"/>
              <w:widowControl/>
              <w:kinsoku/>
              <w:wordWrap/>
              <w:overflowPunct/>
              <w:topLinePunct w:val="0"/>
              <w:autoSpaceDE/>
              <w:autoSpaceDN/>
              <w:bidi w:val="0"/>
              <w:adjustRightInd/>
              <w:snapToGrid/>
              <w:spacing w:line="510" w:lineRule="exact"/>
              <w:jc w:val="left"/>
              <w:textAlignment w:val="center"/>
              <w:rPr>
                <w:rFonts w:hint="default" w:ascii="Times New Roman" w:hAnsi="Times New Roman" w:eastAsia="FangSong_GB2312" w:cs="Times New Roman"/>
                <w:color w:val="000000"/>
                <w:kern w:val="0"/>
                <w:sz w:val="21"/>
                <w:szCs w:val="21"/>
                <w:lang w:bidi="ar"/>
              </w:rPr>
            </w:pPr>
            <w:r>
              <w:rPr>
                <w:rFonts w:hint="default" w:ascii="Times New Roman" w:hAnsi="Times New Roman" w:eastAsia="FangSong_GB2312" w:cs="Times New Roman"/>
                <w:color w:val="000000"/>
                <w:kern w:val="0"/>
                <w:sz w:val="21"/>
                <w:szCs w:val="21"/>
                <w:lang w:eastAsia="zh-CN" w:bidi="ar"/>
              </w:rPr>
              <w:t>搭建科研</w:t>
            </w:r>
            <w:r>
              <w:rPr>
                <w:rFonts w:hint="default" w:ascii="Times New Roman" w:hAnsi="Times New Roman" w:eastAsia="FangSong_GB2312" w:cs="Times New Roman"/>
                <w:color w:val="000000"/>
                <w:kern w:val="0"/>
                <w:sz w:val="21"/>
                <w:szCs w:val="21"/>
                <w:lang w:bidi="ar"/>
              </w:rPr>
              <w:t>平台，平台类型多样、结构合理、运行顺畅、作用发挥明显</w:t>
            </w:r>
          </w:p>
        </w:tc>
      </w:tr>
      <w:tr w14:paraId="3DD9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22D1AA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4BB22A7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02A9A39F">
            <w:pPr>
              <w:keepNext w:val="0"/>
              <w:keepLines w:val="0"/>
              <w:pageBreakBefore w:val="0"/>
              <w:widowControl/>
              <w:kinsoku/>
              <w:wordWrap/>
              <w:overflowPunct/>
              <w:topLinePunct w:val="0"/>
              <w:autoSpaceDE/>
              <w:autoSpaceDN/>
              <w:bidi w:val="0"/>
              <w:adjustRightInd/>
              <w:snapToGrid/>
              <w:spacing w:line="510" w:lineRule="exact"/>
              <w:jc w:val="left"/>
              <w:textAlignment w:val="center"/>
              <w:rPr>
                <w:rFonts w:hint="default" w:ascii="Times New Roman" w:hAnsi="Times New Roman" w:eastAsia="FangSong_GB2312" w:cs="Times New Roman"/>
                <w:color w:val="000000"/>
                <w:kern w:val="0"/>
                <w:sz w:val="21"/>
                <w:szCs w:val="21"/>
                <w:lang w:val="en-US" w:eastAsia="zh-CN" w:bidi="ar"/>
              </w:rPr>
            </w:pPr>
            <w:r>
              <w:rPr>
                <w:rFonts w:hint="default" w:ascii="Times New Roman" w:hAnsi="Times New Roman" w:eastAsia="FangSong_GB2312" w:cs="Times New Roman"/>
                <w:color w:val="000000"/>
                <w:kern w:val="0"/>
                <w:sz w:val="21"/>
                <w:szCs w:val="21"/>
                <w:lang w:bidi="ar"/>
              </w:rPr>
              <w:t>建设与专业方向一致的科研、</w:t>
            </w:r>
            <w:r>
              <w:rPr>
                <w:rFonts w:hint="default" w:ascii="Times New Roman" w:hAnsi="Times New Roman" w:eastAsia="FangSong_GB2312" w:cs="Times New Roman"/>
                <w:color w:val="000000"/>
                <w:kern w:val="0"/>
                <w:sz w:val="21"/>
                <w:szCs w:val="21"/>
                <w:lang w:eastAsia="zh-CN" w:bidi="ar"/>
              </w:rPr>
              <w:t>实验室</w:t>
            </w:r>
            <w:r>
              <w:rPr>
                <w:rFonts w:hint="default" w:ascii="Times New Roman" w:hAnsi="Times New Roman" w:eastAsia="FangSong_GB2312" w:cs="Times New Roman"/>
                <w:color w:val="000000"/>
                <w:kern w:val="0"/>
                <w:sz w:val="21"/>
                <w:szCs w:val="21"/>
                <w:lang w:bidi="ar"/>
              </w:rPr>
              <w:t>平台，或</w:t>
            </w:r>
            <w:r>
              <w:rPr>
                <w:rFonts w:hint="default" w:ascii="Times New Roman" w:hAnsi="Times New Roman" w:eastAsia="FangSong_GB2312" w:cs="Times New Roman"/>
                <w:color w:val="000000"/>
                <w:kern w:val="0"/>
                <w:sz w:val="21"/>
                <w:szCs w:val="21"/>
                <w:lang w:val="en-US" w:eastAsia="zh-CN" w:bidi="ar"/>
              </w:rPr>
              <w:t>推广中心</w:t>
            </w:r>
            <w:r>
              <w:rPr>
                <w:rFonts w:hint="default" w:ascii="Times New Roman" w:hAnsi="Times New Roman" w:eastAsia="FangSong_GB2312" w:cs="Times New Roman"/>
                <w:color w:val="000000"/>
                <w:kern w:val="0"/>
                <w:sz w:val="21"/>
                <w:szCs w:val="21"/>
                <w:lang w:bidi="ar"/>
              </w:rPr>
              <w:t>、产教合作平台、</w:t>
            </w:r>
            <w:r>
              <w:rPr>
                <w:rFonts w:hint="default" w:ascii="Times New Roman" w:hAnsi="Times New Roman" w:eastAsia="FangSong_GB2312" w:cs="Times New Roman"/>
                <w:color w:val="000000"/>
                <w:kern w:val="0"/>
                <w:sz w:val="21"/>
                <w:szCs w:val="21"/>
                <w:lang w:eastAsia="zh-CN" w:bidi="ar"/>
              </w:rPr>
              <w:t>工程中心</w:t>
            </w:r>
            <w:r>
              <w:rPr>
                <w:rFonts w:hint="default" w:ascii="Times New Roman" w:hAnsi="Times New Roman" w:eastAsia="FangSong_GB2312" w:cs="Times New Roman"/>
                <w:color w:val="000000"/>
                <w:kern w:val="0"/>
                <w:sz w:val="21"/>
                <w:szCs w:val="21"/>
                <w:lang w:bidi="ar"/>
              </w:rPr>
              <w:t>等</w:t>
            </w:r>
          </w:p>
        </w:tc>
      </w:tr>
      <w:tr w14:paraId="3C3D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0E1D3E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00BDCA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5F04B3F4">
            <w:pPr>
              <w:keepNext w:val="0"/>
              <w:keepLines w:val="0"/>
              <w:pageBreakBefore w:val="0"/>
              <w:widowControl/>
              <w:kinsoku/>
              <w:wordWrap/>
              <w:overflowPunct/>
              <w:topLinePunct w:val="0"/>
              <w:autoSpaceDE/>
              <w:autoSpaceDN/>
              <w:bidi w:val="0"/>
              <w:adjustRightInd/>
              <w:snapToGrid/>
              <w:spacing w:line="510" w:lineRule="exact"/>
              <w:jc w:val="left"/>
              <w:textAlignment w:val="center"/>
              <w:rPr>
                <w:rFonts w:hint="default" w:ascii="Times New Roman" w:hAnsi="Times New Roman" w:eastAsia="FangSong_GB2312" w:cs="Times New Roman"/>
                <w:color w:val="000000"/>
                <w:kern w:val="0"/>
                <w:sz w:val="21"/>
                <w:szCs w:val="21"/>
                <w:lang w:bidi="ar"/>
              </w:rPr>
            </w:pPr>
            <w:r>
              <w:rPr>
                <w:rFonts w:hint="default" w:ascii="Times New Roman" w:hAnsi="Times New Roman" w:eastAsia="FangSong_GB2312" w:cs="Times New Roman"/>
                <w:color w:val="000000"/>
                <w:kern w:val="0"/>
                <w:sz w:val="21"/>
                <w:szCs w:val="21"/>
                <w:lang w:bidi="ar"/>
              </w:rPr>
              <w:t>促进专业(群)对接产业集群，推进产学研用协同发展</w:t>
            </w:r>
          </w:p>
        </w:tc>
      </w:tr>
      <w:tr w14:paraId="37EA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403C1B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62D0E4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B26.科研成果（10分）</w:t>
            </w:r>
          </w:p>
        </w:tc>
        <w:tc>
          <w:tcPr>
            <w:tcW w:w="12450" w:type="dxa"/>
            <w:shd w:val="clear" w:color="auto" w:fill="auto"/>
            <w:vAlign w:val="center"/>
          </w:tcPr>
          <w:p w14:paraId="6A76B3AD">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 w:val="21"/>
                <w:szCs w:val="21"/>
                <w:lang w:bidi="ar"/>
              </w:rPr>
            </w:pPr>
            <w:r>
              <w:rPr>
                <w:rFonts w:hint="default" w:ascii="Times New Roman" w:hAnsi="Times New Roman" w:eastAsia="FangSong_GB2312" w:cs="Times New Roman"/>
                <w:color w:val="000000"/>
                <w:kern w:val="0"/>
                <w:sz w:val="21"/>
                <w:szCs w:val="21"/>
                <w:lang w:bidi="ar"/>
              </w:rPr>
              <w:t>围绕团队专业方向，产出一批专著、论文、发明专利等科研成果</w:t>
            </w:r>
          </w:p>
        </w:tc>
      </w:tr>
      <w:tr w14:paraId="2769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1492F9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73FD66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7B2A442F">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推动校企协同攻关，</w:t>
            </w:r>
            <w:r>
              <w:rPr>
                <w:rFonts w:hint="default" w:ascii="Times New Roman" w:hAnsi="Times New Roman" w:eastAsia="FangSong_GB2312" w:cs="Times New Roman"/>
                <w:color w:val="000000"/>
                <w:kern w:val="0"/>
                <w:szCs w:val="21"/>
                <w:lang w:eastAsia="zh-CN" w:bidi="ar"/>
              </w:rPr>
              <w:t>积极承接横向项目，</w:t>
            </w:r>
            <w:r>
              <w:rPr>
                <w:rFonts w:hint="default" w:ascii="Times New Roman" w:hAnsi="Times New Roman" w:eastAsia="FangSong_GB2312" w:cs="Times New Roman"/>
                <w:color w:val="000000"/>
                <w:kern w:val="0"/>
                <w:szCs w:val="21"/>
                <w:lang w:bidi="ar"/>
              </w:rPr>
              <w:t>着力解决制约产业发展的关键性技术难题</w:t>
            </w:r>
          </w:p>
        </w:tc>
      </w:tr>
      <w:tr w14:paraId="2C75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241EFC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52673E6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55F5AD63">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kern w:val="0"/>
                <w:szCs w:val="21"/>
                <w:lang w:bidi="ar"/>
              </w:rPr>
              <w:t>产出具有自主知识产权的科技创新成果</w:t>
            </w:r>
            <w:r>
              <w:rPr>
                <w:rFonts w:hint="default" w:ascii="Times New Roman" w:hAnsi="Times New Roman" w:eastAsia="FangSong_GB2312" w:cs="Times New Roman"/>
                <w:color w:val="000000"/>
                <w:kern w:val="0"/>
                <w:szCs w:val="21"/>
                <w:lang w:eastAsia="zh-CN" w:bidi="ar"/>
              </w:rPr>
              <w:t>、新产品</w:t>
            </w:r>
          </w:p>
        </w:tc>
      </w:tr>
      <w:tr w14:paraId="78C0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15DC454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vAlign w:val="center"/>
          </w:tcPr>
          <w:p w14:paraId="0CC45A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kern w:val="0"/>
                <w:szCs w:val="21"/>
                <w:lang w:val="en-US" w:eastAsia="zh-CN" w:bidi="ar"/>
              </w:rPr>
              <w:t>B27.</w:t>
            </w:r>
            <w:r>
              <w:rPr>
                <w:rFonts w:hint="default" w:ascii="Times New Roman" w:hAnsi="Times New Roman" w:eastAsia="FangSong_GB2312" w:cs="Times New Roman"/>
                <w:color w:val="000000"/>
                <w:kern w:val="0"/>
                <w:szCs w:val="21"/>
                <w:lang w:eastAsia="zh-CN" w:bidi="ar"/>
              </w:rPr>
              <w:t>科研转化（</w:t>
            </w:r>
            <w:r>
              <w:rPr>
                <w:rFonts w:hint="default" w:ascii="Times New Roman" w:hAnsi="Times New Roman" w:eastAsia="FangSong_GB2312" w:cs="Times New Roman"/>
                <w:color w:val="000000"/>
                <w:kern w:val="0"/>
                <w:szCs w:val="21"/>
                <w:lang w:val="en-US" w:eastAsia="zh-CN" w:bidi="ar"/>
              </w:rPr>
              <w:t>5分</w:t>
            </w:r>
            <w:r>
              <w:rPr>
                <w:rFonts w:hint="default" w:ascii="Times New Roman" w:hAnsi="Times New Roman" w:eastAsia="FangSong_GB2312" w:cs="Times New Roman"/>
                <w:color w:val="000000"/>
                <w:kern w:val="0"/>
                <w:szCs w:val="21"/>
                <w:lang w:eastAsia="zh-CN" w:bidi="ar"/>
              </w:rPr>
              <w:t>）</w:t>
            </w:r>
          </w:p>
        </w:tc>
        <w:tc>
          <w:tcPr>
            <w:tcW w:w="12450" w:type="dxa"/>
            <w:shd w:val="clear" w:color="auto" w:fill="auto"/>
            <w:vAlign w:val="center"/>
          </w:tcPr>
          <w:p w14:paraId="47CFC0E3">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kern w:val="0"/>
                <w:szCs w:val="21"/>
                <w:lang w:eastAsia="zh-CN" w:bidi="ar"/>
              </w:rPr>
              <w:t>建立科研成果转化机制，科研成果奖励机制</w:t>
            </w:r>
          </w:p>
        </w:tc>
      </w:tr>
      <w:tr w14:paraId="74DC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3C1040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6F20F4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val="en-US" w:eastAsia="zh-CN" w:bidi="ar"/>
              </w:rPr>
            </w:pPr>
          </w:p>
        </w:tc>
        <w:tc>
          <w:tcPr>
            <w:tcW w:w="12450" w:type="dxa"/>
            <w:shd w:val="clear" w:color="auto" w:fill="auto"/>
            <w:vAlign w:val="center"/>
          </w:tcPr>
          <w:p w14:paraId="40C4DF3A">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kern w:val="0"/>
                <w:szCs w:val="21"/>
                <w:lang w:bidi="ar"/>
              </w:rPr>
              <w:t>推动科研成果转化，</w:t>
            </w:r>
            <w:r>
              <w:rPr>
                <w:rFonts w:hint="default" w:ascii="Times New Roman" w:hAnsi="Times New Roman" w:eastAsia="FangSong_GB2312" w:cs="Times New Roman"/>
                <w:color w:val="000000"/>
                <w:kern w:val="0"/>
                <w:szCs w:val="21"/>
                <w:lang w:eastAsia="zh-CN" w:bidi="ar"/>
              </w:rPr>
              <w:t>产生一定的经济效益和社会效益，</w:t>
            </w:r>
            <w:r>
              <w:rPr>
                <w:rFonts w:hint="default" w:ascii="Times New Roman" w:hAnsi="Times New Roman" w:eastAsia="FangSong_GB2312" w:cs="Times New Roman"/>
                <w:color w:val="000000"/>
                <w:kern w:val="0"/>
                <w:szCs w:val="21"/>
                <w:lang w:bidi="ar"/>
              </w:rPr>
              <w:t>服务地方经济社会发展</w:t>
            </w:r>
          </w:p>
        </w:tc>
      </w:tr>
      <w:tr w14:paraId="6D8D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restart"/>
            <w:shd w:val="clear" w:color="auto" w:fill="auto"/>
            <w:vAlign w:val="center"/>
          </w:tcPr>
          <w:p w14:paraId="7E4BE3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A7</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社会服务（20分）</w:t>
            </w:r>
          </w:p>
        </w:tc>
        <w:tc>
          <w:tcPr>
            <w:tcW w:w="1606" w:type="dxa"/>
            <w:vMerge w:val="restart"/>
            <w:shd w:val="clear" w:color="auto" w:fill="auto"/>
            <w:vAlign w:val="center"/>
          </w:tcPr>
          <w:p w14:paraId="3C5B37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B2</w:t>
            </w:r>
            <w:r>
              <w:rPr>
                <w:rFonts w:hint="default" w:ascii="Times New Roman" w:hAnsi="Times New Roman" w:eastAsia="FangSong_GB2312" w:cs="Times New Roman"/>
                <w:color w:val="000000"/>
                <w:kern w:val="0"/>
                <w:szCs w:val="21"/>
                <w:lang w:val="en-US" w:eastAsia="zh-CN" w:bidi="ar"/>
              </w:rPr>
              <w:t>8</w:t>
            </w:r>
            <w:r>
              <w:rPr>
                <w:rFonts w:hint="default" w:ascii="Times New Roman" w:hAnsi="Times New Roman" w:eastAsia="FangSong_GB2312" w:cs="Times New Roman"/>
                <w:color w:val="000000"/>
                <w:kern w:val="0"/>
                <w:szCs w:val="21"/>
                <w:lang w:bidi="ar"/>
              </w:rPr>
              <w:t>.服务企业（8分）</w:t>
            </w:r>
          </w:p>
        </w:tc>
        <w:tc>
          <w:tcPr>
            <w:tcW w:w="12450" w:type="dxa"/>
            <w:shd w:val="clear" w:color="auto" w:fill="auto"/>
            <w:vAlign w:val="center"/>
          </w:tcPr>
          <w:p w14:paraId="47A9561A">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积极对接行业产业，与行业产业建立常态化的交流，及时洞察行业新变化和新趋势</w:t>
            </w:r>
          </w:p>
        </w:tc>
      </w:tr>
      <w:tr w14:paraId="4BC7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3155B3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1136FF9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6F03BF78">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通过横向课题、技术服务等多种方式服务行业企业</w:t>
            </w:r>
          </w:p>
        </w:tc>
      </w:tr>
      <w:tr w14:paraId="0E1E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70369D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6A9F07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B2</w:t>
            </w:r>
            <w:r>
              <w:rPr>
                <w:rFonts w:hint="default" w:ascii="Times New Roman" w:hAnsi="Times New Roman" w:eastAsia="FangSong_GB2312" w:cs="Times New Roman"/>
                <w:color w:val="000000"/>
                <w:kern w:val="0"/>
                <w:szCs w:val="21"/>
                <w:lang w:val="en-US" w:eastAsia="zh-CN" w:bidi="ar"/>
              </w:rPr>
              <w:t>9</w:t>
            </w:r>
            <w:r>
              <w:rPr>
                <w:rFonts w:hint="default" w:ascii="Times New Roman" w:hAnsi="Times New Roman" w:eastAsia="FangSong_GB2312" w:cs="Times New Roman"/>
                <w:color w:val="000000"/>
                <w:kern w:val="0"/>
                <w:szCs w:val="21"/>
                <w:lang w:bidi="ar"/>
              </w:rPr>
              <w:t>.社会培训（6分）</w:t>
            </w:r>
          </w:p>
        </w:tc>
        <w:tc>
          <w:tcPr>
            <w:tcW w:w="12450" w:type="dxa"/>
            <w:shd w:val="clear" w:color="auto" w:fill="auto"/>
            <w:vAlign w:val="center"/>
          </w:tcPr>
          <w:p w14:paraId="4C2CDCF7">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kern w:val="0"/>
                <w:szCs w:val="21"/>
                <w:lang w:bidi="ar"/>
              </w:rPr>
              <w:t>开发培训项目和职业资格证书</w:t>
            </w:r>
            <w:r>
              <w:rPr>
                <w:rFonts w:hint="default" w:ascii="Times New Roman" w:hAnsi="Times New Roman" w:eastAsia="FangSong_GB2312" w:cs="Times New Roman"/>
                <w:color w:val="000000"/>
                <w:kern w:val="0"/>
                <w:szCs w:val="21"/>
                <w:lang w:eastAsia="zh-CN" w:bidi="ar"/>
              </w:rPr>
              <w:t>，积极开展企业职工技能提升培训</w:t>
            </w:r>
          </w:p>
        </w:tc>
      </w:tr>
      <w:tr w14:paraId="0A63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7639CA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5554A8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5C66A914">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val="en-US" w:eastAsia="zh-CN" w:bidi="ar"/>
              </w:rPr>
            </w:pPr>
            <w:r>
              <w:rPr>
                <w:rFonts w:hint="default" w:ascii="Times New Roman" w:hAnsi="Times New Roman" w:eastAsia="FangSong_GB2312" w:cs="Times New Roman"/>
                <w:color w:val="000000"/>
                <w:kern w:val="0"/>
                <w:szCs w:val="21"/>
                <w:lang w:bidi="ar"/>
              </w:rPr>
              <w:t>开展与团队专业方向匹配的教师培训、技术技能培训、学历继续教育</w:t>
            </w:r>
            <w:r>
              <w:rPr>
                <w:rFonts w:hint="default" w:ascii="Times New Roman" w:hAnsi="Times New Roman" w:eastAsia="FangSong_GB2312" w:cs="Times New Roman"/>
                <w:color w:val="000000"/>
                <w:kern w:val="0"/>
                <w:szCs w:val="21"/>
                <w:lang w:val="en-US" w:eastAsia="zh-CN" w:bidi="ar"/>
              </w:rPr>
              <w:t>等</w:t>
            </w:r>
          </w:p>
        </w:tc>
      </w:tr>
      <w:tr w14:paraId="6BA8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46CF1B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4DC48A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w:t>
            </w:r>
            <w:r>
              <w:rPr>
                <w:rFonts w:hint="default" w:ascii="Times New Roman" w:hAnsi="Times New Roman" w:eastAsia="FangSong_GB2312" w:cs="Times New Roman"/>
                <w:color w:val="000000"/>
                <w:kern w:val="0"/>
                <w:szCs w:val="21"/>
                <w:lang w:val="en-US" w:eastAsia="zh-CN" w:bidi="ar"/>
              </w:rPr>
              <w:t>30</w:t>
            </w:r>
            <w:r>
              <w:rPr>
                <w:rFonts w:hint="default" w:ascii="Times New Roman" w:hAnsi="Times New Roman" w:eastAsia="FangSong_GB2312" w:cs="Times New Roman"/>
                <w:color w:val="000000"/>
                <w:kern w:val="0"/>
                <w:szCs w:val="21"/>
                <w:lang w:bidi="ar"/>
              </w:rPr>
              <w:t>.协助帮扶（6分）</w:t>
            </w:r>
          </w:p>
        </w:tc>
        <w:tc>
          <w:tcPr>
            <w:tcW w:w="12450" w:type="dxa"/>
            <w:shd w:val="clear" w:color="auto" w:fill="auto"/>
            <w:vAlign w:val="center"/>
          </w:tcPr>
          <w:p w14:paraId="4AD2AED9">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发挥专业优势，加强与政府职能部门、行业企业等合作</w:t>
            </w:r>
          </w:p>
        </w:tc>
      </w:tr>
      <w:tr w14:paraId="38C9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1EF3B2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5E654F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1D56BD40">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kern w:val="0"/>
                <w:szCs w:val="21"/>
                <w:lang w:bidi="ar"/>
              </w:rPr>
              <w:t>参与乡村振兴、协作帮扶、公益活动，帮扶薄弱的</w:t>
            </w:r>
            <w:r>
              <w:rPr>
                <w:rFonts w:hint="default" w:ascii="Times New Roman" w:hAnsi="Times New Roman" w:eastAsia="FangSong_GB2312" w:cs="Times New Roman"/>
                <w:color w:val="000000"/>
                <w:kern w:val="0"/>
                <w:szCs w:val="21"/>
                <w:lang w:val="en-US" w:eastAsia="zh-CN" w:bidi="ar"/>
              </w:rPr>
              <w:t>1-2所</w:t>
            </w:r>
            <w:r>
              <w:rPr>
                <w:rFonts w:hint="default" w:ascii="Times New Roman" w:hAnsi="Times New Roman" w:eastAsia="FangSong_GB2312" w:cs="Times New Roman"/>
                <w:color w:val="000000"/>
                <w:kern w:val="0"/>
                <w:szCs w:val="21"/>
                <w:lang w:bidi="ar"/>
              </w:rPr>
              <w:t>中高职学校</w:t>
            </w:r>
            <w:r>
              <w:rPr>
                <w:rFonts w:hint="default" w:ascii="Times New Roman" w:hAnsi="Times New Roman" w:eastAsia="FangSong_GB2312" w:cs="Times New Roman"/>
                <w:color w:val="000000"/>
                <w:kern w:val="0"/>
                <w:szCs w:val="21"/>
                <w:lang w:eastAsia="zh-CN" w:bidi="ar"/>
              </w:rPr>
              <w:t>相关专业共同发展</w:t>
            </w:r>
          </w:p>
        </w:tc>
      </w:tr>
      <w:tr w14:paraId="42DF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restart"/>
            <w:shd w:val="clear" w:color="auto" w:fill="auto"/>
            <w:vAlign w:val="center"/>
          </w:tcPr>
          <w:p w14:paraId="3A355A5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A8</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推广辐射（20分）</w:t>
            </w:r>
          </w:p>
        </w:tc>
        <w:tc>
          <w:tcPr>
            <w:tcW w:w="1606" w:type="dxa"/>
            <w:vMerge w:val="restart"/>
            <w:shd w:val="clear" w:color="auto" w:fill="auto"/>
            <w:vAlign w:val="center"/>
          </w:tcPr>
          <w:p w14:paraId="1988DB3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B3</w:t>
            </w:r>
            <w:r>
              <w:rPr>
                <w:rFonts w:hint="default" w:ascii="Times New Roman" w:hAnsi="Times New Roman" w:eastAsia="FangSong_GB2312" w:cs="Times New Roman"/>
                <w:color w:val="000000"/>
                <w:kern w:val="0"/>
                <w:szCs w:val="21"/>
                <w:lang w:val="en-US" w:eastAsia="zh-CN" w:bidi="ar"/>
              </w:rPr>
              <w:t>1</w:t>
            </w:r>
            <w:r>
              <w:rPr>
                <w:rFonts w:hint="default" w:ascii="Times New Roman" w:hAnsi="Times New Roman" w:eastAsia="FangSong_GB2312" w:cs="Times New Roman"/>
                <w:color w:val="000000"/>
                <w:kern w:val="0"/>
                <w:szCs w:val="21"/>
                <w:lang w:bidi="ar"/>
              </w:rPr>
              <w:t>.团队建设成果（</w:t>
            </w:r>
            <w:r>
              <w:rPr>
                <w:rFonts w:hint="default" w:ascii="Times New Roman" w:hAnsi="Times New Roman" w:eastAsia="FangSong_GB2312" w:cs="Times New Roman"/>
                <w:color w:val="000000"/>
                <w:kern w:val="0"/>
                <w:szCs w:val="21"/>
                <w:lang w:val="en-US" w:eastAsia="zh-CN" w:bidi="ar"/>
              </w:rPr>
              <w:t>10</w:t>
            </w:r>
            <w:r>
              <w:rPr>
                <w:rFonts w:hint="default" w:ascii="Times New Roman" w:hAnsi="Times New Roman" w:eastAsia="FangSong_GB2312" w:cs="Times New Roman"/>
                <w:color w:val="000000"/>
                <w:kern w:val="0"/>
                <w:szCs w:val="21"/>
                <w:lang w:bidi="ar"/>
              </w:rPr>
              <w:t>分）</w:t>
            </w:r>
          </w:p>
        </w:tc>
        <w:tc>
          <w:tcPr>
            <w:tcW w:w="12450" w:type="dxa"/>
            <w:shd w:val="clear" w:color="auto" w:fill="auto"/>
            <w:vAlign w:val="center"/>
          </w:tcPr>
          <w:p w14:paraId="29EA5F67">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eastAsia="zh-CN" w:bidi="ar"/>
              </w:rPr>
            </w:pPr>
            <w:r>
              <w:rPr>
                <w:rFonts w:hint="default" w:ascii="Times New Roman" w:hAnsi="Times New Roman" w:eastAsia="FangSong_GB2312" w:cs="Times New Roman"/>
                <w:color w:val="000000"/>
                <w:kern w:val="0"/>
                <w:szCs w:val="21"/>
                <w:lang w:eastAsia="zh-CN" w:bidi="ar"/>
              </w:rPr>
              <w:t>总结、凝练团队建设经验和教育教学改革创新成果</w:t>
            </w:r>
          </w:p>
        </w:tc>
      </w:tr>
      <w:tr w14:paraId="5991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330C43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37A635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1FFF9149">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示范引领</w:t>
            </w:r>
            <w:r>
              <w:rPr>
                <w:rFonts w:hint="default" w:ascii="Times New Roman" w:hAnsi="Times New Roman" w:eastAsia="FangSong_GB2312" w:cs="Times New Roman"/>
                <w:color w:val="000000"/>
                <w:kern w:val="0"/>
                <w:szCs w:val="21"/>
                <w:lang w:eastAsia="zh-CN" w:bidi="ar"/>
              </w:rPr>
              <w:t>学校“双师型”教师队伍和团队建设，积极向其他院校推广应用，</w:t>
            </w:r>
            <w:r>
              <w:rPr>
                <w:rFonts w:hint="default" w:ascii="Times New Roman" w:hAnsi="Times New Roman" w:eastAsia="FangSong_GB2312" w:cs="Times New Roman"/>
                <w:color w:val="000000"/>
                <w:kern w:val="0"/>
                <w:szCs w:val="21"/>
                <w:lang w:bidi="ar"/>
              </w:rPr>
              <w:t>效果显著</w:t>
            </w:r>
          </w:p>
        </w:tc>
      </w:tr>
      <w:tr w14:paraId="3577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4C2E995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57D43F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B3</w:t>
            </w:r>
            <w:r>
              <w:rPr>
                <w:rFonts w:hint="default" w:ascii="Times New Roman" w:hAnsi="Times New Roman" w:eastAsia="FangSong_GB2312" w:cs="Times New Roman"/>
                <w:color w:val="000000"/>
                <w:kern w:val="0"/>
                <w:szCs w:val="21"/>
                <w:lang w:val="en-US" w:eastAsia="zh-CN" w:bidi="ar"/>
              </w:rPr>
              <w:t>2.</w:t>
            </w:r>
            <w:r>
              <w:rPr>
                <w:rFonts w:hint="default" w:ascii="Times New Roman" w:hAnsi="Times New Roman" w:eastAsia="FangSong_GB2312" w:cs="Times New Roman"/>
                <w:color w:val="000000"/>
                <w:kern w:val="0"/>
                <w:szCs w:val="21"/>
                <w:lang w:bidi="ar"/>
              </w:rPr>
              <w:t>成果宣传推广（</w:t>
            </w:r>
            <w:r>
              <w:rPr>
                <w:rFonts w:hint="default" w:ascii="Times New Roman" w:hAnsi="Times New Roman" w:eastAsia="FangSong_GB2312" w:cs="Times New Roman"/>
                <w:color w:val="000000"/>
                <w:kern w:val="0"/>
                <w:szCs w:val="21"/>
                <w:lang w:val="en-US" w:eastAsia="zh-CN" w:bidi="ar"/>
              </w:rPr>
              <w:t>5</w:t>
            </w:r>
            <w:r>
              <w:rPr>
                <w:rFonts w:hint="default" w:ascii="Times New Roman" w:hAnsi="Times New Roman" w:eastAsia="FangSong_GB2312" w:cs="Times New Roman"/>
                <w:color w:val="000000"/>
                <w:kern w:val="0"/>
                <w:szCs w:val="21"/>
                <w:lang w:bidi="ar"/>
              </w:rPr>
              <w:t>分）</w:t>
            </w:r>
          </w:p>
        </w:tc>
        <w:tc>
          <w:tcPr>
            <w:tcW w:w="12450" w:type="dxa"/>
            <w:shd w:val="clear" w:color="auto" w:fill="auto"/>
            <w:vAlign w:val="center"/>
          </w:tcPr>
          <w:p w14:paraId="689EA4C2">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通过论文、会议、工作坊、培训</w:t>
            </w:r>
            <w:r>
              <w:rPr>
                <w:rFonts w:hint="default" w:ascii="Times New Roman" w:hAnsi="Times New Roman" w:eastAsia="FangSong_GB2312" w:cs="Times New Roman"/>
                <w:color w:val="000000"/>
                <w:kern w:val="0"/>
                <w:szCs w:val="21"/>
                <w:lang w:eastAsia="zh-CN" w:bidi="ar"/>
              </w:rPr>
              <w:t>班</w:t>
            </w:r>
            <w:r>
              <w:rPr>
                <w:rFonts w:hint="default" w:ascii="Times New Roman" w:hAnsi="Times New Roman" w:eastAsia="FangSong_GB2312" w:cs="Times New Roman"/>
                <w:color w:val="000000"/>
                <w:kern w:val="0"/>
                <w:szCs w:val="21"/>
                <w:lang w:bidi="ar"/>
              </w:rPr>
              <w:t>等方式</w:t>
            </w:r>
            <w:r>
              <w:rPr>
                <w:rFonts w:hint="default" w:ascii="Times New Roman" w:hAnsi="Times New Roman" w:eastAsia="FangSong_GB2312" w:cs="Times New Roman"/>
                <w:color w:val="000000"/>
                <w:kern w:val="0"/>
                <w:szCs w:val="21"/>
                <w:lang w:eastAsia="zh-CN" w:bidi="ar"/>
              </w:rPr>
              <w:t>，</w:t>
            </w:r>
            <w:r>
              <w:rPr>
                <w:rFonts w:hint="default" w:ascii="Times New Roman" w:hAnsi="Times New Roman" w:eastAsia="FangSong_GB2312" w:cs="Times New Roman"/>
                <w:color w:val="000000"/>
                <w:kern w:val="0"/>
                <w:szCs w:val="21"/>
                <w:lang w:bidi="ar"/>
              </w:rPr>
              <w:t>系统地对团队建设成果进行宣传和推广</w:t>
            </w:r>
          </w:p>
        </w:tc>
      </w:tr>
      <w:tr w14:paraId="0981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76ADD81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71075B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46F05603">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深入挖掘先进经验和典型案例，积极在中央和地方主流媒体进行宣传推广</w:t>
            </w:r>
          </w:p>
        </w:tc>
      </w:tr>
      <w:tr w14:paraId="3D21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0F7D8D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7DACA1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2AB0D897">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通过媒体、论坛、行业评价等方式</w:t>
            </w:r>
            <w:r>
              <w:rPr>
                <w:rFonts w:hint="default" w:ascii="Times New Roman" w:hAnsi="Times New Roman" w:eastAsia="FangSong_GB2312" w:cs="Times New Roman"/>
                <w:color w:val="000000"/>
                <w:kern w:val="0"/>
                <w:szCs w:val="21"/>
                <w:lang w:eastAsia="zh-CN" w:bidi="ar"/>
              </w:rPr>
              <w:t>推广</w:t>
            </w:r>
            <w:r>
              <w:rPr>
                <w:rFonts w:hint="default" w:ascii="Times New Roman" w:hAnsi="Times New Roman" w:eastAsia="FangSong_GB2312" w:cs="Times New Roman"/>
                <w:color w:val="000000"/>
                <w:kern w:val="0"/>
                <w:szCs w:val="21"/>
                <w:lang w:bidi="ar"/>
              </w:rPr>
              <w:t>，</w:t>
            </w:r>
            <w:r>
              <w:rPr>
                <w:rFonts w:hint="default" w:ascii="Times New Roman" w:hAnsi="Times New Roman" w:eastAsia="FangSong_GB2312" w:cs="Times New Roman"/>
                <w:color w:val="000000"/>
                <w:kern w:val="0"/>
                <w:szCs w:val="21"/>
                <w:lang w:eastAsia="zh-CN" w:bidi="ar"/>
              </w:rPr>
              <w:t>提升</w:t>
            </w:r>
            <w:r>
              <w:rPr>
                <w:rFonts w:hint="default" w:ascii="Times New Roman" w:hAnsi="Times New Roman" w:eastAsia="FangSong_GB2312" w:cs="Times New Roman"/>
                <w:color w:val="000000"/>
                <w:kern w:val="0"/>
                <w:szCs w:val="21"/>
                <w:lang w:bidi="ar"/>
              </w:rPr>
              <w:t>团队在</w:t>
            </w:r>
            <w:r>
              <w:rPr>
                <w:rFonts w:hint="default" w:ascii="Times New Roman" w:hAnsi="Times New Roman" w:eastAsia="FangSong_GB2312" w:cs="Times New Roman"/>
                <w:color w:val="000000"/>
                <w:kern w:val="0"/>
                <w:szCs w:val="21"/>
                <w:lang w:eastAsia="zh-CN" w:bidi="ar"/>
              </w:rPr>
              <w:t>行业</w:t>
            </w:r>
            <w:r>
              <w:rPr>
                <w:rFonts w:hint="default" w:ascii="Times New Roman" w:hAnsi="Times New Roman" w:eastAsia="FangSong_GB2312" w:cs="Times New Roman"/>
                <w:color w:val="000000"/>
                <w:kern w:val="0"/>
                <w:szCs w:val="21"/>
                <w:lang w:bidi="ar"/>
              </w:rPr>
              <w:t>的认可度和影响力</w:t>
            </w:r>
          </w:p>
        </w:tc>
      </w:tr>
      <w:tr w14:paraId="1C64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77C3AF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restart"/>
            <w:shd w:val="clear" w:color="auto" w:fill="auto"/>
            <w:vAlign w:val="center"/>
          </w:tcPr>
          <w:p w14:paraId="1E2B61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B3</w:t>
            </w:r>
            <w:r>
              <w:rPr>
                <w:rFonts w:hint="default" w:ascii="Times New Roman" w:hAnsi="Times New Roman" w:eastAsia="FangSong_GB2312" w:cs="Times New Roman"/>
                <w:color w:val="000000"/>
                <w:kern w:val="0"/>
                <w:szCs w:val="21"/>
                <w:lang w:val="en-US" w:eastAsia="zh-CN" w:bidi="ar"/>
              </w:rPr>
              <w:t>3.</w:t>
            </w:r>
            <w:r>
              <w:rPr>
                <w:rFonts w:hint="default" w:ascii="Times New Roman" w:hAnsi="Times New Roman" w:eastAsia="FangSong_GB2312" w:cs="Times New Roman"/>
                <w:color w:val="000000"/>
                <w:kern w:val="0"/>
                <w:szCs w:val="21"/>
                <w:lang w:bidi="ar"/>
              </w:rPr>
              <w:t>国际交流合作（</w:t>
            </w:r>
            <w:r>
              <w:rPr>
                <w:rFonts w:hint="default" w:ascii="Times New Roman" w:hAnsi="Times New Roman" w:eastAsia="FangSong_GB2312" w:cs="Times New Roman"/>
                <w:color w:val="000000"/>
                <w:kern w:val="0"/>
                <w:szCs w:val="21"/>
                <w:lang w:val="en-US" w:eastAsia="zh-CN" w:bidi="ar"/>
              </w:rPr>
              <w:t>5</w:t>
            </w:r>
            <w:r>
              <w:rPr>
                <w:rFonts w:hint="default" w:ascii="Times New Roman" w:hAnsi="Times New Roman" w:eastAsia="FangSong_GB2312" w:cs="Times New Roman"/>
                <w:color w:val="000000"/>
                <w:kern w:val="0"/>
                <w:szCs w:val="21"/>
                <w:lang w:bidi="ar"/>
              </w:rPr>
              <w:t>分）</w:t>
            </w:r>
          </w:p>
        </w:tc>
        <w:tc>
          <w:tcPr>
            <w:tcW w:w="12450" w:type="dxa"/>
            <w:shd w:val="clear" w:color="auto" w:fill="auto"/>
            <w:vAlign w:val="center"/>
          </w:tcPr>
          <w:p w14:paraId="086FA25B">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加强与国际高水平职业教育机构合作，总结凝练团队建设成果并进行转化，形成具有中国特色、世界水平的职业教育模式</w:t>
            </w:r>
          </w:p>
        </w:tc>
      </w:tr>
      <w:tr w14:paraId="43B9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798D54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6235C12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3D1D5466">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拓展中外合作交流平台，建立健全</w:t>
            </w:r>
            <w:r>
              <w:rPr>
                <w:rFonts w:hint="default" w:ascii="Times New Roman" w:hAnsi="Times New Roman" w:eastAsia="FangSong_GB2312" w:cs="Times New Roman"/>
                <w:color w:val="000000"/>
                <w:kern w:val="0"/>
                <w:szCs w:val="21"/>
                <w:lang w:eastAsia="zh-CN" w:bidi="ar"/>
              </w:rPr>
              <w:t>人才培养与</w:t>
            </w:r>
            <w:r>
              <w:rPr>
                <w:rFonts w:hint="default" w:ascii="Times New Roman" w:hAnsi="Times New Roman" w:eastAsia="FangSong_GB2312" w:cs="Times New Roman"/>
                <w:color w:val="000000"/>
                <w:kern w:val="0"/>
                <w:szCs w:val="21"/>
                <w:lang w:bidi="ar"/>
              </w:rPr>
              <w:t>团队教师出访学习、交流、进修制度，打造职业教育交流合作品牌</w:t>
            </w:r>
          </w:p>
        </w:tc>
      </w:tr>
      <w:tr w14:paraId="67A6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0" w:type="dxa"/>
            <w:vMerge w:val="continue"/>
            <w:vAlign w:val="center"/>
          </w:tcPr>
          <w:p w14:paraId="163FE8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606" w:type="dxa"/>
            <w:vMerge w:val="continue"/>
            <w:vAlign w:val="center"/>
          </w:tcPr>
          <w:p w14:paraId="715B99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2450" w:type="dxa"/>
            <w:shd w:val="clear" w:color="auto" w:fill="auto"/>
            <w:vAlign w:val="center"/>
          </w:tcPr>
          <w:p w14:paraId="44659CAD">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服务“一带一路”倡议，</w:t>
            </w:r>
            <w:r>
              <w:rPr>
                <w:rFonts w:hint="default" w:ascii="Times New Roman" w:hAnsi="Times New Roman" w:eastAsia="FangSong_GB2312" w:cs="Times New Roman"/>
                <w:color w:val="000000"/>
                <w:kern w:val="0"/>
                <w:szCs w:val="21"/>
                <w:lang w:eastAsia="zh-CN" w:bidi="ar"/>
              </w:rPr>
              <w:t>推动</w:t>
            </w:r>
            <w:r>
              <w:rPr>
                <w:rFonts w:hint="default" w:ascii="Times New Roman" w:hAnsi="Times New Roman" w:eastAsia="FangSong_GB2312" w:cs="Times New Roman"/>
                <w:color w:val="000000"/>
                <w:kern w:val="0"/>
                <w:szCs w:val="21"/>
                <w:lang w:val="en-US" w:eastAsia="zh-CN" w:bidi="ar"/>
              </w:rPr>
              <w:t>重庆</w:t>
            </w:r>
            <w:r>
              <w:rPr>
                <w:rFonts w:hint="default" w:ascii="Times New Roman" w:hAnsi="Times New Roman" w:eastAsia="FangSong_GB2312" w:cs="Times New Roman"/>
                <w:color w:val="000000"/>
                <w:kern w:val="0"/>
                <w:szCs w:val="21"/>
                <w:lang w:bidi="ar"/>
              </w:rPr>
              <w:t>职教</w:t>
            </w:r>
            <w:r>
              <w:rPr>
                <w:rFonts w:hint="default" w:ascii="Times New Roman" w:hAnsi="Times New Roman" w:eastAsia="FangSong_GB2312" w:cs="Times New Roman"/>
                <w:color w:val="000000"/>
                <w:kern w:val="0"/>
                <w:szCs w:val="21"/>
                <w:lang w:eastAsia="zh-CN" w:bidi="ar"/>
              </w:rPr>
              <w:t>出海</w:t>
            </w:r>
            <w:r>
              <w:rPr>
                <w:rFonts w:hint="default" w:ascii="Times New Roman" w:hAnsi="Times New Roman" w:eastAsia="FangSong_GB2312" w:cs="Times New Roman"/>
                <w:color w:val="000000"/>
                <w:kern w:val="0"/>
                <w:szCs w:val="21"/>
                <w:lang w:bidi="ar"/>
              </w:rPr>
              <w:t>，积极探索职业教育国际合作新路径，加强技能人才培养的国际合作，在标准、教材、设备等方面开展职教出海</w:t>
            </w:r>
          </w:p>
        </w:tc>
      </w:tr>
      <w:tr w14:paraId="7F14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36" w:type="dxa"/>
            <w:gridSpan w:val="3"/>
            <w:shd w:val="clear" w:color="auto" w:fill="auto"/>
            <w:vAlign w:val="center"/>
          </w:tcPr>
          <w:p w14:paraId="3B1B0A9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注：总分200分，得分</w:t>
            </w:r>
            <w:r>
              <w:rPr>
                <w:rFonts w:hint="default" w:ascii="Times New Roman" w:hAnsi="Times New Roman" w:eastAsia="FangSong_GB2312" w:cs="Times New Roman"/>
                <w:color w:val="000000"/>
                <w:kern w:val="0"/>
                <w:szCs w:val="21"/>
                <w:lang w:val="en-US" w:eastAsia="zh-CN" w:bidi="ar"/>
              </w:rPr>
              <w:t>＜</w:t>
            </w:r>
            <w:r>
              <w:rPr>
                <w:rFonts w:hint="default" w:ascii="Times New Roman" w:hAnsi="Times New Roman" w:eastAsia="FangSong_GB2312" w:cs="Times New Roman"/>
                <w:color w:val="000000"/>
                <w:kern w:val="0"/>
                <w:szCs w:val="21"/>
                <w:lang w:bidi="ar"/>
              </w:rPr>
              <w:t>120为不合格，</w:t>
            </w:r>
            <w:r>
              <w:rPr>
                <w:rFonts w:hint="default" w:ascii="Times New Roman" w:hAnsi="Times New Roman" w:eastAsia="FangSong_GB2312" w:cs="Times New Roman"/>
                <w:color w:val="000000"/>
                <w:kern w:val="0"/>
                <w:szCs w:val="21"/>
                <w:lang w:val="en-US" w:eastAsia="zh-CN" w:bidi="ar"/>
              </w:rPr>
              <w:t>得分≥</w:t>
            </w:r>
            <w:r>
              <w:rPr>
                <w:rFonts w:hint="default" w:ascii="Times New Roman" w:hAnsi="Times New Roman" w:eastAsia="FangSong_GB2312" w:cs="Times New Roman"/>
                <w:color w:val="000000"/>
                <w:kern w:val="0"/>
                <w:szCs w:val="21"/>
                <w:lang w:bidi="ar"/>
              </w:rPr>
              <w:t>120</w:t>
            </w:r>
            <w:r>
              <w:rPr>
                <w:rFonts w:hint="default" w:ascii="Times New Roman" w:hAnsi="Times New Roman" w:eastAsia="FangSong_GB2312" w:cs="Times New Roman"/>
                <w:color w:val="000000"/>
                <w:kern w:val="0"/>
                <w:szCs w:val="21"/>
                <w:lang w:val="en-US" w:eastAsia="zh-CN" w:bidi="ar"/>
              </w:rPr>
              <w:t xml:space="preserve"> ＜</w:t>
            </w:r>
            <w:r>
              <w:rPr>
                <w:rFonts w:hint="default" w:ascii="Times New Roman" w:hAnsi="Times New Roman" w:eastAsia="FangSong_GB2312" w:cs="Times New Roman"/>
                <w:color w:val="000000"/>
                <w:kern w:val="0"/>
                <w:szCs w:val="21"/>
                <w:lang w:bidi="ar"/>
              </w:rPr>
              <w:t>140分为合格，</w:t>
            </w:r>
            <w:r>
              <w:rPr>
                <w:rFonts w:hint="default" w:ascii="Times New Roman" w:hAnsi="Times New Roman" w:eastAsia="FangSong_GB2312" w:cs="Times New Roman"/>
                <w:color w:val="000000"/>
                <w:kern w:val="0"/>
                <w:szCs w:val="21"/>
                <w:lang w:val="en-US" w:eastAsia="zh-CN" w:bidi="ar"/>
              </w:rPr>
              <w:t>得分≥</w:t>
            </w:r>
            <w:r>
              <w:rPr>
                <w:rFonts w:hint="default" w:ascii="Times New Roman" w:hAnsi="Times New Roman" w:eastAsia="FangSong_GB2312" w:cs="Times New Roman"/>
                <w:color w:val="000000"/>
                <w:kern w:val="0"/>
                <w:szCs w:val="21"/>
                <w:lang w:bidi="ar"/>
              </w:rPr>
              <w:t>140</w:t>
            </w:r>
            <w:r>
              <w:rPr>
                <w:rFonts w:hint="default" w:ascii="Times New Roman" w:hAnsi="Times New Roman" w:eastAsia="FangSong_GB2312" w:cs="Times New Roman"/>
                <w:color w:val="000000"/>
                <w:kern w:val="0"/>
                <w:szCs w:val="21"/>
                <w:lang w:val="en-US" w:eastAsia="zh-CN" w:bidi="ar"/>
              </w:rPr>
              <w:t xml:space="preserve"> ≤</w:t>
            </w:r>
            <w:r>
              <w:rPr>
                <w:rFonts w:hint="default" w:ascii="Times New Roman" w:hAnsi="Times New Roman" w:eastAsia="FangSong_GB2312" w:cs="Times New Roman"/>
                <w:color w:val="000000"/>
                <w:kern w:val="0"/>
                <w:szCs w:val="21"/>
                <w:lang w:bidi="ar"/>
              </w:rPr>
              <w:t>1</w:t>
            </w:r>
            <w:r>
              <w:rPr>
                <w:rFonts w:hint="default" w:ascii="Times New Roman" w:hAnsi="Times New Roman" w:eastAsia="FangSong_GB2312" w:cs="Times New Roman"/>
                <w:color w:val="000000"/>
                <w:kern w:val="0"/>
                <w:szCs w:val="21"/>
                <w:lang w:val="en-US" w:eastAsia="zh-CN" w:bidi="ar"/>
              </w:rPr>
              <w:t>6</w:t>
            </w:r>
            <w:r>
              <w:rPr>
                <w:rFonts w:hint="default" w:ascii="Times New Roman" w:hAnsi="Times New Roman" w:eastAsia="FangSong_GB2312" w:cs="Times New Roman"/>
                <w:color w:val="000000"/>
                <w:kern w:val="0"/>
                <w:szCs w:val="21"/>
                <w:lang w:bidi="ar"/>
              </w:rPr>
              <w:t>0分为良好，</w:t>
            </w:r>
            <w:r>
              <w:rPr>
                <w:rFonts w:hint="default" w:ascii="Times New Roman" w:hAnsi="Times New Roman" w:eastAsia="FangSong_GB2312" w:cs="Times New Roman"/>
                <w:color w:val="000000"/>
                <w:kern w:val="0"/>
                <w:szCs w:val="21"/>
                <w:lang w:val="en-US" w:eastAsia="zh-CN" w:bidi="ar"/>
              </w:rPr>
              <w:t>得分＞</w:t>
            </w:r>
            <w:r>
              <w:rPr>
                <w:rFonts w:hint="default" w:ascii="Times New Roman" w:hAnsi="Times New Roman" w:eastAsia="FangSong_GB2312" w:cs="Times New Roman"/>
                <w:color w:val="000000"/>
                <w:kern w:val="0"/>
                <w:szCs w:val="21"/>
                <w:lang w:bidi="ar"/>
              </w:rPr>
              <w:t>160分为优秀</w:t>
            </w:r>
          </w:p>
        </w:tc>
      </w:tr>
    </w:tbl>
    <w:p w14:paraId="35E20D92">
      <w:pPr>
        <w:pStyle w:val="2"/>
        <w:spacing w:line="360" w:lineRule="auto"/>
        <w:jc w:val="center"/>
        <w:rPr>
          <w:rFonts w:hint="default" w:ascii="Times New Roman" w:hAnsi="Times New Roman" w:eastAsia="方正仿宋_GBK" w:cs="Times New Roman"/>
          <w:sz w:val="28"/>
          <w:szCs w:val="28"/>
          <w:highlight w:val="red"/>
          <w:lang w:val="en-US" w:eastAsia="zh-CN"/>
        </w:rPr>
      </w:pPr>
    </w:p>
    <w:p w14:paraId="6F91C30F">
      <w:pPr>
        <w:pStyle w:val="2"/>
        <w:spacing w:line="360" w:lineRule="auto"/>
        <w:jc w:val="center"/>
        <w:rPr>
          <w:rFonts w:hint="default" w:ascii="Times New Roman" w:hAnsi="Times New Roman" w:eastAsia="方正仿宋_GBK" w:cs="Times New Roman"/>
          <w:sz w:val="28"/>
          <w:szCs w:val="28"/>
          <w:highlight w:val="red"/>
          <w:lang w:val="en-US" w:eastAsia="zh-CN"/>
        </w:rPr>
      </w:pPr>
    </w:p>
    <w:p w14:paraId="33710C34">
      <w:pPr>
        <w:pStyle w:val="2"/>
        <w:spacing w:line="360" w:lineRule="auto"/>
        <w:jc w:val="center"/>
        <w:rPr>
          <w:rFonts w:hint="default" w:ascii="Times New Roman" w:hAnsi="Times New Roman" w:eastAsia="方正仿宋_GBK" w:cs="Times New Roman"/>
          <w:sz w:val="28"/>
          <w:szCs w:val="28"/>
          <w:highlight w:val="red"/>
          <w:lang w:val="en-US" w:eastAsia="zh-CN"/>
        </w:rPr>
        <w:sectPr>
          <w:footerReference r:id="rId3" w:type="default"/>
          <w:footerReference r:id="rId4" w:type="even"/>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292F72B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FangSong_GB2312">
    <w:altName w:val="仿宋"/>
    <w:panose1 w:val="02010609030101010101"/>
    <w:charset w:val="86"/>
    <w:family w:val="modern"/>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E5D9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619E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2619E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3092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B547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2B547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B6B9F"/>
    <w:rsid w:val="00F44889"/>
    <w:rsid w:val="012C4639"/>
    <w:rsid w:val="02344CA9"/>
    <w:rsid w:val="02F3570A"/>
    <w:rsid w:val="02FF11C0"/>
    <w:rsid w:val="046E6B4B"/>
    <w:rsid w:val="05B02D0D"/>
    <w:rsid w:val="07BD1123"/>
    <w:rsid w:val="086C5E40"/>
    <w:rsid w:val="0AC94734"/>
    <w:rsid w:val="0B0B7CEE"/>
    <w:rsid w:val="0E42461A"/>
    <w:rsid w:val="0E91469A"/>
    <w:rsid w:val="0EE14765"/>
    <w:rsid w:val="0F3F7667"/>
    <w:rsid w:val="0F6577D9"/>
    <w:rsid w:val="0FA44136"/>
    <w:rsid w:val="0FEE5619"/>
    <w:rsid w:val="109773F2"/>
    <w:rsid w:val="10FB6B9F"/>
    <w:rsid w:val="1289341C"/>
    <w:rsid w:val="14190AD2"/>
    <w:rsid w:val="14466F9D"/>
    <w:rsid w:val="15501924"/>
    <w:rsid w:val="161C0E5E"/>
    <w:rsid w:val="165C7AFF"/>
    <w:rsid w:val="166B53EC"/>
    <w:rsid w:val="16CD2F38"/>
    <w:rsid w:val="17873BBD"/>
    <w:rsid w:val="182E6B68"/>
    <w:rsid w:val="18304DD3"/>
    <w:rsid w:val="1895699B"/>
    <w:rsid w:val="19F30A04"/>
    <w:rsid w:val="1ABA05ED"/>
    <w:rsid w:val="1AFC72BC"/>
    <w:rsid w:val="1B62562C"/>
    <w:rsid w:val="1E085911"/>
    <w:rsid w:val="1EC7530C"/>
    <w:rsid w:val="1EEB162D"/>
    <w:rsid w:val="20757E38"/>
    <w:rsid w:val="21EA4EFA"/>
    <w:rsid w:val="2222365B"/>
    <w:rsid w:val="24FB1DC2"/>
    <w:rsid w:val="257A6B2F"/>
    <w:rsid w:val="258D3B9E"/>
    <w:rsid w:val="275675A5"/>
    <w:rsid w:val="28832735"/>
    <w:rsid w:val="28B2541A"/>
    <w:rsid w:val="2B095359"/>
    <w:rsid w:val="2B460650"/>
    <w:rsid w:val="2B8164E9"/>
    <w:rsid w:val="2BE67E86"/>
    <w:rsid w:val="2C8D25F9"/>
    <w:rsid w:val="2C9B040D"/>
    <w:rsid w:val="2CAA5BAA"/>
    <w:rsid w:val="2D383215"/>
    <w:rsid w:val="2DEB151A"/>
    <w:rsid w:val="2E7241EB"/>
    <w:rsid w:val="2ED54CD6"/>
    <w:rsid w:val="2FD141BC"/>
    <w:rsid w:val="30042AC8"/>
    <w:rsid w:val="31503ABE"/>
    <w:rsid w:val="32EF6914"/>
    <w:rsid w:val="33C6019D"/>
    <w:rsid w:val="34150D81"/>
    <w:rsid w:val="34A34242"/>
    <w:rsid w:val="35125C77"/>
    <w:rsid w:val="36773120"/>
    <w:rsid w:val="36B2629C"/>
    <w:rsid w:val="38247890"/>
    <w:rsid w:val="397F3DF5"/>
    <w:rsid w:val="3CEF5962"/>
    <w:rsid w:val="3D8D23F7"/>
    <w:rsid w:val="3DAA4D22"/>
    <w:rsid w:val="3E725140"/>
    <w:rsid w:val="42A336EA"/>
    <w:rsid w:val="438E1BF9"/>
    <w:rsid w:val="43B555FD"/>
    <w:rsid w:val="43DB0A44"/>
    <w:rsid w:val="43DB124A"/>
    <w:rsid w:val="43DC2D0A"/>
    <w:rsid w:val="444F6DA9"/>
    <w:rsid w:val="457837CB"/>
    <w:rsid w:val="458332D2"/>
    <w:rsid w:val="45893496"/>
    <w:rsid w:val="45C9257D"/>
    <w:rsid w:val="476A02E5"/>
    <w:rsid w:val="48496728"/>
    <w:rsid w:val="48575202"/>
    <w:rsid w:val="48D647E0"/>
    <w:rsid w:val="494203DC"/>
    <w:rsid w:val="49A86280"/>
    <w:rsid w:val="49B44C48"/>
    <w:rsid w:val="4A5D71EC"/>
    <w:rsid w:val="4B264E7E"/>
    <w:rsid w:val="4C2222D9"/>
    <w:rsid w:val="4C2439B6"/>
    <w:rsid w:val="4C247440"/>
    <w:rsid w:val="4C263C1A"/>
    <w:rsid w:val="4C3B5051"/>
    <w:rsid w:val="4DF40E40"/>
    <w:rsid w:val="4EEB251F"/>
    <w:rsid w:val="4F59576E"/>
    <w:rsid w:val="50AE6AAE"/>
    <w:rsid w:val="51842931"/>
    <w:rsid w:val="52392B0B"/>
    <w:rsid w:val="54EF721D"/>
    <w:rsid w:val="573178BC"/>
    <w:rsid w:val="57753D5F"/>
    <w:rsid w:val="582B34A0"/>
    <w:rsid w:val="588230E7"/>
    <w:rsid w:val="58A107A4"/>
    <w:rsid w:val="590103BF"/>
    <w:rsid w:val="599251D8"/>
    <w:rsid w:val="59FA1DEC"/>
    <w:rsid w:val="5B861105"/>
    <w:rsid w:val="5BB22B62"/>
    <w:rsid w:val="5C1D31A5"/>
    <w:rsid w:val="5C2E1D3B"/>
    <w:rsid w:val="5D9D6E7E"/>
    <w:rsid w:val="5DCD21EF"/>
    <w:rsid w:val="5E6C439A"/>
    <w:rsid w:val="5F5B607F"/>
    <w:rsid w:val="5FDD0A26"/>
    <w:rsid w:val="61BD5331"/>
    <w:rsid w:val="6309029F"/>
    <w:rsid w:val="65C61DD6"/>
    <w:rsid w:val="66167AAD"/>
    <w:rsid w:val="67A20C4A"/>
    <w:rsid w:val="67D06E3E"/>
    <w:rsid w:val="681D0264"/>
    <w:rsid w:val="694F5805"/>
    <w:rsid w:val="697D0F07"/>
    <w:rsid w:val="6B3B2453"/>
    <w:rsid w:val="6D110129"/>
    <w:rsid w:val="6DA742FA"/>
    <w:rsid w:val="6DB50101"/>
    <w:rsid w:val="6E304546"/>
    <w:rsid w:val="6EFD25CC"/>
    <w:rsid w:val="6F780C53"/>
    <w:rsid w:val="70030382"/>
    <w:rsid w:val="708D2F57"/>
    <w:rsid w:val="716218D9"/>
    <w:rsid w:val="719D0447"/>
    <w:rsid w:val="730561AE"/>
    <w:rsid w:val="76605354"/>
    <w:rsid w:val="76A7751E"/>
    <w:rsid w:val="777F6BB3"/>
    <w:rsid w:val="77D97DCE"/>
    <w:rsid w:val="785364CC"/>
    <w:rsid w:val="78BB2B0E"/>
    <w:rsid w:val="78FE6971"/>
    <w:rsid w:val="794200D5"/>
    <w:rsid w:val="7A551DE4"/>
    <w:rsid w:val="7BD87028"/>
    <w:rsid w:val="7C124B0B"/>
    <w:rsid w:val="7C7E2FAD"/>
    <w:rsid w:val="7D727231"/>
    <w:rsid w:val="7D7617AB"/>
    <w:rsid w:val="7DD61910"/>
    <w:rsid w:val="7E7963E5"/>
    <w:rsid w:val="7E8D6284"/>
    <w:rsid w:val="7ED176C6"/>
    <w:rsid w:val="7EEB422D"/>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2025-10-23T06:33:00Z</dcterms:created>
  <dc:creator>周念珠</dc:creator>
  <cp:lastModifiedBy>周念珠</cp:lastModifiedBy>
  <dcterms:modified xsi:type="dcterms:W3CDTF">2025-10-23T06:33:57Z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40BA118F729C4805BB32757312FD3F5C_11</vt:lpwstr>
  </property>
  <property fmtid="{D5CDD505-2E9C-101B-9397-08002B2CF9AE}" pid="4" name="KSOTemplateDocerSaveRecord">
    <vt:lpwstr>eyJoZGlkIjoiMDNmZmYyZjE2ODU0MWE2NzBlZGViOTA3OGM3M2Q3ZDgiLCJ1c2VySWQiOiIxNjY2MjU2MDk0In0=</vt:lpwstr>
  </property>
</Properties>
</file>