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12AF2">
      <w:pPr>
        <w:spacing w:line="520" w:lineRule="exact"/>
        <w:rPr>
          <w:rFonts w:hint="default" w:ascii="Times New Roman" w:hAnsi="Times New Roman" w:eastAsia="方正黑体_GBK" w:cs="Times New Roman"/>
          <w:b w:val="0"/>
          <w:bCs/>
          <w:spacing w:val="1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14"/>
          <w:sz w:val="32"/>
          <w:szCs w:val="32"/>
        </w:rPr>
        <w:t>附件</w:t>
      </w:r>
    </w:p>
    <w:p w14:paraId="46D8C697">
      <w:pPr>
        <w:spacing w:line="520" w:lineRule="exact"/>
        <w:rPr>
          <w:rFonts w:hint="default" w:ascii="Times New Roman" w:hAnsi="Times New Roman" w:eastAsia="楷体" w:cs="Times New Roman"/>
          <w:b/>
          <w:spacing w:val="14"/>
          <w:sz w:val="31"/>
          <w:szCs w:val="31"/>
        </w:rPr>
      </w:pPr>
    </w:p>
    <w:p w14:paraId="44F0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1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5"/>
          <w:sz w:val="44"/>
          <w:szCs w:val="44"/>
        </w:rPr>
        <w:t>2025年成渝双城经济圈高中数学教学研讨活动活动参会回执</w:t>
      </w:r>
    </w:p>
    <w:p w14:paraId="4852DC91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</w:p>
    <w:tbl>
      <w:tblPr>
        <w:tblStyle w:val="4"/>
        <w:tblW w:w="9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60"/>
        <w:gridCol w:w="2385"/>
        <w:gridCol w:w="2130"/>
        <w:gridCol w:w="1020"/>
        <w:gridCol w:w="900"/>
        <w:gridCol w:w="840"/>
      </w:tblGrid>
      <w:tr w14:paraId="7B22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48B9B">
            <w:pPr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bidi="ar"/>
              </w:rPr>
              <w:t>市州/区县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C867C">
            <w:pPr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02055">
            <w:pPr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53C30">
            <w:pPr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2D914">
            <w:pPr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bidi="ar"/>
              </w:rPr>
              <w:t>单间数量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E8D5C">
            <w:pPr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bidi="ar"/>
              </w:rPr>
              <w:t>标间数量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D89D2">
            <w:pPr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 w:bidi="ar"/>
              </w:rPr>
              <w:t>不住宿</w:t>
            </w:r>
          </w:p>
        </w:tc>
      </w:tr>
      <w:tr w14:paraId="442D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6CDA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D184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DAB9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A1C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5F46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8EB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EEB0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9DAB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49702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22562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0EB9A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B6C5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7B63E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5F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09D59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DA3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50C2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FAEB2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DD8E6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6E18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68FB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46EF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865A8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25C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41FA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0BB6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74D8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C6D6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D76E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6A9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282D9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372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C181B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5A53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024FE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8015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80AA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43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98E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5E28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C9C3D">
            <w:pPr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bidi="ar"/>
              </w:rPr>
              <w:t>（可加行）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AF684">
            <w:pPr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bidi="ar"/>
              </w:rPr>
            </w:pPr>
          </w:p>
        </w:tc>
      </w:tr>
    </w:tbl>
    <w:p w14:paraId="1B3FAFB9">
      <w:pPr>
        <w:spacing w:line="264" w:lineRule="auto"/>
        <w:rPr>
          <w:rFonts w:hint="default" w:ascii="Times New Roman" w:hAnsi="Times New Roman" w:eastAsia="仿宋" w:cs="Times New Roman"/>
          <w:spacing w:val="44"/>
          <w:sz w:val="31"/>
          <w:szCs w:val="31"/>
        </w:rPr>
      </w:pPr>
    </w:p>
    <w:p w14:paraId="56EED2A9">
      <w:pPr>
        <w:kinsoku/>
        <w:autoSpaceDE/>
        <w:autoSpaceDN/>
        <w:adjustRightInd/>
        <w:snapToGrid/>
        <w:textAlignment w:val="auto"/>
        <w:rPr>
          <w:rFonts w:hint="default" w:ascii="Times New Roman" w:hAnsi="Times New Roman" w:eastAsia="仿宋" w:cs="Times New Roman"/>
          <w:spacing w:val="14"/>
          <w:sz w:val="31"/>
          <w:szCs w:val="31"/>
        </w:rPr>
      </w:pPr>
    </w:p>
    <w:p w14:paraId="4949B4F1">
      <w:pPr>
        <w:ind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0635E12E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59" w:right="1474" w:bottom="1559" w:left="1361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C00E7">
    <w:pPr>
      <w:pStyle w:val="2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EA7A2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EA7A2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0E3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1548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1548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A4EE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50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A4E9C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7DA4E9C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2025-09-29T10:22:00Z</dcterms:created>
  <dc:creator> </dc:creator>
  <cp:lastModifiedBy> </cp:lastModifiedBy>
  <dcterms:modified xsi:type="dcterms:W3CDTF">2025-09-29T10:23:06Z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BBBAC06C358B4499BC37FF4E30E43DBE_11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