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4540C">
      <w:pPr>
        <w:spacing w:line="600" w:lineRule="exact"/>
        <w:rPr>
          <w:rFonts w:eastAsia="方正黑体_GBK"/>
          <w:sz w:val="32"/>
          <w:szCs w:val="32"/>
        </w:rPr>
      </w:pPr>
      <w:r>
        <w:rPr>
          <w:rFonts w:hint="eastAsia" w:ascii="Cambria" w:hAnsi="Cambria" w:eastAsia="方正黑体_GBK" w:cs="Cambria"/>
          <w:sz w:val="32"/>
          <w:szCs w:val="32"/>
        </w:rPr>
        <w:t xml:space="preserve">附件 </w:t>
      </w:r>
    </w:p>
    <w:p w14:paraId="75551607">
      <w:pPr>
        <w:spacing w:line="600" w:lineRule="exact"/>
        <w:jc w:val="center"/>
        <w:rPr>
          <w:rFonts w:hint="eastAsia" w:eastAsia="方正小标宋_GBK"/>
          <w:sz w:val="44"/>
          <w:szCs w:val="44"/>
        </w:rPr>
      </w:pPr>
    </w:p>
    <w:p w14:paraId="674866F0">
      <w:pPr>
        <w:spacing w:line="600" w:lineRule="exact"/>
        <w:jc w:val="center"/>
        <w:rPr>
          <w:rFonts w:eastAsia="方正小标宋_GBK"/>
          <w:sz w:val="44"/>
          <w:szCs w:val="44"/>
        </w:rPr>
      </w:pPr>
      <w:r>
        <w:rPr>
          <w:rFonts w:hint="eastAsia" w:eastAsia="方正小标宋_GBK"/>
          <w:sz w:val="44"/>
          <w:szCs w:val="44"/>
        </w:rPr>
        <w:t>重庆市高校拔尖创新人才培养优秀案例获奖名单</w:t>
      </w:r>
    </w:p>
    <w:p w14:paraId="08849B8C">
      <w:pPr>
        <w:spacing w:line="600" w:lineRule="exact"/>
        <w:jc w:val="center"/>
        <w:rPr>
          <w:rFonts w:eastAsia="方正小标宋_GBK"/>
          <w:sz w:val="44"/>
          <w:szCs w:val="44"/>
        </w:rPr>
      </w:pPr>
      <w:r>
        <w:rPr>
          <w:rFonts w:hint="eastAsia" w:eastAsia="方正小标宋_GBK"/>
          <w:sz w:val="44"/>
          <w:szCs w:val="44"/>
        </w:rPr>
        <w:t>（排名不分先后）</w:t>
      </w:r>
    </w:p>
    <w:p w14:paraId="0D46D422">
      <w:pPr>
        <w:spacing w:line="600" w:lineRule="exact"/>
        <w:jc w:val="center"/>
        <w:rPr>
          <w:rFonts w:eastAsia="方正小标宋_GBK"/>
          <w:sz w:val="44"/>
          <w:szCs w:val="44"/>
        </w:rPr>
      </w:pPr>
    </w:p>
    <w:tbl>
      <w:tblPr>
        <w:tblStyle w:val="3"/>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3097"/>
        <w:gridCol w:w="7875"/>
        <w:gridCol w:w="3202"/>
      </w:tblGrid>
      <w:tr w14:paraId="5E7BB1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tblHeader/>
          <w:jc w:val="center"/>
        </w:trPr>
        <w:tc>
          <w:tcPr>
            <w:tcW w:w="14174" w:type="dxa"/>
            <w:gridSpan w:val="3"/>
            <w:tcBorders>
              <w:top w:val="nil"/>
              <w:left w:val="nil"/>
              <w:right w:val="nil"/>
            </w:tcBorders>
            <w:shd w:val="clear" w:color="auto" w:fill="auto"/>
            <w:noWrap/>
            <w:vAlign w:val="center"/>
          </w:tcPr>
          <w:p w14:paraId="460F6ABB">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bCs/>
                <w:color w:val="000000"/>
                <w:kern w:val="0"/>
                <w:sz w:val="32"/>
                <w:szCs w:val="32"/>
                <w:lang w:bidi="ar"/>
              </w:rPr>
              <w:t>一等奖</w:t>
            </w:r>
          </w:p>
        </w:tc>
      </w:tr>
      <w:tr w14:paraId="7607EC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tblHeader/>
          <w:jc w:val="center"/>
        </w:trPr>
        <w:tc>
          <w:tcPr>
            <w:tcW w:w="3097" w:type="dxa"/>
            <w:tcBorders>
              <w:tl2br w:val="nil"/>
              <w:tr2bl w:val="nil"/>
            </w:tcBorders>
            <w:shd w:val="clear" w:color="auto" w:fill="auto"/>
            <w:noWrap/>
            <w:vAlign w:val="center"/>
          </w:tcPr>
          <w:p w14:paraId="6B79945F">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学校</w:t>
            </w:r>
          </w:p>
        </w:tc>
        <w:tc>
          <w:tcPr>
            <w:tcW w:w="7875" w:type="dxa"/>
            <w:tcBorders>
              <w:tl2br w:val="nil"/>
              <w:tr2bl w:val="nil"/>
            </w:tcBorders>
            <w:shd w:val="clear" w:color="auto" w:fill="auto"/>
            <w:noWrap/>
            <w:vAlign w:val="center"/>
          </w:tcPr>
          <w:p w14:paraId="7AC1E035">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案例名称</w:t>
            </w:r>
          </w:p>
        </w:tc>
        <w:tc>
          <w:tcPr>
            <w:tcW w:w="3202" w:type="dxa"/>
            <w:tcBorders>
              <w:tl2br w:val="nil"/>
              <w:tr2bl w:val="nil"/>
            </w:tcBorders>
            <w:shd w:val="clear" w:color="auto" w:fill="auto"/>
            <w:noWrap/>
            <w:vAlign w:val="center"/>
          </w:tcPr>
          <w:p w14:paraId="7D40A613">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作者姓名</w:t>
            </w:r>
          </w:p>
        </w:tc>
      </w:tr>
      <w:tr w14:paraId="1563D0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tblHeader/>
          <w:jc w:val="center"/>
        </w:trPr>
        <w:tc>
          <w:tcPr>
            <w:tcW w:w="3097" w:type="dxa"/>
            <w:tcBorders>
              <w:tl2br w:val="nil"/>
              <w:tr2bl w:val="nil"/>
            </w:tcBorders>
            <w:shd w:val="clear" w:color="auto" w:fill="auto"/>
            <w:noWrap/>
            <w:vAlign w:val="center"/>
          </w:tcPr>
          <w:p w14:paraId="0D6F9437">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重庆大学</w:t>
            </w:r>
          </w:p>
        </w:tc>
        <w:tc>
          <w:tcPr>
            <w:tcW w:w="7875" w:type="dxa"/>
            <w:tcBorders>
              <w:tl2br w:val="nil"/>
              <w:tr2bl w:val="nil"/>
            </w:tcBorders>
            <w:shd w:val="clear" w:color="auto" w:fill="auto"/>
            <w:noWrap/>
            <w:vAlign w:val="center"/>
          </w:tcPr>
          <w:p w14:paraId="3ACC2E79">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思维突破、跨界融合、模式重构：明月班拔尖创新创业人才培养探索与实践</w:t>
            </w:r>
          </w:p>
        </w:tc>
        <w:tc>
          <w:tcPr>
            <w:tcW w:w="3202" w:type="dxa"/>
            <w:tcBorders>
              <w:tl2br w:val="nil"/>
              <w:tr2bl w:val="nil"/>
            </w:tcBorders>
            <w:shd w:val="clear" w:color="auto" w:fill="auto"/>
            <w:vAlign w:val="center"/>
          </w:tcPr>
          <w:p w14:paraId="5082073F">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罗远新、宋朝省、李楠、李正良、傅小瑜、陈爽</w:t>
            </w:r>
          </w:p>
        </w:tc>
      </w:tr>
      <w:tr w14:paraId="2D8000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tblHeader/>
          <w:jc w:val="center"/>
        </w:trPr>
        <w:tc>
          <w:tcPr>
            <w:tcW w:w="3097" w:type="dxa"/>
            <w:tcBorders>
              <w:tl2br w:val="nil"/>
              <w:tr2bl w:val="nil"/>
            </w:tcBorders>
            <w:shd w:val="clear" w:color="auto" w:fill="auto"/>
            <w:noWrap/>
            <w:vAlign w:val="center"/>
          </w:tcPr>
          <w:p w14:paraId="1E905DDF">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重庆大学</w:t>
            </w:r>
          </w:p>
        </w:tc>
        <w:tc>
          <w:tcPr>
            <w:tcW w:w="7875" w:type="dxa"/>
            <w:tcBorders>
              <w:tl2br w:val="nil"/>
              <w:tr2bl w:val="nil"/>
            </w:tcBorders>
            <w:shd w:val="clear" w:color="auto" w:fill="auto"/>
            <w:noWrap/>
            <w:vAlign w:val="center"/>
          </w:tcPr>
          <w:p w14:paraId="57EEA334">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百年新重大 奋进新弘深：拔尖创新人才培养探索与实践</w:t>
            </w:r>
          </w:p>
        </w:tc>
        <w:tc>
          <w:tcPr>
            <w:tcW w:w="3202" w:type="dxa"/>
            <w:tcBorders>
              <w:tl2br w:val="nil"/>
              <w:tr2bl w:val="nil"/>
            </w:tcBorders>
            <w:shd w:val="clear" w:color="auto" w:fill="auto"/>
            <w:vAlign w:val="center"/>
          </w:tcPr>
          <w:p w14:paraId="7E58EC0D">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吴小志、钟将、周婧雯、刘瑶、霍丽伟、邹霞、赖言宁</w:t>
            </w:r>
          </w:p>
        </w:tc>
      </w:tr>
      <w:tr w14:paraId="76A2A8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tblHeader/>
          <w:jc w:val="center"/>
        </w:trPr>
        <w:tc>
          <w:tcPr>
            <w:tcW w:w="3097" w:type="dxa"/>
            <w:tcBorders>
              <w:tl2br w:val="nil"/>
              <w:tr2bl w:val="nil"/>
            </w:tcBorders>
            <w:shd w:val="clear" w:color="auto" w:fill="auto"/>
            <w:noWrap/>
            <w:vAlign w:val="center"/>
          </w:tcPr>
          <w:p w14:paraId="06A19F4C">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重庆大学</w:t>
            </w:r>
          </w:p>
        </w:tc>
        <w:tc>
          <w:tcPr>
            <w:tcW w:w="7875" w:type="dxa"/>
            <w:tcBorders>
              <w:tl2br w:val="nil"/>
              <w:tr2bl w:val="nil"/>
            </w:tcBorders>
            <w:shd w:val="clear" w:color="auto" w:fill="auto"/>
            <w:noWrap/>
            <w:vAlign w:val="center"/>
          </w:tcPr>
          <w:p w14:paraId="508718EB">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博文雅驯、学而时习之：基础文科复合型拔尖创新人才培养的博雅教育模式</w:t>
            </w:r>
          </w:p>
        </w:tc>
        <w:tc>
          <w:tcPr>
            <w:tcW w:w="3202" w:type="dxa"/>
            <w:tcBorders>
              <w:tl2br w:val="nil"/>
              <w:tr2bl w:val="nil"/>
            </w:tcBorders>
            <w:shd w:val="clear" w:color="auto" w:fill="auto"/>
            <w:vAlign w:val="center"/>
          </w:tcPr>
          <w:p w14:paraId="1E7F87A0">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唐杰、袁敏、金浪、董涛、谢利民</w:t>
            </w:r>
          </w:p>
        </w:tc>
      </w:tr>
      <w:tr w14:paraId="720D80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tblHeader/>
          <w:jc w:val="center"/>
        </w:trPr>
        <w:tc>
          <w:tcPr>
            <w:tcW w:w="3097" w:type="dxa"/>
            <w:tcBorders>
              <w:tl2br w:val="nil"/>
              <w:tr2bl w:val="nil"/>
            </w:tcBorders>
            <w:shd w:val="clear" w:color="auto" w:fill="auto"/>
            <w:noWrap/>
            <w:vAlign w:val="center"/>
          </w:tcPr>
          <w:p w14:paraId="15310C7B">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西南大学</w:t>
            </w:r>
          </w:p>
        </w:tc>
        <w:tc>
          <w:tcPr>
            <w:tcW w:w="7875" w:type="dxa"/>
            <w:tcBorders>
              <w:tl2br w:val="nil"/>
              <w:tr2bl w:val="nil"/>
            </w:tcBorders>
            <w:shd w:val="clear" w:color="auto" w:fill="auto"/>
            <w:noWrap/>
            <w:vAlign w:val="center"/>
          </w:tcPr>
          <w:p w14:paraId="45EE15C5">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一制三化四驱动：综合型拔尖创新人才创新能力培养体系构建与实践</w:t>
            </w:r>
          </w:p>
        </w:tc>
        <w:tc>
          <w:tcPr>
            <w:tcW w:w="3202" w:type="dxa"/>
            <w:tcBorders>
              <w:tl2br w:val="nil"/>
              <w:tr2bl w:val="nil"/>
            </w:tcBorders>
            <w:shd w:val="clear" w:color="auto" w:fill="auto"/>
            <w:vAlign w:val="center"/>
          </w:tcPr>
          <w:p w14:paraId="1000410F">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吴能表、封云、宇杰、肖雨琳、陈争妍</w:t>
            </w:r>
          </w:p>
        </w:tc>
      </w:tr>
      <w:tr w14:paraId="71E18A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tblHeader/>
          <w:jc w:val="center"/>
        </w:trPr>
        <w:tc>
          <w:tcPr>
            <w:tcW w:w="3097" w:type="dxa"/>
            <w:tcBorders>
              <w:tl2br w:val="nil"/>
              <w:tr2bl w:val="nil"/>
            </w:tcBorders>
            <w:shd w:val="clear" w:color="auto" w:fill="auto"/>
            <w:noWrap/>
            <w:vAlign w:val="center"/>
          </w:tcPr>
          <w:p w14:paraId="364FAFA0">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西南政法大学</w:t>
            </w:r>
          </w:p>
        </w:tc>
        <w:tc>
          <w:tcPr>
            <w:tcW w:w="7875" w:type="dxa"/>
            <w:tcBorders>
              <w:tl2br w:val="nil"/>
              <w:tr2bl w:val="nil"/>
            </w:tcBorders>
            <w:shd w:val="clear" w:color="auto" w:fill="auto"/>
            <w:noWrap/>
            <w:vAlign w:val="center"/>
          </w:tcPr>
          <w:p w14:paraId="41D97C95">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实践导向的高素质拔尖创新法治人才培养的探索与实践</w:t>
            </w:r>
          </w:p>
        </w:tc>
        <w:tc>
          <w:tcPr>
            <w:tcW w:w="3202" w:type="dxa"/>
            <w:tcBorders>
              <w:tl2br w:val="nil"/>
              <w:tr2bl w:val="nil"/>
            </w:tcBorders>
            <w:shd w:val="clear" w:color="auto" w:fill="auto"/>
            <w:vAlign w:val="center"/>
          </w:tcPr>
          <w:p w14:paraId="65E32443">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王怀勇</w:t>
            </w:r>
          </w:p>
        </w:tc>
      </w:tr>
      <w:tr w14:paraId="734434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tblHeader/>
          <w:jc w:val="center"/>
        </w:trPr>
        <w:tc>
          <w:tcPr>
            <w:tcW w:w="3097" w:type="dxa"/>
            <w:tcBorders>
              <w:tl2br w:val="nil"/>
              <w:tr2bl w:val="nil"/>
            </w:tcBorders>
            <w:shd w:val="clear" w:color="auto" w:fill="auto"/>
            <w:noWrap/>
            <w:vAlign w:val="center"/>
          </w:tcPr>
          <w:p w14:paraId="49F3BF7B">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重庆医科大学</w:t>
            </w:r>
          </w:p>
        </w:tc>
        <w:tc>
          <w:tcPr>
            <w:tcW w:w="7875" w:type="dxa"/>
            <w:tcBorders>
              <w:tl2br w:val="nil"/>
              <w:tr2bl w:val="nil"/>
            </w:tcBorders>
            <w:shd w:val="clear" w:color="auto" w:fill="auto"/>
            <w:noWrap/>
            <w:vAlign w:val="center"/>
          </w:tcPr>
          <w:p w14:paraId="457558EC">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重庆医科大学“三早三融三化”拔尖医学人才培养模式的探索与实践</w:t>
            </w:r>
          </w:p>
        </w:tc>
        <w:tc>
          <w:tcPr>
            <w:tcW w:w="3202" w:type="dxa"/>
            <w:tcBorders>
              <w:tl2br w:val="nil"/>
              <w:tr2bl w:val="nil"/>
            </w:tcBorders>
            <w:shd w:val="clear" w:color="auto" w:fill="auto"/>
            <w:vAlign w:val="center"/>
          </w:tcPr>
          <w:p w14:paraId="45CCFB3E">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吴昊、黄涔、吴宁、江敏、杨洋、刘照红、李兵、张丹、朱丹</w:t>
            </w:r>
          </w:p>
        </w:tc>
      </w:tr>
      <w:tr w14:paraId="3ACA77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tblHeader/>
          <w:jc w:val="center"/>
        </w:trPr>
        <w:tc>
          <w:tcPr>
            <w:tcW w:w="3097" w:type="dxa"/>
            <w:tcBorders>
              <w:tl2br w:val="nil"/>
              <w:tr2bl w:val="nil"/>
            </w:tcBorders>
            <w:shd w:val="clear" w:color="auto" w:fill="auto"/>
            <w:noWrap/>
            <w:vAlign w:val="center"/>
          </w:tcPr>
          <w:p w14:paraId="176FFACD">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重庆师范大学</w:t>
            </w:r>
          </w:p>
        </w:tc>
        <w:tc>
          <w:tcPr>
            <w:tcW w:w="7875" w:type="dxa"/>
            <w:tcBorders>
              <w:tl2br w:val="nil"/>
              <w:tr2bl w:val="nil"/>
            </w:tcBorders>
            <w:shd w:val="clear" w:color="auto" w:fill="auto"/>
            <w:noWrap/>
            <w:vAlign w:val="center"/>
          </w:tcPr>
          <w:p w14:paraId="588DF963">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匠心育英才 卓越铸师魂——重庆师范大学拔尖创新人才培养案例</w:t>
            </w:r>
          </w:p>
        </w:tc>
        <w:tc>
          <w:tcPr>
            <w:tcW w:w="3202" w:type="dxa"/>
            <w:tcBorders>
              <w:tl2br w:val="nil"/>
              <w:tr2bl w:val="nil"/>
            </w:tcBorders>
            <w:shd w:val="clear" w:color="auto" w:fill="auto"/>
            <w:vAlign w:val="center"/>
          </w:tcPr>
          <w:p w14:paraId="162F71E7">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杨如安、胡志毅、毋志民、梁静、唐春、张浩、李秀明</w:t>
            </w:r>
          </w:p>
        </w:tc>
      </w:tr>
      <w:tr w14:paraId="20D02D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tblHeader/>
          <w:jc w:val="center"/>
        </w:trPr>
        <w:tc>
          <w:tcPr>
            <w:tcW w:w="3097" w:type="dxa"/>
            <w:tcBorders>
              <w:tl2br w:val="nil"/>
              <w:tr2bl w:val="nil"/>
            </w:tcBorders>
            <w:shd w:val="clear" w:color="auto" w:fill="auto"/>
            <w:noWrap/>
            <w:vAlign w:val="center"/>
          </w:tcPr>
          <w:p w14:paraId="10A20EBB">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重庆邮电大学</w:t>
            </w:r>
          </w:p>
        </w:tc>
        <w:tc>
          <w:tcPr>
            <w:tcW w:w="7875" w:type="dxa"/>
            <w:tcBorders>
              <w:tl2br w:val="nil"/>
              <w:tr2bl w:val="nil"/>
            </w:tcBorders>
            <w:shd w:val="clear" w:color="auto" w:fill="auto"/>
            <w:noWrap/>
            <w:vAlign w:val="center"/>
          </w:tcPr>
          <w:p w14:paraId="4DFC4432">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引智•融创•贯通：计算机科学基础学科拔尖人才培养模式创新与实践</w:t>
            </w:r>
          </w:p>
        </w:tc>
        <w:tc>
          <w:tcPr>
            <w:tcW w:w="3202" w:type="dxa"/>
            <w:tcBorders>
              <w:tl2br w:val="nil"/>
              <w:tr2bl w:val="nil"/>
            </w:tcBorders>
            <w:shd w:val="clear" w:color="auto" w:fill="auto"/>
            <w:vAlign w:val="center"/>
          </w:tcPr>
          <w:p w14:paraId="7D35A27B">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龙林波，白银</w:t>
            </w:r>
          </w:p>
        </w:tc>
      </w:tr>
      <w:tr w14:paraId="45A484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tblHeader/>
          <w:jc w:val="center"/>
        </w:trPr>
        <w:tc>
          <w:tcPr>
            <w:tcW w:w="3097" w:type="dxa"/>
            <w:tcBorders>
              <w:tl2br w:val="nil"/>
              <w:tr2bl w:val="nil"/>
            </w:tcBorders>
            <w:shd w:val="clear" w:color="auto" w:fill="auto"/>
            <w:noWrap/>
            <w:vAlign w:val="center"/>
          </w:tcPr>
          <w:p w14:paraId="27EB16FA">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重庆工商大学</w:t>
            </w:r>
          </w:p>
        </w:tc>
        <w:tc>
          <w:tcPr>
            <w:tcW w:w="7875" w:type="dxa"/>
            <w:tcBorders>
              <w:tl2br w:val="nil"/>
              <w:tr2bl w:val="nil"/>
            </w:tcBorders>
            <w:shd w:val="clear" w:color="auto" w:fill="auto"/>
            <w:noWrap/>
            <w:vAlign w:val="center"/>
          </w:tcPr>
          <w:p w14:paraId="7E42B5CD">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彰显“五进四融合”“三制三化”特色培养德才相济中国特色经济学拔尖人才</w:t>
            </w:r>
          </w:p>
        </w:tc>
        <w:tc>
          <w:tcPr>
            <w:tcW w:w="3202" w:type="dxa"/>
            <w:tcBorders>
              <w:tl2br w:val="nil"/>
              <w:tr2bl w:val="nil"/>
            </w:tcBorders>
            <w:shd w:val="clear" w:color="auto" w:fill="auto"/>
            <w:vAlign w:val="center"/>
          </w:tcPr>
          <w:p w14:paraId="7D3BC454">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尹元福、宋瑛、李然、蒋兴红、林黎、车四方、唐丽淼</w:t>
            </w:r>
          </w:p>
        </w:tc>
      </w:tr>
      <w:tr w14:paraId="0F2591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tblHeader/>
          <w:jc w:val="center"/>
        </w:trPr>
        <w:tc>
          <w:tcPr>
            <w:tcW w:w="3097" w:type="dxa"/>
            <w:tcBorders>
              <w:tl2br w:val="nil"/>
              <w:tr2bl w:val="nil"/>
            </w:tcBorders>
            <w:shd w:val="clear" w:color="auto" w:fill="auto"/>
            <w:noWrap/>
            <w:vAlign w:val="center"/>
          </w:tcPr>
          <w:p w14:paraId="25491768">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重庆工商大学</w:t>
            </w:r>
          </w:p>
        </w:tc>
        <w:tc>
          <w:tcPr>
            <w:tcW w:w="7875" w:type="dxa"/>
            <w:tcBorders>
              <w:tl2br w:val="nil"/>
              <w:tr2bl w:val="nil"/>
            </w:tcBorders>
            <w:shd w:val="clear" w:color="auto" w:fill="auto"/>
            <w:noWrap/>
            <w:vAlign w:val="center"/>
          </w:tcPr>
          <w:p w14:paraId="457ABB5E">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需求牵引 融通交互 质效双控：重庆工商大学医务社工拔尖人才培养模式创新研究</w:t>
            </w:r>
          </w:p>
        </w:tc>
        <w:tc>
          <w:tcPr>
            <w:tcW w:w="3202" w:type="dxa"/>
            <w:tcBorders>
              <w:tl2br w:val="nil"/>
              <w:tr2bl w:val="nil"/>
            </w:tcBorders>
            <w:shd w:val="clear" w:color="auto" w:fill="auto"/>
            <w:vAlign w:val="center"/>
          </w:tcPr>
          <w:p w14:paraId="6179A216">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李滨、陈洪东、侯明喜、吴永波</w:t>
            </w:r>
          </w:p>
        </w:tc>
      </w:tr>
      <w:tr w14:paraId="322EE5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tblHeader/>
          <w:jc w:val="center"/>
        </w:trPr>
        <w:tc>
          <w:tcPr>
            <w:tcW w:w="3097" w:type="dxa"/>
            <w:tcBorders>
              <w:tl2br w:val="nil"/>
              <w:tr2bl w:val="nil"/>
            </w:tcBorders>
            <w:shd w:val="clear" w:color="auto" w:fill="auto"/>
            <w:noWrap/>
            <w:vAlign w:val="center"/>
          </w:tcPr>
          <w:p w14:paraId="78FF903E">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长江师范学院</w:t>
            </w:r>
          </w:p>
        </w:tc>
        <w:tc>
          <w:tcPr>
            <w:tcW w:w="7875" w:type="dxa"/>
            <w:tcBorders>
              <w:tl2br w:val="nil"/>
              <w:tr2bl w:val="nil"/>
            </w:tcBorders>
            <w:shd w:val="clear" w:color="auto" w:fill="auto"/>
            <w:noWrap/>
            <w:vAlign w:val="center"/>
          </w:tcPr>
          <w:p w14:paraId="51F48066">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两院协同·产教融合·分层育才 ——长江师范学院智能建造新工科领域拔尖人才培养实践</w:t>
            </w:r>
          </w:p>
        </w:tc>
        <w:tc>
          <w:tcPr>
            <w:tcW w:w="3202" w:type="dxa"/>
            <w:tcBorders>
              <w:tl2br w:val="nil"/>
              <w:tr2bl w:val="nil"/>
            </w:tcBorders>
            <w:shd w:val="clear" w:color="auto" w:fill="auto"/>
            <w:vAlign w:val="center"/>
          </w:tcPr>
          <w:p w14:paraId="3A699425">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熊正贤、谭星、曾璐、杨慧</w:t>
            </w:r>
          </w:p>
        </w:tc>
      </w:tr>
      <w:tr w14:paraId="6DF8DF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tblHeader/>
          <w:jc w:val="center"/>
        </w:trPr>
        <w:tc>
          <w:tcPr>
            <w:tcW w:w="3097" w:type="dxa"/>
            <w:tcBorders>
              <w:tl2br w:val="nil"/>
              <w:tr2bl w:val="nil"/>
            </w:tcBorders>
            <w:shd w:val="clear" w:color="auto" w:fill="auto"/>
            <w:noWrap/>
            <w:vAlign w:val="center"/>
          </w:tcPr>
          <w:p w14:paraId="2E76B08A">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重庆城市科技学院</w:t>
            </w:r>
          </w:p>
        </w:tc>
        <w:tc>
          <w:tcPr>
            <w:tcW w:w="7875" w:type="dxa"/>
            <w:tcBorders>
              <w:tl2br w:val="nil"/>
              <w:tr2bl w:val="nil"/>
            </w:tcBorders>
            <w:shd w:val="clear" w:color="auto" w:fill="auto"/>
            <w:noWrap/>
            <w:vAlign w:val="center"/>
          </w:tcPr>
          <w:p w14:paraId="11ABD733">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以竞赛为载体的计算机拔尖人才培养实践——应用型本科院校ACM集训队创新培养模式探索</w:t>
            </w:r>
          </w:p>
        </w:tc>
        <w:tc>
          <w:tcPr>
            <w:tcW w:w="3202" w:type="dxa"/>
            <w:tcBorders>
              <w:tl2br w:val="nil"/>
              <w:tr2bl w:val="nil"/>
            </w:tcBorders>
            <w:shd w:val="clear" w:color="auto" w:fill="auto"/>
            <w:vAlign w:val="center"/>
          </w:tcPr>
          <w:p w14:paraId="23477152">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颜烨、高瑜、钟茂胜</w:t>
            </w:r>
          </w:p>
        </w:tc>
      </w:tr>
      <w:tr w14:paraId="1E6E9E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tblHeader/>
          <w:jc w:val="center"/>
        </w:trPr>
        <w:tc>
          <w:tcPr>
            <w:tcW w:w="3097" w:type="dxa"/>
            <w:tcBorders>
              <w:tl2br w:val="nil"/>
              <w:tr2bl w:val="nil"/>
            </w:tcBorders>
            <w:shd w:val="clear" w:color="auto" w:fill="auto"/>
            <w:noWrap/>
            <w:vAlign w:val="center"/>
          </w:tcPr>
          <w:p w14:paraId="0B0F6873">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重庆工程职业技术学院</w:t>
            </w:r>
          </w:p>
        </w:tc>
        <w:tc>
          <w:tcPr>
            <w:tcW w:w="7875" w:type="dxa"/>
            <w:tcBorders>
              <w:tl2br w:val="nil"/>
              <w:tr2bl w:val="nil"/>
            </w:tcBorders>
            <w:shd w:val="clear" w:color="auto" w:fill="auto"/>
            <w:noWrap/>
            <w:vAlign w:val="center"/>
          </w:tcPr>
          <w:p w14:paraId="265E2924">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重庆工程职院“类上班制”：软件拔尖创新人才培养的破局之道与实践探索</w:t>
            </w:r>
          </w:p>
        </w:tc>
        <w:tc>
          <w:tcPr>
            <w:tcW w:w="3202" w:type="dxa"/>
            <w:tcBorders>
              <w:tl2br w:val="nil"/>
              <w:tr2bl w:val="nil"/>
            </w:tcBorders>
            <w:shd w:val="clear" w:color="auto" w:fill="auto"/>
            <w:vAlign w:val="center"/>
          </w:tcPr>
          <w:p w14:paraId="514469B5">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余婕</w:t>
            </w:r>
          </w:p>
        </w:tc>
      </w:tr>
    </w:tbl>
    <w:tbl>
      <w:tblPr>
        <w:tblStyle w:val="3"/>
        <w:tblpPr w:leftFromText="180" w:rightFromText="180" w:vertAnchor="text" w:horzAnchor="page" w:tblpX="1426" w:tblpY="306"/>
        <w:tblOverlap w:val="never"/>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3115"/>
        <w:gridCol w:w="7833"/>
        <w:gridCol w:w="3214"/>
      </w:tblGrid>
      <w:tr w14:paraId="686FE7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trPr>
        <w:tc>
          <w:tcPr>
            <w:tcW w:w="5000" w:type="pct"/>
            <w:gridSpan w:val="3"/>
            <w:tcBorders>
              <w:top w:val="nil"/>
              <w:left w:val="nil"/>
              <w:right w:val="nil"/>
            </w:tcBorders>
            <w:shd w:val="clear" w:color="auto" w:fill="auto"/>
            <w:noWrap/>
            <w:vAlign w:val="center"/>
          </w:tcPr>
          <w:p w14:paraId="1006124E">
            <w:pPr>
              <w:widowControl/>
              <w:jc w:val="center"/>
              <w:textAlignment w:val="center"/>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kern w:val="0"/>
                <w:sz w:val="32"/>
                <w:szCs w:val="32"/>
                <w:lang w:bidi="ar"/>
              </w:rPr>
              <w:t>二等奖</w:t>
            </w:r>
          </w:p>
        </w:tc>
      </w:tr>
      <w:tr w14:paraId="7E7D9D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trPr>
        <w:tc>
          <w:tcPr>
            <w:tcW w:w="1099" w:type="pct"/>
            <w:tcBorders>
              <w:tl2br w:val="nil"/>
              <w:tr2bl w:val="nil"/>
            </w:tcBorders>
            <w:shd w:val="clear" w:color="auto" w:fill="auto"/>
            <w:noWrap/>
            <w:vAlign w:val="center"/>
          </w:tcPr>
          <w:p w14:paraId="300DA7C3">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学校</w:t>
            </w:r>
          </w:p>
        </w:tc>
        <w:tc>
          <w:tcPr>
            <w:tcW w:w="2765" w:type="pct"/>
            <w:tcBorders>
              <w:tl2br w:val="nil"/>
              <w:tr2bl w:val="nil"/>
            </w:tcBorders>
            <w:shd w:val="clear" w:color="auto" w:fill="auto"/>
            <w:vAlign w:val="center"/>
          </w:tcPr>
          <w:p w14:paraId="45AC789A">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案例名称</w:t>
            </w:r>
          </w:p>
        </w:tc>
        <w:tc>
          <w:tcPr>
            <w:tcW w:w="1134" w:type="pct"/>
            <w:tcBorders>
              <w:tl2br w:val="nil"/>
              <w:tr2bl w:val="nil"/>
            </w:tcBorders>
            <w:shd w:val="clear" w:color="auto" w:fill="auto"/>
            <w:noWrap/>
            <w:vAlign w:val="center"/>
          </w:tcPr>
          <w:p w14:paraId="2F054A63">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作者姓名</w:t>
            </w:r>
          </w:p>
        </w:tc>
      </w:tr>
      <w:tr w14:paraId="264CDF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trPr>
        <w:tc>
          <w:tcPr>
            <w:tcW w:w="1099" w:type="pct"/>
            <w:tcBorders>
              <w:tl2br w:val="nil"/>
              <w:tr2bl w:val="nil"/>
            </w:tcBorders>
            <w:shd w:val="clear" w:color="auto" w:fill="auto"/>
            <w:noWrap/>
            <w:vAlign w:val="center"/>
          </w:tcPr>
          <w:p w14:paraId="76ECA7F1">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西南大学</w:t>
            </w:r>
          </w:p>
        </w:tc>
        <w:tc>
          <w:tcPr>
            <w:tcW w:w="2765" w:type="pct"/>
            <w:tcBorders>
              <w:tl2br w:val="nil"/>
              <w:tr2bl w:val="nil"/>
            </w:tcBorders>
            <w:shd w:val="clear" w:color="auto" w:fill="auto"/>
            <w:vAlign w:val="center"/>
          </w:tcPr>
          <w:p w14:paraId="4483A4C0">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从实验室到田间地头：科技小院驱动乡村振兴拔尖创新人才培养模式改革</w:t>
            </w:r>
          </w:p>
        </w:tc>
        <w:tc>
          <w:tcPr>
            <w:tcW w:w="1134" w:type="pct"/>
            <w:tcBorders>
              <w:tl2br w:val="nil"/>
              <w:tr2bl w:val="nil"/>
            </w:tcBorders>
            <w:shd w:val="clear" w:color="auto" w:fill="auto"/>
            <w:noWrap/>
            <w:vAlign w:val="center"/>
          </w:tcPr>
          <w:p w14:paraId="16C43B71">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李云伍、李卓君</w:t>
            </w:r>
          </w:p>
        </w:tc>
      </w:tr>
      <w:tr w14:paraId="6C55D4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trPr>
        <w:tc>
          <w:tcPr>
            <w:tcW w:w="1099" w:type="pct"/>
            <w:tcBorders>
              <w:tl2br w:val="nil"/>
              <w:tr2bl w:val="nil"/>
            </w:tcBorders>
            <w:shd w:val="clear" w:color="auto" w:fill="auto"/>
            <w:noWrap/>
            <w:vAlign w:val="center"/>
          </w:tcPr>
          <w:p w14:paraId="3FD2A8F0">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西南政法大学</w:t>
            </w:r>
          </w:p>
        </w:tc>
        <w:tc>
          <w:tcPr>
            <w:tcW w:w="2765" w:type="pct"/>
            <w:tcBorders>
              <w:tl2br w:val="nil"/>
              <w:tr2bl w:val="nil"/>
            </w:tcBorders>
            <w:shd w:val="clear" w:color="auto" w:fill="auto"/>
            <w:vAlign w:val="center"/>
          </w:tcPr>
          <w:p w14:paraId="0D45B9DE">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语言赋能、实践导向”培养国家战略所需涉外法治拔尖人才</w:t>
            </w:r>
          </w:p>
        </w:tc>
        <w:tc>
          <w:tcPr>
            <w:tcW w:w="1134" w:type="pct"/>
            <w:tcBorders>
              <w:tl2br w:val="nil"/>
              <w:tr2bl w:val="nil"/>
            </w:tcBorders>
            <w:shd w:val="clear" w:color="auto" w:fill="auto"/>
            <w:noWrap/>
            <w:vAlign w:val="center"/>
          </w:tcPr>
          <w:p w14:paraId="093BEA37">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林维</w:t>
            </w:r>
          </w:p>
        </w:tc>
      </w:tr>
      <w:tr w14:paraId="6B4A7C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trPr>
        <w:tc>
          <w:tcPr>
            <w:tcW w:w="1099" w:type="pct"/>
            <w:tcBorders>
              <w:tl2br w:val="nil"/>
              <w:tr2bl w:val="nil"/>
            </w:tcBorders>
            <w:shd w:val="clear" w:color="auto" w:fill="auto"/>
            <w:noWrap/>
            <w:vAlign w:val="center"/>
          </w:tcPr>
          <w:p w14:paraId="7364F056">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重庆师范大学</w:t>
            </w:r>
          </w:p>
        </w:tc>
        <w:tc>
          <w:tcPr>
            <w:tcW w:w="2765" w:type="pct"/>
            <w:tcBorders>
              <w:tl2br w:val="nil"/>
              <w:tr2bl w:val="nil"/>
            </w:tcBorders>
            <w:shd w:val="clear" w:color="auto" w:fill="auto"/>
            <w:vAlign w:val="center"/>
          </w:tcPr>
          <w:p w14:paraId="2A41D4F5">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“三主线、四融合、五体系”：数学拔尖创新人才培养模式改革与实践</w:t>
            </w:r>
          </w:p>
        </w:tc>
        <w:tc>
          <w:tcPr>
            <w:tcW w:w="1134" w:type="pct"/>
            <w:tcBorders>
              <w:tl2br w:val="nil"/>
              <w:tr2bl w:val="nil"/>
            </w:tcBorders>
            <w:shd w:val="clear" w:color="auto" w:fill="auto"/>
            <w:noWrap/>
            <w:vAlign w:val="center"/>
          </w:tcPr>
          <w:p w14:paraId="074C362B">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杨江水、赵克全、刘立汉、袁小于</w:t>
            </w:r>
          </w:p>
        </w:tc>
      </w:tr>
      <w:tr w14:paraId="1F7148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trPr>
        <w:tc>
          <w:tcPr>
            <w:tcW w:w="1099" w:type="pct"/>
            <w:tcBorders>
              <w:tl2br w:val="nil"/>
              <w:tr2bl w:val="nil"/>
            </w:tcBorders>
            <w:shd w:val="clear" w:color="auto" w:fill="auto"/>
            <w:noWrap/>
            <w:vAlign w:val="center"/>
          </w:tcPr>
          <w:p w14:paraId="47ECA77E">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重庆邮电大学</w:t>
            </w:r>
          </w:p>
        </w:tc>
        <w:tc>
          <w:tcPr>
            <w:tcW w:w="2765" w:type="pct"/>
            <w:tcBorders>
              <w:tl2br w:val="nil"/>
              <w:tr2bl w:val="nil"/>
            </w:tcBorders>
            <w:shd w:val="clear" w:color="auto" w:fill="auto"/>
            <w:vAlign w:val="center"/>
          </w:tcPr>
          <w:p w14:paraId="5D6D635F">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国家级工业互联网现代产业学院-物联网工程实验班建设案例</w:t>
            </w:r>
          </w:p>
        </w:tc>
        <w:tc>
          <w:tcPr>
            <w:tcW w:w="1134" w:type="pct"/>
            <w:tcBorders>
              <w:tl2br w:val="nil"/>
              <w:tr2bl w:val="nil"/>
            </w:tcBorders>
            <w:shd w:val="clear" w:color="auto" w:fill="auto"/>
            <w:noWrap/>
            <w:vAlign w:val="center"/>
          </w:tcPr>
          <w:p w14:paraId="21107398">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黄庆卿、魏旻、李永福、段垚鑫、付蔚</w:t>
            </w:r>
          </w:p>
        </w:tc>
      </w:tr>
      <w:tr w14:paraId="63BE2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trPr>
        <w:tc>
          <w:tcPr>
            <w:tcW w:w="1099" w:type="pct"/>
            <w:tcBorders>
              <w:tl2br w:val="nil"/>
              <w:tr2bl w:val="nil"/>
            </w:tcBorders>
            <w:shd w:val="clear" w:color="auto" w:fill="auto"/>
            <w:noWrap/>
            <w:vAlign w:val="center"/>
          </w:tcPr>
          <w:p w14:paraId="5FFC8B9E">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重庆交通大学</w:t>
            </w:r>
          </w:p>
        </w:tc>
        <w:tc>
          <w:tcPr>
            <w:tcW w:w="2765" w:type="pct"/>
            <w:tcBorders>
              <w:tl2br w:val="nil"/>
              <w:tr2bl w:val="nil"/>
            </w:tcBorders>
            <w:shd w:val="clear" w:color="auto" w:fill="auto"/>
            <w:vAlign w:val="center"/>
          </w:tcPr>
          <w:p w14:paraId="275325D1">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交叉·赋能·攀登：地方高校数学人才拔尖班的特色培养体系构建</w:t>
            </w:r>
          </w:p>
        </w:tc>
        <w:tc>
          <w:tcPr>
            <w:tcW w:w="1134" w:type="pct"/>
            <w:tcBorders>
              <w:tl2br w:val="nil"/>
              <w:tr2bl w:val="nil"/>
            </w:tcBorders>
            <w:shd w:val="clear" w:color="auto" w:fill="auto"/>
            <w:noWrap/>
            <w:vAlign w:val="center"/>
          </w:tcPr>
          <w:p w14:paraId="2C4D5F1F">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胡进</w:t>
            </w:r>
          </w:p>
        </w:tc>
      </w:tr>
      <w:tr w14:paraId="320B0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80" w:hRule="atLeast"/>
        </w:trPr>
        <w:tc>
          <w:tcPr>
            <w:tcW w:w="1099" w:type="pct"/>
            <w:tcBorders>
              <w:tl2br w:val="nil"/>
              <w:tr2bl w:val="nil"/>
            </w:tcBorders>
            <w:shd w:val="clear" w:color="auto" w:fill="auto"/>
            <w:noWrap/>
            <w:vAlign w:val="center"/>
          </w:tcPr>
          <w:p w14:paraId="4571EC71">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重庆工商大学</w:t>
            </w:r>
          </w:p>
        </w:tc>
        <w:tc>
          <w:tcPr>
            <w:tcW w:w="2765" w:type="pct"/>
            <w:tcBorders>
              <w:tl2br w:val="nil"/>
              <w:tr2bl w:val="nil"/>
            </w:tcBorders>
            <w:shd w:val="clear" w:color="auto" w:fill="auto"/>
            <w:vAlign w:val="center"/>
          </w:tcPr>
          <w:p w14:paraId="274AB936">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基于“三创三融”的国际文旅拔尖人才培养案例</w:t>
            </w:r>
          </w:p>
        </w:tc>
        <w:tc>
          <w:tcPr>
            <w:tcW w:w="1134" w:type="pct"/>
            <w:tcBorders>
              <w:tl2br w:val="nil"/>
              <w:tr2bl w:val="nil"/>
            </w:tcBorders>
            <w:shd w:val="clear" w:color="auto" w:fill="auto"/>
            <w:noWrap/>
            <w:vAlign w:val="center"/>
          </w:tcPr>
          <w:p w14:paraId="661B11EB">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邱继勤</w:t>
            </w:r>
          </w:p>
        </w:tc>
      </w:tr>
      <w:tr w14:paraId="44F97F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55" w:hRule="atLeast"/>
        </w:trPr>
        <w:tc>
          <w:tcPr>
            <w:tcW w:w="1099" w:type="pct"/>
            <w:tcBorders>
              <w:tl2br w:val="nil"/>
              <w:tr2bl w:val="nil"/>
            </w:tcBorders>
            <w:shd w:val="clear" w:color="auto" w:fill="auto"/>
            <w:noWrap/>
            <w:vAlign w:val="center"/>
          </w:tcPr>
          <w:p w14:paraId="6D5C6073">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重庆工商大学</w:t>
            </w:r>
          </w:p>
        </w:tc>
        <w:tc>
          <w:tcPr>
            <w:tcW w:w="2765" w:type="pct"/>
            <w:tcBorders>
              <w:tl2br w:val="nil"/>
              <w:tr2bl w:val="nil"/>
            </w:tcBorders>
            <w:shd w:val="clear" w:color="auto" w:fill="auto"/>
            <w:vAlign w:val="center"/>
          </w:tcPr>
          <w:p w14:paraId="33DA2AC3">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三色铸魂·商工融合·多跨协同的金融科技拔尖人才培养实践</w:t>
            </w:r>
          </w:p>
        </w:tc>
        <w:tc>
          <w:tcPr>
            <w:tcW w:w="1134" w:type="pct"/>
            <w:tcBorders>
              <w:tl2br w:val="nil"/>
              <w:tr2bl w:val="nil"/>
            </w:tcBorders>
            <w:shd w:val="clear" w:color="auto" w:fill="auto"/>
            <w:noWrap/>
            <w:vAlign w:val="center"/>
          </w:tcPr>
          <w:p w14:paraId="5EABB109">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王伟</w:t>
            </w:r>
          </w:p>
        </w:tc>
      </w:tr>
      <w:tr w14:paraId="21ED1A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94" w:hRule="atLeast"/>
        </w:trPr>
        <w:tc>
          <w:tcPr>
            <w:tcW w:w="1099" w:type="pct"/>
            <w:tcBorders>
              <w:tl2br w:val="nil"/>
              <w:tr2bl w:val="nil"/>
            </w:tcBorders>
            <w:shd w:val="clear" w:color="auto" w:fill="auto"/>
            <w:noWrap/>
            <w:vAlign w:val="center"/>
          </w:tcPr>
          <w:p w14:paraId="57BF423B">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重庆工商大学</w:t>
            </w:r>
          </w:p>
        </w:tc>
        <w:tc>
          <w:tcPr>
            <w:tcW w:w="2765" w:type="pct"/>
            <w:tcBorders>
              <w:tl2br w:val="nil"/>
              <w:tr2bl w:val="nil"/>
            </w:tcBorders>
            <w:shd w:val="clear" w:color="auto" w:fill="auto"/>
            <w:vAlign w:val="center"/>
          </w:tcPr>
          <w:p w14:paraId="2B081685">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“商工融合”：重庆工商大学的人才培养实践与探索</w:t>
            </w:r>
          </w:p>
        </w:tc>
        <w:tc>
          <w:tcPr>
            <w:tcW w:w="1134" w:type="pct"/>
            <w:tcBorders>
              <w:tl2br w:val="nil"/>
              <w:tr2bl w:val="nil"/>
            </w:tcBorders>
            <w:shd w:val="clear" w:color="auto" w:fill="auto"/>
            <w:noWrap/>
            <w:vAlign w:val="center"/>
          </w:tcPr>
          <w:p w14:paraId="165012B8">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刘胜强、郭纯锴、李思源</w:t>
            </w:r>
          </w:p>
        </w:tc>
      </w:tr>
      <w:tr w14:paraId="27E86C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trPr>
        <w:tc>
          <w:tcPr>
            <w:tcW w:w="1099" w:type="pct"/>
            <w:tcBorders>
              <w:tl2br w:val="nil"/>
              <w:tr2bl w:val="nil"/>
            </w:tcBorders>
            <w:shd w:val="clear" w:color="auto" w:fill="auto"/>
            <w:noWrap/>
            <w:vAlign w:val="center"/>
          </w:tcPr>
          <w:p w14:paraId="0B6FC8A4">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四川外国语大学</w:t>
            </w:r>
          </w:p>
        </w:tc>
        <w:tc>
          <w:tcPr>
            <w:tcW w:w="2765" w:type="pct"/>
            <w:tcBorders>
              <w:tl2br w:val="nil"/>
              <w:tr2bl w:val="nil"/>
            </w:tcBorders>
            <w:shd w:val="clear" w:color="auto" w:fill="auto"/>
            <w:vAlign w:val="center"/>
          </w:tcPr>
          <w:p w14:paraId="6406A676">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四跨三融、五才共育：服务企业出海的多语种跨境电商专业群人才培养协同创新</w:t>
            </w:r>
          </w:p>
        </w:tc>
        <w:tc>
          <w:tcPr>
            <w:tcW w:w="1134" w:type="pct"/>
            <w:tcBorders>
              <w:tl2br w:val="nil"/>
              <w:tr2bl w:val="nil"/>
            </w:tcBorders>
            <w:shd w:val="clear" w:color="auto" w:fill="auto"/>
            <w:noWrap/>
            <w:vAlign w:val="center"/>
          </w:tcPr>
          <w:p w14:paraId="2CC9A279">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代彬、王婷、李兆洋</w:t>
            </w:r>
          </w:p>
        </w:tc>
      </w:tr>
      <w:tr w14:paraId="705D7F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trPr>
        <w:tc>
          <w:tcPr>
            <w:tcW w:w="1099" w:type="pct"/>
            <w:tcBorders>
              <w:tl2br w:val="nil"/>
              <w:tr2bl w:val="nil"/>
            </w:tcBorders>
            <w:shd w:val="clear" w:color="auto" w:fill="auto"/>
            <w:noWrap/>
            <w:vAlign w:val="center"/>
          </w:tcPr>
          <w:p w14:paraId="28C2211E">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重庆文理学院</w:t>
            </w:r>
          </w:p>
        </w:tc>
        <w:tc>
          <w:tcPr>
            <w:tcW w:w="2765" w:type="pct"/>
            <w:tcBorders>
              <w:tl2br w:val="nil"/>
              <w:tr2bl w:val="nil"/>
            </w:tcBorders>
            <w:shd w:val="clear" w:color="auto" w:fill="auto"/>
            <w:vAlign w:val="center"/>
          </w:tcPr>
          <w:p w14:paraId="27FADF37">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地方院校创新型药学卓越人才培养探索与实践</w:t>
            </w:r>
          </w:p>
        </w:tc>
        <w:tc>
          <w:tcPr>
            <w:tcW w:w="1134" w:type="pct"/>
            <w:tcBorders>
              <w:tl2br w:val="nil"/>
              <w:tr2bl w:val="nil"/>
            </w:tcBorders>
            <w:shd w:val="clear" w:color="auto" w:fill="auto"/>
            <w:noWrap/>
            <w:vAlign w:val="center"/>
          </w:tcPr>
          <w:p w14:paraId="1923ADB8">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黄政、陈中祝</w:t>
            </w:r>
          </w:p>
        </w:tc>
      </w:tr>
      <w:tr w14:paraId="25C43E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trPr>
        <w:tc>
          <w:tcPr>
            <w:tcW w:w="1099" w:type="pct"/>
            <w:tcBorders>
              <w:tl2br w:val="nil"/>
              <w:tr2bl w:val="nil"/>
            </w:tcBorders>
            <w:shd w:val="clear" w:color="auto" w:fill="auto"/>
            <w:noWrap/>
            <w:vAlign w:val="center"/>
          </w:tcPr>
          <w:p w14:paraId="5CBB17FD">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长江师范学院</w:t>
            </w:r>
          </w:p>
        </w:tc>
        <w:tc>
          <w:tcPr>
            <w:tcW w:w="2765" w:type="pct"/>
            <w:tcBorders>
              <w:tl2br w:val="nil"/>
              <w:tr2bl w:val="nil"/>
            </w:tcBorders>
            <w:shd w:val="clear" w:color="auto" w:fill="auto"/>
            <w:vAlign w:val="center"/>
          </w:tcPr>
          <w:p w14:paraId="22DC40C8">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以师为师，师从师出培养扎根山区基础教育卓越教师的长师实践</w:t>
            </w:r>
          </w:p>
        </w:tc>
        <w:tc>
          <w:tcPr>
            <w:tcW w:w="1134" w:type="pct"/>
            <w:tcBorders>
              <w:tl2br w:val="nil"/>
              <w:tr2bl w:val="nil"/>
            </w:tcBorders>
            <w:shd w:val="clear" w:color="auto" w:fill="auto"/>
            <w:noWrap/>
            <w:vAlign w:val="center"/>
          </w:tcPr>
          <w:p w14:paraId="0F087A43">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杨燕滨、向小川、熊健杰、李伟、李君</w:t>
            </w:r>
          </w:p>
        </w:tc>
      </w:tr>
      <w:tr w14:paraId="03D2B5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trPr>
        <w:tc>
          <w:tcPr>
            <w:tcW w:w="1099" w:type="pct"/>
            <w:tcBorders>
              <w:tl2br w:val="nil"/>
              <w:tr2bl w:val="nil"/>
            </w:tcBorders>
            <w:shd w:val="clear" w:color="auto" w:fill="auto"/>
            <w:noWrap/>
            <w:vAlign w:val="center"/>
          </w:tcPr>
          <w:p w14:paraId="2D9DDD6C">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重庆科技大学</w:t>
            </w:r>
          </w:p>
        </w:tc>
        <w:tc>
          <w:tcPr>
            <w:tcW w:w="2765" w:type="pct"/>
            <w:tcBorders>
              <w:tl2br w:val="nil"/>
              <w:tr2bl w:val="nil"/>
            </w:tcBorders>
            <w:shd w:val="clear" w:color="auto" w:fill="auto"/>
            <w:vAlign w:val="center"/>
          </w:tcPr>
          <w:p w14:paraId="41E1BA98">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高校拔尖创新人才培养的探索与实践-以重庆科技大学冶金工程专业为例</w:t>
            </w:r>
          </w:p>
        </w:tc>
        <w:tc>
          <w:tcPr>
            <w:tcW w:w="1134" w:type="pct"/>
            <w:tcBorders>
              <w:tl2br w:val="nil"/>
              <w:tr2bl w:val="nil"/>
            </w:tcBorders>
            <w:shd w:val="clear" w:color="auto" w:fill="auto"/>
            <w:noWrap/>
            <w:vAlign w:val="center"/>
          </w:tcPr>
          <w:p w14:paraId="272CAD4A">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吕俊杰、向俊一、张倩影、柳浩</w:t>
            </w:r>
          </w:p>
        </w:tc>
      </w:tr>
      <w:tr w14:paraId="406CF4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trPr>
        <w:tc>
          <w:tcPr>
            <w:tcW w:w="1099" w:type="pct"/>
            <w:tcBorders>
              <w:tl2br w:val="nil"/>
              <w:tr2bl w:val="nil"/>
            </w:tcBorders>
            <w:shd w:val="clear" w:color="auto" w:fill="auto"/>
            <w:noWrap/>
            <w:vAlign w:val="center"/>
          </w:tcPr>
          <w:p w14:paraId="5D790DEE">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重庆警察学院</w:t>
            </w:r>
          </w:p>
        </w:tc>
        <w:tc>
          <w:tcPr>
            <w:tcW w:w="2765" w:type="pct"/>
            <w:tcBorders>
              <w:tl2br w:val="nil"/>
              <w:tr2bl w:val="nil"/>
            </w:tcBorders>
            <w:shd w:val="clear" w:color="auto" w:fill="auto"/>
            <w:vAlign w:val="center"/>
          </w:tcPr>
          <w:p w14:paraId="3E3B1F44">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“一体两翼三驱动四贯通”的网安执法应用型拔尖创新人才培养模式构建与实践</w:t>
            </w:r>
          </w:p>
        </w:tc>
        <w:tc>
          <w:tcPr>
            <w:tcW w:w="1134" w:type="pct"/>
            <w:tcBorders>
              <w:tl2br w:val="nil"/>
              <w:tr2bl w:val="nil"/>
            </w:tcBorders>
            <w:shd w:val="clear" w:color="auto" w:fill="auto"/>
            <w:noWrap/>
            <w:vAlign w:val="center"/>
          </w:tcPr>
          <w:p w14:paraId="1409C1B7">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宋华</w:t>
            </w:r>
          </w:p>
        </w:tc>
      </w:tr>
      <w:tr w14:paraId="106286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trPr>
        <w:tc>
          <w:tcPr>
            <w:tcW w:w="1099" w:type="pct"/>
            <w:tcBorders>
              <w:tl2br w:val="nil"/>
              <w:tr2bl w:val="nil"/>
            </w:tcBorders>
            <w:shd w:val="clear" w:color="auto" w:fill="auto"/>
            <w:noWrap/>
            <w:vAlign w:val="center"/>
          </w:tcPr>
          <w:p w14:paraId="5FE5DA0C">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重庆工业职业技术学院</w:t>
            </w:r>
          </w:p>
        </w:tc>
        <w:tc>
          <w:tcPr>
            <w:tcW w:w="2765" w:type="pct"/>
            <w:tcBorders>
              <w:tl2br w:val="nil"/>
              <w:tr2bl w:val="nil"/>
            </w:tcBorders>
            <w:shd w:val="clear" w:color="auto" w:fill="auto"/>
            <w:vAlign w:val="center"/>
          </w:tcPr>
          <w:p w14:paraId="66541B23">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三级梯进·靶向赋能：电物学院"ISEA社团"靶向长安军工的拔尖人才孵化实践</w:t>
            </w:r>
          </w:p>
        </w:tc>
        <w:tc>
          <w:tcPr>
            <w:tcW w:w="1134" w:type="pct"/>
            <w:tcBorders>
              <w:tl2br w:val="nil"/>
              <w:tr2bl w:val="nil"/>
            </w:tcBorders>
            <w:shd w:val="clear" w:color="auto" w:fill="auto"/>
            <w:noWrap/>
            <w:vAlign w:val="center"/>
          </w:tcPr>
          <w:p w14:paraId="1DE28C19">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陈媛媛</w:t>
            </w:r>
          </w:p>
        </w:tc>
      </w:tr>
      <w:tr w14:paraId="640EDF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trPr>
        <w:tc>
          <w:tcPr>
            <w:tcW w:w="1099" w:type="pct"/>
            <w:tcBorders>
              <w:tl2br w:val="nil"/>
              <w:tr2bl w:val="nil"/>
            </w:tcBorders>
            <w:shd w:val="clear" w:color="auto" w:fill="auto"/>
            <w:noWrap/>
            <w:vAlign w:val="center"/>
          </w:tcPr>
          <w:p w14:paraId="5255F43B">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重庆工程职业技术学院</w:t>
            </w:r>
          </w:p>
        </w:tc>
        <w:tc>
          <w:tcPr>
            <w:tcW w:w="2765" w:type="pct"/>
            <w:tcBorders>
              <w:tl2br w:val="nil"/>
              <w:tr2bl w:val="nil"/>
            </w:tcBorders>
            <w:shd w:val="clear" w:color="auto" w:fill="auto"/>
            <w:vAlign w:val="center"/>
          </w:tcPr>
          <w:p w14:paraId="43046A85">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三维识选·进阶赋能·循证适配：面向智造升级的机电拔尖创新人才培养范式创新</w:t>
            </w:r>
          </w:p>
        </w:tc>
        <w:tc>
          <w:tcPr>
            <w:tcW w:w="1134" w:type="pct"/>
            <w:tcBorders>
              <w:tl2br w:val="nil"/>
              <w:tr2bl w:val="nil"/>
            </w:tcBorders>
            <w:shd w:val="clear" w:color="auto" w:fill="auto"/>
            <w:noWrap/>
            <w:vAlign w:val="center"/>
          </w:tcPr>
          <w:p w14:paraId="7FDC357A">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梁燕、朱永丽、林雪冬</w:t>
            </w:r>
          </w:p>
        </w:tc>
      </w:tr>
      <w:tr w14:paraId="72A78F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trPr>
        <w:tc>
          <w:tcPr>
            <w:tcW w:w="1099" w:type="pct"/>
            <w:tcBorders>
              <w:tl2br w:val="nil"/>
              <w:tr2bl w:val="nil"/>
            </w:tcBorders>
            <w:shd w:val="clear" w:color="auto" w:fill="auto"/>
            <w:noWrap/>
            <w:vAlign w:val="center"/>
          </w:tcPr>
          <w:p w14:paraId="29DF2222">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重庆城市职业学院</w:t>
            </w:r>
          </w:p>
        </w:tc>
        <w:tc>
          <w:tcPr>
            <w:tcW w:w="2765" w:type="pct"/>
            <w:tcBorders>
              <w:tl2br w:val="nil"/>
              <w:tr2bl w:val="nil"/>
            </w:tcBorders>
            <w:shd w:val="clear" w:color="auto" w:fill="auto"/>
            <w:vAlign w:val="center"/>
          </w:tcPr>
          <w:p w14:paraId="153F0BE6">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选苗子、建工坊、看三力、育名匠：技能型拔尖创新人才培养路径探索</w:t>
            </w:r>
          </w:p>
        </w:tc>
        <w:tc>
          <w:tcPr>
            <w:tcW w:w="1134" w:type="pct"/>
            <w:tcBorders>
              <w:tl2br w:val="nil"/>
              <w:tr2bl w:val="nil"/>
            </w:tcBorders>
            <w:shd w:val="clear" w:color="auto" w:fill="auto"/>
            <w:noWrap/>
            <w:vAlign w:val="center"/>
          </w:tcPr>
          <w:p w14:paraId="78210092">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钱游、王瑶、向恒</w:t>
            </w:r>
          </w:p>
        </w:tc>
      </w:tr>
      <w:tr w14:paraId="19970F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38" w:hRule="atLeast"/>
        </w:trPr>
        <w:tc>
          <w:tcPr>
            <w:tcW w:w="1099" w:type="pct"/>
            <w:tcBorders>
              <w:tl2br w:val="nil"/>
              <w:tr2bl w:val="nil"/>
            </w:tcBorders>
            <w:shd w:val="clear" w:color="auto" w:fill="auto"/>
            <w:noWrap/>
            <w:vAlign w:val="center"/>
          </w:tcPr>
          <w:p w14:paraId="2A7E5A32">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重庆商务职业学院</w:t>
            </w:r>
          </w:p>
        </w:tc>
        <w:tc>
          <w:tcPr>
            <w:tcW w:w="2765" w:type="pct"/>
            <w:tcBorders>
              <w:tl2br w:val="nil"/>
              <w:tr2bl w:val="nil"/>
            </w:tcBorders>
            <w:shd w:val="clear" w:color="auto" w:fill="auto"/>
            <w:vAlign w:val="center"/>
          </w:tcPr>
          <w:p w14:paraId="772E3A26">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标准引领・基地赋能・大师铸魂：西餐拔尖创新人才培养模式的构建与实践</w:t>
            </w:r>
          </w:p>
        </w:tc>
        <w:tc>
          <w:tcPr>
            <w:tcW w:w="1134" w:type="pct"/>
            <w:tcBorders>
              <w:tl2br w:val="nil"/>
              <w:tr2bl w:val="nil"/>
            </w:tcBorders>
            <w:shd w:val="clear" w:color="auto" w:fill="auto"/>
            <w:noWrap/>
            <w:vAlign w:val="center"/>
          </w:tcPr>
          <w:p w14:paraId="47E271DD">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王丽</w:t>
            </w:r>
          </w:p>
        </w:tc>
      </w:tr>
    </w:tbl>
    <w:p w14:paraId="5260423B"/>
    <w:p w14:paraId="158D3E84"/>
    <w:p w14:paraId="0D0DACB4"/>
    <w:p w14:paraId="2C948B8D"/>
    <w:tbl>
      <w:tblPr>
        <w:tblStyle w:val="3"/>
        <w:tblW w:w="14329" w:type="dxa"/>
        <w:tblInd w:w="0" w:type="dxa"/>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
      <w:tblGrid>
        <w:gridCol w:w="3105"/>
        <w:gridCol w:w="7837"/>
        <w:gridCol w:w="3387"/>
      </w:tblGrid>
      <w:tr w14:paraId="1B1E4380">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850" w:hRule="atLeast"/>
          <w:tblHeader/>
        </w:trPr>
        <w:tc>
          <w:tcPr>
            <w:tcW w:w="14329" w:type="dxa"/>
            <w:gridSpan w:val="3"/>
            <w:tcBorders>
              <w:tl2br w:val="nil"/>
              <w:tr2bl w:val="nil"/>
            </w:tcBorders>
            <w:shd w:val="clear" w:color="auto" w:fill="auto"/>
            <w:noWrap/>
            <w:vAlign w:val="center"/>
          </w:tcPr>
          <w:p w14:paraId="41689582">
            <w:pPr>
              <w:widowControl/>
              <w:jc w:val="center"/>
              <w:textAlignment w:val="center"/>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kern w:val="0"/>
                <w:sz w:val="32"/>
                <w:szCs w:val="32"/>
                <w:lang w:bidi="ar"/>
              </w:rPr>
              <w:t>三等奖</w:t>
            </w:r>
          </w:p>
        </w:tc>
      </w:tr>
      <w:tr w14:paraId="58FBBF36">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850" w:hRule="atLeast"/>
          <w:tblHeader/>
        </w:trPr>
        <w:tc>
          <w:tcPr>
            <w:tcW w:w="3105" w:type="dxa"/>
            <w:tcBorders>
              <w:left w:val="single" w:color="000000" w:sz="8" w:space="0"/>
            </w:tcBorders>
            <w:shd w:val="clear" w:color="auto" w:fill="auto"/>
            <w:noWrap/>
            <w:vAlign w:val="center"/>
          </w:tcPr>
          <w:p w14:paraId="3FB3ABB4">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学校</w:t>
            </w:r>
          </w:p>
        </w:tc>
        <w:tc>
          <w:tcPr>
            <w:tcW w:w="7837" w:type="dxa"/>
            <w:shd w:val="clear" w:color="auto" w:fill="auto"/>
            <w:noWrap/>
            <w:vAlign w:val="center"/>
          </w:tcPr>
          <w:p w14:paraId="1B6BA141">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案例名称</w:t>
            </w:r>
          </w:p>
        </w:tc>
        <w:tc>
          <w:tcPr>
            <w:tcW w:w="3387" w:type="dxa"/>
            <w:tcBorders>
              <w:right w:val="single" w:color="000000" w:sz="8" w:space="0"/>
            </w:tcBorders>
            <w:shd w:val="clear" w:color="auto" w:fill="auto"/>
            <w:vAlign w:val="center"/>
          </w:tcPr>
          <w:p w14:paraId="623BD90F">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作者姓名</w:t>
            </w:r>
          </w:p>
        </w:tc>
      </w:tr>
      <w:tr w14:paraId="4E237602">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850" w:hRule="atLeast"/>
          <w:tblHeader/>
        </w:trPr>
        <w:tc>
          <w:tcPr>
            <w:tcW w:w="3105" w:type="dxa"/>
            <w:tcBorders>
              <w:left w:val="single" w:color="000000" w:sz="8" w:space="0"/>
            </w:tcBorders>
            <w:shd w:val="clear" w:color="auto" w:fill="auto"/>
            <w:noWrap/>
            <w:vAlign w:val="center"/>
          </w:tcPr>
          <w:p w14:paraId="26F73721">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重庆大学</w:t>
            </w:r>
          </w:p>
        </w:tc>
        <w:tc>
          <w:tcPr>
            <w:tcW w:w="7837" w:type="dxa"/>
            <w:shd w:val="clear" w:color="auto" w:fill="auto"/>
            <w:noWrap/>
            <w:vAlign w:val="center"/>
          </w:tcPr>
          <w:p w14:paraId="4996AFC7">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材料类国际化拔尖创新人才培养</w:t>
            </w:r>
          </w:p>
        </w:tc>
        <w:tc>
          <w:tcPr>
            <w:tcW w:w="3387" w:type="dxa"/>
            <w:tcBorders>
              <w:right w:val="single" w:color="000000" w:sz="8" w:space="0"/>
            </w:tcBorders>
            <w:shd w:val="clear" w:color="auto" w:fill="auto"/>
            <w:vAlign w:val="center"/>
          </w:tcPr>
          <w:p w14:paraId="41A396C3">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龙木军、陈泽军、吴晓东、杨宏宇、王敬丰、黄晓旭、黄光杰、余江、马逸宁、黄金凤</w:t>
            </w:r>
          </w:p>
        </w:tc>
      </w:tr>
      <w:tr w14:paraId="0CCA728F">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850" w:hRule="atLeast"/>
          <w:tblHeader/>
        </w:trPr>
        <w:tc>
          <w:tcPr>
            <w:tcW w:w="3105" w:type="dxa"/>
            <w:tcBorders>
              <w:left w:val="single" w:color="000000" w:sz="8" w:space="0"/>
            </w:tcBorders>
            <w:shd w:val="clear" w:color="auto" w:fill="auto"/>
            <w:noWrap/>
            <w:vAlign w:val="center"/>
          </w:tcPr>
          <w:p w14:paraId="68729132">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重庆大学</w:t>
            </w:r>
          </w:p>
        </w:tc>
        <w:tc>
          <w:tcPr>
            <w:tcW w:w="7837" w:type="dxa"/>
            <w:shd w:val="clear" w:color="auto" w:fill="auto"/>
            <w:noWrap/>
            <w:vAlign w:val="center"/>
          </w:tcPr>
          <w:p w14:paraId="237DEA48">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面向国家能源战略的本研贯通双创育人模式探索</w:t>
            </w:r>
          </w:p>
        </w:tc>
        <w:tc>
          <w:tcPr>
            <w:tcW w:w="3387" w:type="dxa"/>
            <w:tcBorders>
              <w:right w:val="single" w:color="000000" w:sz="8" w:space="0"/>
            </w:tcBorders>
            <w:shd w:val="clear" w:color="auto" w:fill="auto"/>
            <w:vAlign w:val="center"/>
          </w:tcPr>
          <w:p w14:paraId="3726779B">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孙魄韬、杨鸣、司马文霞、袁涛、冯谟可</w:t>
            </w:r>
          </w:p>
        </w:tc>
      </w:tr>
      <w:tr w14:paraId="4F879FE9">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850" w:hRule="atLeast"/>
          <w:tblHeader/>
        </w:trPr>
        <w:tc>
          <w:tcPr>
            <w:tcW w:w="3105" w:type="dxa"/>
            <w:tcBorders>
              <w:left w:val="single" w:color="000000" w:sz="8" w:space="0"/>
            </w:tcBorders>
            <w:shd w:val="clear" w:color="auto" w:fill="auto"/>
            <w:noWrap/>
            <w:vAlign w:val="center"/>
          </w:tcPr>
          <w:p w14:paraId="0465A29F">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西南政法大学</w:t>
            </w:r>
          </w:p>
        </w:tc>
        <w:tc>
          <w:tcPr>
            <w:tcW w:w="7837" w:type="dxa"/>
            <w:shd w:val="clear" w:color="auto" w:fill="auto"/>
            <w:noWrap/>
            <w:vAlign w:val="center"/>
          </w:tcPr>
          <w:p w14:paraId="01C00631">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人工智能法治拔尖创新人才精准协同培养的西政模式</w:t>
            </w:r>
          </w:p>
        </w:tc>
        <w:tc>
          <w:tcPr>
            <w:tcW w:w="3387" w:type="dxa"/>
            <w:tcBorders>
              <w:right w:val="single" w:color="000000" w:sz="8" w:space="0"/>
            </w:tcBorders>
            <w:shd w:val="clear" w:color="auto" w:fill="auto"/>
            <w:vAlign w:val="center"/>
          </w:tcPr>
          <w:p w14:paraId="4E760060">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张光君、陈亮、颜卉</w:t>
            </w:r>
          </w:p>
        </w:tc>
      </w:tr>
      <w:tr w14:paraId="506AD63E">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850" w:hRule="atLeast"/>
          <w:tblHeader/>
        </w:trPr>
        <w:tc>
          <w:tcPr>
            <w:tcW w:w="3105" w:type="dxa"/>
            <w:tcBorders>
              <w:left w:val="single" w:color="000000" w:sz="8" w:space="0"/>
              <w:bottom w:val="single" w:color="000000" w:sz="8" w:space="0"/>
            </w:tcBorders>
            <w:shd w:val="clear" w:color="auto" w:fill="auto"/>
            <w:noWrap/>
            <w:vAlign w:val="center"/>
          </w:tcPr>
          <w:p w14:paraId="0E278227">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重庆医科大学</w:t>
            </w:r>
          </w:p>
        </w:tc>
        <w:tc>
          <w:tcPr>
            <w:tcW w:w="7837" w:type="dxa"/>
            <w:tcBorders>
              <w:bottom w:val="single" w:color="000000" w:sz="8" w:space="0"/>
            </w:tcBorders>
            <w:shd w:val="clear" w:color="auto" w:fill="auto"/>
            <w:noWrap/>
            <w:vAlign w:val="center"/>
          </w:tcPr>
          <w:p w14:paraId="060E203D">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价值引领・整合创新：基于器官系统整合的儿科5+3拔尖人才培养探索与实践</w:t>
            </w:r>
          </w:p>
        </w:tc>
        <w:tc>
          <w:tcPr>
            <w:tcW w:w="3387" w:type="dxa"/>
            <w:tcBorders>
              <w:bottom w:val="single" w:color="000000" w:sz="8" w:space="0"/>
              <w:right w:val="single" w:color="000000" w:sz="8" w:space="0"/>
            </w:tcBorders>
            <w:shd w:val="clear" w:color="auto" w:fill="auto"/>
            <w:vAlign w:val="center"/>
          </w:tcPr>
          <w:p w14:paraId="25C4CC50">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翟瑄、朱静、华子瑜、张虹、高静、赵丽、郑海凝、刘文莉、方晓翠、黄曦</w:t>
            </w:r>
          </w:p>
        </w:tc>
      </w:tr>
      <w:tr w14:paraId="69DF637F">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850" w:hRule="atLeast"/>
          <w:tblHeader/>
        </w:trPr>
        <w:tc>
          <w:tcPr>
            <w:tcW w:w="3105" w:type="dxa"/>
            <w:tcBorders>
              <w:top w:val="single" w:color="000000" w:sz="8" w:space="0"/>
              <w:left w:val="single" w:color="000000" w:sz="8" w:space="0"/>
              <w:bottom w:val="single" w:color="auto" w:sz="4" w:space="0"/>
            </w:tcBorders>
            <w:shd w:val="clear" w:color="auto" w:fill="auto"/>
            <w:noWrap/>
            <w:vAlign w:val="center"/>
          </w:tcPr>
          <w:p w14:paraId="0D2966D2">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重庆医科大学</w:t>
            </w:r>
          </w:p>
        </w:tc>
        <w:tc>
          <w:tcPr>
            <w:tcW w:w="7837" w:type="dxa"/>
            <w:tcBorders>
              <w:top w:val="single" w:color="000000" w:sz="8" w:space="0"/>
              <w:bottom w:val="single" w:color="auto" w:sz="4" w:space="0"/>
            </w:tcBorders>
            <w:shd w:val="clear" w:color="auto" w:fill="auto"/>
            <w:noWrap/>
            <w:vAlign w:val="center"/>
          </w:tcPr>
          <w:p w14:paraId="05C6BB7D">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以大开放促进大开发，面向西部培养国际化医学创新人才</w:t>
            </w:r>
          </w:p>
        </w:tc>
        <w:tc>
          <w:tcPr>
            <w:tcW w:w="3387" w:type="dxa"/>
            <w:tcBorders>
              <w:top w:val="single" w:color="000000" w:sz="8" w:space="0"/>
              <w:bottom w:val="single" w:color="auto" w:sz="4" w:space="0"/>
              <w:right w:val="single" w:color="000000" w:sz="8" w:space="0"/>
            </w:tcBorders>
            <w:shd w:val="clear" w:color="auto" w:fill="auto"/>
            <w:vAlign w:val="center"/>
          </w:tcPr>
          <w:p w14:paraId="7ED5EAB7">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朱丹、张懿、商明敬、刘恩梅、王维、钟志、段昌柱、李敏、李俊蓉、李思蓉</w:t>
            </w:r>
          </w:p>
        </w:tc>
      </w:tr>
      <w:tr w14:paraId="20C70FB1">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850" w:hRule="atLeast"/>
          <w:tblHeader/>
        </w:trPr>
        <w:tc>
          <w:tcPr>
            <w:tcW w:w="3105" w:type="dxa"/>
            <w:tcBorders>
              <w:top w:val="single" w:color="auto" w:sz="4" w:space="0"/>
              <w:left w:val="single" w:color="000000" w:sz="8" w:space="0"/>
            </w:tcBorders>
            <w:shd w:val="clear" w:color="auto" w:fill="auto"/>
            <w:noWrap/>
            <w:vAlign w:val="center"/>
          </w:tcPr>
          <w:p w14:paraId="2BB7B51D">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重庆邮电大学</w:t>
            </w:r>
          </w:p>
        </w:tc>
        <w:tc>
          <w:tcPr>
            <w:tcW w:w="7837" w:type="dxa"/>
            <w:tcBorders>
              <w:top w:val="single" w:color="auto" w:sz="4" w:space="0"/>
            </w:tcBorders>
            <w:shd w:val="clear" w:color="auto" w:fill="auto"/>
            <w:noWrap/>
            <w:vAlign w:val="center"/>
          </w:tcPr>
          <w:p w14:paraId="0CD21B4E">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赛教融通·产教协同：重庆邮电大学通信学院ICT电子设计类拔尖创新人才“课-赛-创”一体化培养实践</w:t>
            </w:r>
          </w:p>
        </w:tc>
        <w:tc>
          <w:tcPr>
            <w:tcW w:w="3387" w:type="dxa"/>
            <w:tcBorders>
              <w:top w:val="single" w:color="auto" w:sz="4" w:space="0"/>
              <w:right w:val="single" w:color="000000" w:sz="8" w:space="0"/>
            </w:tcBorders>
            <w:shd w:val="clear" w:color="auto" w:fill="auto"/>
            <w:vAlign w:val="center"/>
          </w:tcPr>
          <w:p w14:paraId="40378450">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肖云鹏</w:t>
            </w:r>
          </w:p>
        </w:tc>
      </w:tr>
      <w:tr w14:paraId="155E31C8">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1264" w:hRule="atLeast"/>
          <w:tblHeader/>
        </w:trPr>
        <w:tc>
          <w:tcPr>
            <w:tcW w:w="3105" w:type="dxa"/>
            <w:tcBorders>
              <w:left w:val="single" w:color="000000" w:sz="8" w:space="0"/>
            </w:tcBorders>
            <w:shd w:val="clear" w:color="auto" w:fill="auto"/>
            <w:noWrap/>
            <w:vAlign w:val="center"/>
          </w:tcPr>
          <w:p w14:paraId="7A2E841A">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重庆交通大学</w:t>
            </w:r>
          </w:p>
        </w:tc>
        <w:tc>
          <w:tcPr>
            <w:tcW w:w="7837" w:type="dxa"/>
            <w:shd w:val="clear" w:color="auto" w:fill="auto"/>
            <w:noWrap/>
            <w:vAlign w:val="center"/>
          </w:tcPr>
          <w:p w14:paraId="0BEB3EC7">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重庆交通大学智慧交通拔尖创新人才培养案例</w:t>
            </w:r>
          </w:p>
        </w:tc>
        <w:tc>
          <w:tcPr>
            <w:tcW w:w="3387" w:type="dxa"/>
            <w:tcBorders>
              <w:right w:val="single" w:color="000000" w:sz="8" w:space="0"/>
            </w:tcBorders>
            <w:shd w:val="clear" w:color="auto" w:fill="auto"/>
            <w:vAlign w:val="center"/>
          </w:tcPr>
          <w:p w14:paraId="6BB8CF03">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何永福</w:t>
            </w:r>
          </w:p>
        </w:tc>
      </w:tr>
      <w:tr w14:paraId="6376D97D">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850" w:hRule="atLeast"/>
          <w:tblHeader/>
        </w:trPr>
        <w:tc>
          <w:tcPr>
            <w:tcW w:w="3105" w:type="dxa"/>
            <w:tcBorders>
              <w:left w:val="single" w:color="000000" w:sz="8" w:space="0"/>
            </w:tcBorders>
            <w:shd w:val="clear" w:color="auto" w:fill="auto"/>
            <w:noWrap/>
            <w:vAlign w:val="center"/>
          </w:tcPr>
          <w:p w14:paraId="58CBE026">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四川外国语大学</w:t>
            </w:r>
          </w:p>
        </w:tc>
        <w:tc>
          <w:tcPr>
            <w:tcW w:w="7837" w:type="dxa"/>
            <w:shd w:val="clear" w:color="auto" w:fill="auto"/>
            <w:noWrap/>
            <w:vAlign w:val="center"/>
          </w:tcPr>
          <w:p w14:paraId="3233FD73">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家国情怀、复合本领、胜任全球：紧缺拔尖国际组织人才“LEAP”培养理路创新</w:t>
            </w:r>
          </w:p>
        </w:tc>
        <w:tc>
          <w:tcPr>
            <w:tcW w:w="3387" w:type="dxa"/>
            <w:tcBorders>
              <w:right w:val="single" w:color="000000" w:sz="8" w:space="0"/>
            </w:tcBorders>
            <w:shd w:val="clear" w:color="auto" w:fill="auto"/>
            <w:vAlign w:val="center"/>
          </w:tcPr>
          <w:p w14:paraId="2B9A3DD6">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宋国华、张国玺、周思邑、陈丽娅、王丹丹、何琴</w:t>
            </w:r>
          </w:p>
        </w:tc>
      </w:tr>
      <w:tr w14:paraId="589F519A">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850" w:hRule="atLeast"/>
          <w:tblHeader/>
        </w:trPr>
        <w:tc>
          <w:tcPr>
            <w:tcW w:w="3105" w:type="dxa"/>
            <w:tcBorders>
              <w:left w:val="single" w:color="000000" w:sz="8" w:space="0"/>
              <w:bottom w:val="single" w:color="000000" w:sz="8" w:space="0"/>
            </w:tcBorders>
            <w:shd w:val="clear" w:color="auto" w:fill="auto"/>
            <w:noWrap/>
            <w:vAlign w:val="center"/>
          </w:tcPr>
          <w:p w14:paraId="2EFF0595">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四川外国语大学</w:t>
            </w:r>
          </w:p>
        </w:tc>
        <w:tc>
          <w:tcPr>
            <w:tcW w:w="7837" w:type="dxa"/>
            <w:tcBorders>
              <w:bottom w:val="single" w:color="000000" w:sz="8" w:space="0"/>
            </w:tcBorders>
            <w:shd w:val="clear" w:color="auto" w:fill="auto"/>
            <w:noWrap/>
            <w:vAlign w:val="center"/>
          </w:tcPr>
          <w:p w14:paraId="250880A7">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新时代外语院校涉外人才培养体系构建与实践</w:t>
            </w:r>
          </w:p>
        </w:tc>
        <w:tc>
          <w:tcPr>
            <w:tcW w:w="3387" w:type="dxa"/>
            <w:tcBorders>
              <w:bottom w:val="single" w:color="000000" w:sz="8" w:space="0"/>
              <w:right w:val="single" w:color="000000" w:sz="8" w:space="0"/>
            </w:tcBorders>
            <w:shd w:val="clear" w:color="auto" w:fill="auto"/>
            <w:vAlign w:val="center"/>
          </w:tcPr>
          <w:p w14:paraId="7E371769">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刘玉梅、董洪川、严功军、余晓梅、朱斌、吴昊、胡桢梅、徐陶</w:t>
            </w:r>
          </w:p>
        </w:tc>
      </w:tr>
      <w:tr w14:paraId="664B8998">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1425" w:hRule="atLeast"/>
          <w:tblHeader/>
        </w:trPr>
        <w:tc>
          <w:tcPr>
            <w:tcW w:w="3105" w:type="dxa"/>
            <w:tcBorders>
              <w:top w:val="single" w:color="000000" w:sz="8" w:space="0"/>
              <w:left w:val="single" w:color="000000" w:sz="8" w:space="0"/>
            </w:tcBorders>
            <w:shd w:val="clear" w:color="auto" w:fill="auto"/>
            <w:noWrap/>
            <w:vAlign w:val="center"/>
          </w:tcPr>
          <w:p w14:paraId="7CD46D79">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重庆理工大学</w:t>
            </w:r>
          </w:p>
        </w:tc>
        <w:tc>
          <w:tcPr>
            <w:tcW w:w="7837" w:type="dxa"/>
            <w:tcBorders>
              <w:top w:val="single" w:color="000000" w:sz="8" w:space="0"/>
            </w:tcBorders>
            <w:shd w:val="clear" w:color="auto" w:fill="auto"/>
            <w:noWrap/>
            <w:vAlign w:val="center"/>
          </w:tcPr>
          <w:p w14:paraId="5F645D8D">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“一主、三融、四实、二创”创新性复合型光电新工科人才培养模式的探索与实践</w:t>
            </w:r>
          </w:p>
        </w:tc>
        <w:tc>
          <w:tcPr>
            <w:tcW w:w="3387" w:type="dxa"/>
            <w:tcBorders>
              <w:top w:val="single" w:color="000000" w:sz="8" w:space="0"/>
              <w:right w:val="single" w:color="000000" w:sz="8" w:space="0"/>
            </w:tcBorders>
            <w:shd w:val="clear" w:color="auto" w:fill="auto"/>
            <w:vAlign w:val="center"/>
          </w:tcPr>
          <w:p w14:paraId="5B42F102">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汤斌、周密、邹政、王建旭、龙邹荣、杜炳生</w:t>
            </w:r>
          </w:p>
        </w:tc>
      </w:tr>
      <w:tr w14:paraId="67015C4E">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1333" w:hRule="atLeast"/>
          <w:tblHeader/>
        </w:trPr>
        <w:tc>
          <w:tcPr>
            <w:tcW w:w="3105" w:type="dxa"/>
            <w:tcBorders>
              <w:left w:val="single" w:color="000000" w:sz="8" w:space="0"/>
            </w:tcBorders>
            <w:shd w:val="clear" w:color="auto" w:fill="auto"/>
            <w:noWrap/>
            <w:vAlign w:val="center"/>
          </w:tcPr>
          <w:p w14:paraId="6E9CD47C">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重庆理工大学</w:t>
            </w:r>
          </w:p>
        </w:tc>
        <w:tc>
          <w:tcPr>
            <w:tcW w:w="7837" w:type="dxa"/>
            <w:shd w:val="clear" w:color="auto" w:fill="auto"/>
            <w:noWrap/>
            <w:vAlign w:val="center"/>
          </w:tcPr>
          <w:p w14:paraId="1A9650FB">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学术卓越、竞赛夺魁、全球展翼：车辆智能决策与控制实验室AI+拔尖人才培养的实践探索</w:t>
            </w:r>
          </w:p>
        </w:tc>
        <w:tc>
          <w:tcPr>
            <w:tcW w:w="3387" w:type="dxa"/>
            <w:tcBorders>
              <w:right w:val="single" w:color="000000" w:sz="8" w:space="0"/>
            </w:tcBorders>
            <w:shd w:val="clear" w:color="auto" w:fill="auto"/>
            <w:vAlign w:val="center"/>
          </w:tcPr>
          <w:p w14:paraId="4D6AD795">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胡博</w:t>
            </w:r>
          </w:p>
        </w:tc>
      </w:tr>
      <w:tr w14:paraId="7C987F53">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1478" w:hRule="atLeast"/>
          <w:tblHeader/>
        </w:trPr>
        <w:tc>
          <w:tcPr>
            <w:tcW w:w="3105" w:type="dxa"/>
            <w:tcBorders>
              <w:left w:val="single" w:color="000000" w:sz="8" w:space="0"/>
            </w:tcBorders>
            <w:shd w:val="clear" w:color="auto" w:fill="auto"/>
            <w:noWrap/>
            <w:vAlign w:val="center"/>
          </w:tcPr>
          <w:p w14:paraId="1AD3E99D">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重庆理工大学</w:t>
            </w:r>
          </w:p>
        </w:tc>
        <w:tc>
          <w:tcPr>
            <w:tcW w:w="7837" w:type="dxa"/>
            <w:shd w:val="clear" w:color="auto" w:fill="auto"/>
            <w:noWrap/>
            <w:vAlign w:val="center"/>
          </w:tcPr>
          <w:p w14:paraId="2029E435">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基于OBE理念的卓越软件工程师培养探索与实践</w:t>
            </w:r>
          </w:p>
        </w:tc>
        <w:tc>
          <w:tcPr>
            <w:tcW w:w="3387" w:type="dxa"/>
            <w:tcBorders>
              <w:right w:val="single" w:color="000000" w:sz="8" w:space="0"/>
            </w:tcBorders>
            <w:shd w:val="clear" w:color="auto" w:fill="auto"/>
            <w:vAlign w:val="center"/>
          </w:tcPr>
          <w:p w14:paraId="6B4B49AA">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张金荣、王勇、张小川、李刚、刘洁、涂飞</w:t>
            </w:r>
          </w:p>
        </w:tc>
      </w:tr>
      <w:tr w14:paraId="135898F8">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1583" w:hRule="atLeast"/>
          <w:tblHeader/>
        </w:trPr>
        <w:tc>
          <w:tcPr>
            <w:tcW w:w="3105" w:type="dxa"/>
            <w:tcBorders>
              <w:left w:val="single" w:color="000000" w:sz="8" w:space="0"/>
            </w:tcBorders>
            <w:shd w:val="clear" w:color="auto" w:fill="auto"/>
            <w:noWrap/>
            <w:vAlign w:val="center"/>
          </w:tcPr>
          <w:p w14:paraId="5C9366A8">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重庆三峡学院</w:t>
            </w:r>
          </w:p>
        </w:tc>
        <w:tc>
          <w:tcPr>
            <w:tcW w:w="7837" w:type="dxa"/>
            <w:shd w:val="clear" w:color="auto" w:fill="auto"/>
            <w:noWrap/>
            <w:vAlign w:val="center"/>
          </w:tcPr>
          <w:p w14:paraId="1F03C7B1">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 xml:space="preserve">植愈赋能·师生共育：园艺专业“三融四阶”拔尖创新 </w:t>
            </w:r>
            <w:r>
              <w:rPr>
                <w:rStyle w:val="5"/>
                <w:rFonts w:hint="default" w:ascii="Times New Roman" w:hAnsi="Times New Roman" w:eastAsia="方正仿宋_GBK" w:cs="Times New Roman"/>
                <w:lang w:bidi="ar"/>
              </w:rPr>
              <w:t xml:space="preserve"> 人才培养实践</w:t>
            </w:r>
          </w:p>
        </w:tc>
        <w:tc>
          <w:tcPr>
            <w:tcW w:w="3387" w:type="dxa"/>
            <w:tcBorders>
              <w:right w:val="single" w:color="000000" w:sz="8" w:space="0"/>
            </w:tcBorders>
            <w:shd w:val="clear" w:color="auto" w:fill="auto"/>
            <w:vAlign w:val="center"/>
          </w:tcPr>
          <w:p w14:paraId="5709D689">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甘丽萍</w:t>
            </w:r>
          </w:p>
        </w:tc>
      </w:tr>
      <w:tr w14:paraId="1CF42785">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1908" w:hRule="atLeast"/>
          <w:tblHeader/>
        </w:trPr>
        <w:tc>
          <w:tcPr>
            <w:tcW w:w="3105" w:type="dxa"/>
            <w:tcBorders>
              <w:left w:val="single" w:color="000000" w:sz="8" w:space="0"/>
              <w:bottom w:val="single" w:color="000000" w:sz="8" w:space="0"/>
            </w:tcBorders>
            <w:shd w:val="clear" w:color="auto" w:fill="auto"/>
            <w:noWrap/>
            <w:vAlign w:val="center"/>
          </w:tcPr>
          <w:p w14:paraId="7503566D">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重庆文理学院</w:t>
            </w:r>
          </w:p>
        </w:tc>
        <w:tc>
          <w:tcPr>
            <w:tcW w:w="7837" w:type="dxa"/>
            <w:tcBorders>
              <w:bottom w:val="single" w:color="000000" w:sz="8" w:space="0"/>
            </w:tcBorders>
            <w:shd w:val="clear" w:color="auto" w:fill="auto"/>
            <w:noWrap/>
            <w:vAlign w:val="center"/>
          </w:tcPr>
          <w:p w14:paraId="49C96FCB">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以竞赛和项目为导向的人工智能专业拔尖创新人才分层递进式培养案例</w:t>
            </w:r>
          </w:p>
        </w:tc>
        <w:tc>
          <w:tcPr>
            <w:tcW w:w="3387" w:type="dxa"/>
            <w:tcBorders>
              <w:bottom w:val="single" w:color="000000" w:sz="8" w:space="0"/>
              <w:right w:val="single" w:color="000000" w:sz="8" w:space="0"/>
            </w:tcBorders>
            <w:shd w:val="clear" w:color="auto" w:fill="auto"/>
            <w:vAlign w:val="center"/>
          </w:tcPr>
          <w:p w14:paraId="338E1A80">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孔世明、马新强、张伶俐、黄羿、邹永康、周科</w:t>
            </w:r>
          </w:p>
        </w:tc>
      </w:tr>
      <w:tr w14:paraId="446A9420">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1616" w:hRule="atLeast"/>
          <w:tblHeader/>
        </w:trPr>
        <w:tc>
          <w:tcPr>
            <w:tcW w:w="3105" w:type="dxa"/>
            <w:tcBorders>
              <w:top w:val="single" w:color="000000" w:sz="8" w:space="0"/>
              <w:left w:val="single" w:color="000000" w:sz="8" w:space="0"/>
              <w:bottom w:val="single" w:color="auto" w:sz="4" w:space="0"/>
            </w:tcBorders>
            <w:shd w:val="clear" w:color="auto" w:fill="auto"/>
            <w:noWrap/>
            <w:vAlign w:val="center"/>
          </w:tcPr>
          <w:p w14:paraId="017237A4">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重庆文理学院</w:t>
            </w:r>
          </w:p>
        </w:tc>
        <w:tc>
          <w:tcPr>
            <w:tcW w:w="7837" w:type="dxa"/>
            <w:tcBorders>
              <w:top w:val="single" w:color="000000" w:sz="8" w:space="0"/>
              <w:bottom w:val="single" w:color="auto" w:sz="4" w:space="0"/>
            </w:tcBorders>
            <w:shd w:val="clear" w:color="auto" w:fill="auto"/>
            <w:noWrap/>
            <w:vAlign w:val="center"/>
          </w:tcPr>
          <w:p w14:paraId="55879C04">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重庆文理学院构建“五维四阶三元”生态体系培养拔尖创业人才探索</w:t>
            </w:r>
          </w:p>
        </w:tc>
        <w:tc>
          <w:tcPr>
            <w:tcW w:w="3387" w:type="dxa"/>
            <w:tcBorders>
              <w:top w:val="single" w:color="000000" w:sz="8" w:space="0"/>
              <w:bottom w:val="single" w:color="auto" w:sz="4" w:space="0"/>
              <w:right w:val="single" w:color="000000" w:sz="8" w:space="0"/>
            </w:tcBorders>
            <w:shd w:val="clear" w:color="auto" w:fill="auto"/>
            <w:vAlign w:val="center"/>
          </w:tcPr>
          <w:p w14:paraId="5BCCB7BD">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 xml:space="preserve">王瑞胡 </w:t>
            </w:r>
            <w:r>
              <w:rPr>
                <w:rStyle w:val="5"/>
                <w:rFonts w:hint="default" w:ascii="Times New Roman" w:hAnsi="Times New Roman" w:eastAsia="方正仿宋_GBK" w:cs="Times New Roman"/>
                <w:lang w:bidi="ar"/>
              </w:rPr>
              <w:t xml:space="preserve"> 陈盛兴</w:t>
            </w:r>
          </w:p>
        </w:tc>
      </w:tr>
      <w:tr w14:paraId="55C9C7CE">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850" w:hRule="atLeast"/>
          <w:tblHeader/>
        </w:trPr>
        <w:tc>
          <w:tcPr>
            <w:tcW w:w="3105" w:type="dxa"/>
            <w:tcBorders>
              <w:top w:val="single" w:color="auto" w:sz="4" w:space="0"/>
              <w:left w:val="single" w:color="000000" w:sz="8" w:space="0"/>
            </w:tcBorders>
            <w:shd w:val="clear" w:color="auto" w:fill="auto"/>
            <w:noWrap/>
            <w:vAlign w:val="center"/>
          </w:tcPr>
          <w:p w14:paraId="28D87D02">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长江师范学院</w:t>
            </w:r>
          </w:p>
        </w:tc>
        <w:tc>
          <w:tcPr>
            <w:tcW w:w="7837" w:type="dxa"/>
            <w:tcBorders>
              <w:top w:val="single" w:color="auto" w:sz="4" w:space="0"/>
            </w:tcBorders>
            <w:shd w:val="clear" w:color="auto" w:fill="auto"/>
            <w:noWrap/>
            <w:vAlign w:val="center"/>
          </w:tcPr>
          <w:p w14:paraId="56DD554B">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阶梯式培养·四链融合：长江师范学院智能制造“1+1+N”订单班育人新范式</w:t>
            </w:r>
          </w:p>
        </w:tc>
        <w:tc>
          <w:tcPr>
            <w:tcW w:w="3387" w:type="dxa"/>
            <w:tcBorders>
              <w:top w:val="single" w:color="auto" w:sz="4" w:space="0"/>
              <w:right w:val="single" w:color="000000" w:sz="8" w:space="0"/>
            </w:tcBorders>
            <w:shd w:val="clear" w:color="auto" w:fill="auto"/>
            <w:vAlign w:val="center"/>
          </w:tcPr>
          <w:p w14:paraId="3AABB3B4">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万浩川</w:t>
            </w:r>
          </w:p>
        </w:tc>
      </w:tr>
      <w:tr w14:paraId="41B1BE5A">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850" w:hRule="atLeast"/>
          <w:tblHeader/>
        </w:trPr>
        <w:tc>
          <w:tcPr>
            <w:tcW w:w="3105" w:type="dxa"/>
            <w:tcBorders>
              <w:left w:val="single" w:color="000000" w:sz="8" w:space="0"/>
            </w:tcBorders>
            <w:shd w:val="clear" w:color="auto" w:fill="auto"/>
            <w:noWrap/>
            <w:vAlign w:val="center"/>
          </w:tcPr>
          <w:p w14:paraId="20330342">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重庆科技大学</w:t>
            </w:r>
          </w:p>
        </w:tc>
        <w:tc>
          <w:tcPr>
            <w:tcW w:w="7837" w:type="dxa"/>
            <w:shd w:val="clear" w:color="auto" w:fill="auto"/>
            <w:noWrap/>
            <w:vAlign w:val="center"/>
          </w:tcPr>
          <w:p w14:paraId="102C5151">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“三维协同·精准赋能”化学拔尖人才基地班培养体系的创新实践——重庆科技大学化学化工学院“基地班”育人范式探索</w:t>
            </w:r>
          </w:p>
        </w:tc>
        <w:tc>
          <w:tcPr>
            <w:tcW w:w="3387" w:type="dxa"/>
            <w:tcBorders>
              <w:right w:val="single" w:color="000000" w:sz="8" w:space="0"/>
            </w:tcBorders>
            <w:shd w:val="clear" w:color="auto" w:fill="auto"/>
            <w:vAlign w:val="center"/>
          </w:tcPr>
          <w:p w14:paraId="115516BD">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丁皓、邱会东、宁轻、徐鹏</w:t>
            </w:r>
          </w:p>
        </w:tc>
      </w:tr>
      <w:tr w14:paraId="7E3B4041">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850" w:hRule="atLeast"/>
          <w:tblHeader/>
        </w:trPr>
        <w:tc>
          <w:tcPr>
            <w:tcW w:w="3105" w:type="dxa"/>
            <w:tcBorders>
              <w:left w:val="single" w:color="000000" w:sz="8" w:space="0"/>
            </w:tcBorders>
            <w:shd w:val="clear" w:color="auto" w:fill="auto"/>
            <w:noWrap/>
            <w:vAlign w:val="center"/>
          </w:tcPr>
          <w:p w14:paraId="68FFAFF2">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重庆警察学院</w:t>
            </w:r>
          </w:p>
        </w:tc>
        <w:tc>
          <w:tcPr>
            <w:tcW w:w="7837" w:type="dxa"/>
            <w:shd w:val="clear" w:color="auto" w:fill="auto"/>
            <w:noWrap/>
            <w:vAlign w:val="center"/>
          </w:tcPr>
          <w:p w14:paraId="6442CE16">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OBE理念下的公安VR教育软件学生开发团队建设与实践——培养拔尖创新公安人才之路</w:t>
            </w:r>
          </w:p>
        </w:tc>
        <w:tc>
          <w:tcPr>
            <w:tcW w:w="3387" w:type="dxa"/>
            <w:tcBorders>
              <w:right w:val="single" w:color="000000" w:sz="8" w:space="0"/>
            </w:tcBorders>
            <w:shd w:val="clear" w:color="auto" w:fill="auto"/>
            <w:vAlign w:val="center"/>
          </w:tcPr>
          <w:p w14:paraId="01D74FA9">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李振宇</w:t>
            </w:r>
          </w:p>
        </w:tc>
      </w:tr>
      <w:tr w14:paraId="0D97BDE4">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850" w:hRule="atLeast"/>
          <w:tblHeader/>
        </w:trPr>
        <w:tc>
          <w:tcPr>
            <w:tcW w:w="3105" w:type="dxa"/>
            <w:tcBorders>
              <w:left w:val="single" w:color="000000" w:sz="8" w:space="0"/>
              <w:bottom w:val="single" w:color="000000" w:sz="8" w:space="0"/>
            </w:tcBorders>
            <w:shd w:val="clear" w:color="auto" w:fill="auto"/>
            <w:noWrap/>
            <w:vAlign w:val="center"/>
          </w:tcPr>
          <w:p w14:paraId="34DF4615">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重庆工程学院</w:t>
            </w:r>
          </w:p>
        </w:tc>
        <w:tc>
          <w:tcPr>
            <w:tcW w:w="7837" w:type="dxa"/>
            <w:tcBorders>
              <w:bottom w:val="single" w:color="000000" w:sz="8" w:space="0"/>
            </w:tcBorders>
            <w:shd w:val="clear" w:color="auto" w:fill="auto"/>
            <w:noWrap/>
            <w:vAlign w:val="center"/>
          </w:tcPr>
          <w:p w14:paraId="0036EAA3">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现代产业学院“四方协同、四链融通、三段进阶”的计算机类专业人才培养模式实践</w:t>
            </w:r>
          </w:p>
        </w:tc>
        <w:tc>
          <w:tcPr>
            <w:tcW w:w="3387" w:type="dxa"/>
            <w:tcBorders>
              <w:bottom w:val="single" w:color="000000" w:sz="8" w:space="0"/>
              <w:right w:val="single" w:color="000000" w:sz="8" w:space="0"/>
            </w:tcBorders>
            <w:shd w:val="clear" w:color="auto" w:fill="auto"/>
            <w:vAlign w:val="center"/>
          </w:tcPr>
          <w:p w14:paraId="743C0634">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李发陵</w:t>
            </w:r>
          </w:p>
        </w:tc>
      </w:tr>
      <w:tr w14:paraId="5296DA5A">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850" w:hRule="atLeast"/>
          <w:tblHeader/>
        </w:trPr>
        <w:tc>
          <w:tcPr>
            <w:tcW w:w="3105" w:type="dxa"/>
            <w:tcBorders>
              <w:top w:val="single" w:color="000000" w:sz="8" w:space="0"/>
              <w:left w:val="single" w:color="000000" w:sz="8" w:space="0"/>
              <w:bottom w:val="single" w:color="auto" w:sz="4" w:space="0"/>
            </w:tcBorders>
            <w:shd w:val="clear" w:color="auto" w:fill="auto"/>
            <w:noWrap/>
            <w:vAlign w:val="center"/>
          </w:tcPr>
          <w:p w14:paraId="0A62B8C2">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重庆外语外事学院</w:t>
            </w:r>
          </w:p>
        </w:tc>
        <w:tc>
          <w:tcPr>
            <w:tcW w:w="7837" w:type="dxa"/>
            <w:tcBorders>
              <w:top w:val="single" w:color="000000" w:sz="8" w:space="0"/>
              <w:bottom w:val="single" w:color="auto" w:sz="4" w:space="0"/>
            </w:tcBorders>
            <w:shd w:val="clear" w:color="auto" w:fill="auto"/>
            <w:noWrap/>
            <w:vAlign w:val="center"/>
          </w:tcPr>
          <w:p w14:paraId="73298A52">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播音主持专业拔尖创新人才“一核四维三色”培养体系构建与实践</w:t>
            </w:r>
          </w:p>
        </w:tc>
        <w:tc>
          <w:tcPr>
            <w:tcW w:w="3387" w:type="dxa"/>
            <w:tcBorders>
              <w:top w:val="single" w:color="000000" w:sz="8" w:space="0"/>
              <w:bottom w:val="single" w:color="auto" w:sz="4" w:space="0"/>
              <w:right w:val="single" w:color="000000" w:sz="8" w:space="0"/>
            </w:tcBorders>
            <w:shd w:val="clear" w:color="auto" w:fill="auto"/>
            <w:vAlign w:val="center"/>
          </w:tcPr>
          <w:p w14:paraId="5BEA6631">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秦轩</w:t>
            </w:r>
          </w:p>
        </w:tc>
      </w:tr>
      <w:tr w14:paraId="4131CEF4">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850" w:hRule="atLeast"/>
          <w:tblHeader/>
        </w:trPr>
        <w:tc>
          <w:tcPr>
            <w:tcW w:w="3105" w:type="dxa"/>
            <w:tcBorders>
              <w:top w:val="single" w:color="auto" w:sz="4" w:space="0"/>
              <w:left w:val="single" w:color="000000" w:sz="8" w:space="0"/>
            </w:tcBorders>
            <w:shd w:val="clear" w:color="auto" w:fill="auto"/>
            <w:noWrap/>
            <w:vAlign w:val="center"/>
          </w:tcPr>
          <w:p w14:paraId="5409044B">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重庆外语外事学院</w:t>
            </w:r>
          </w:p>
        </w:tc>
        <w:tc>
          <w:tcPr>
            <w:tcW w:w="7837" w:type="dxa"/>
            <w:tcBorders>
              <w:top w:val="single" w:color="auto" w:sz="4" w:space="0"/>
            </w:tcBorders>
            <w:shd w:val="clear" w:color="auto" w:fill="auto"/>
            <w:noWrap/>
            <w:vAlign w:val="center"/>
          </w:tcPr>
          <w:p w14:paraId="23ED713E">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产教深度融合驱动下的时尚设计拔尖人才培养创新实践</w:t>
            </w:r>
          </w:p>
        </w:tc>
        <w:tc>
          <w:tcPr>
            <w:tcW w:w="3387" w:type="dxa"/>
            <w:tcBorders>
              <w:top w:val="single" w:color="auto" w:sz="4" w:space="0"/>
              <w:right w:val="single" w:color="000000" w:sz="8" w:space="0"/>
            </w:tcBorders>
            <w:shd w:val="clear" w:color="auto" w:fill="auto"/>
            <w:vAlign w:val="center"/>
          </w:tcPr>
          <w:p w14:paraId="2A6F36F6">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王建娜</w:t>
            </w:r>
          </w:p>
        </w:tc>
      </w:tr>
      <w:tr w14:paraId="0A104C52">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850" w:hRule="atLeast"/>
          <w:tblHeader/>
        </w:trPr>
        <w:tc>
          <w:tcPr>
            <w:tcW w:w="3105" w:type="dxa"/>
            <w:tcBorders>
              <w:left w:val="single" w:color="000000" w:sz="8" w:space="0"/>
            </w:tcBorders>
            <w:shd w:val="clear" w:color="auto" w:fill="auto"/>
            <w:noWrap/>
            <w:vAlign w:val="center"/>
          </w:tcPr>
          <w:p w14:paraId="681AA7E0">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重庆城市科技学院</w:t>
            </w:r>
          </w:p>
        </w:tc>
        <w:tc>
          <w:tcPr>
            <w:tcW w:w="7837" w:type="dxa"/>
            <w:shd w:val="clear" w:color="auto" w:fill="auto"/>
            <w:noWrap/>
            <w:vAlign w:val="center"/>
          </w:tcPr>
          <w:p w14:paraId="158AA398">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应用型民办本科院校数智化会计拔尖人才培养创新实践</w:t>
            </w:r>
          </w:p>
        </w:tc>
        <w:tc>
          <w:tcPr>
            <w:tcW w:w="3387" w:type="dxa"/>
            <w:tcBorders>
              <w:right w:val="single" w:color="000000" w:sz="8" w:space="0"/>
            </w:tcBorders>
            <w:shd w:val="clear" w:color="auto" w:fill="auto"/>
            <w:vAlign w:val="center"/>
          </w:tcPr>
          <w:p w14:paraId="5A8807DC">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王琴、苏丽娟、李秀娟、邓丽纯、刘思远</w:t>
            </w:r>
          </w:p>
        </w:tc>
      </w:tr>
      <w:tr w14:paraId="7588418A">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850" w:hRule="atLeast"/>
          <w:tblHeader/>
        </w:trPr>
        <w:tc>
          <w:tcPr>
            <w:tcW w:w="3105" w:type="dxa"/>
            <w:tcBorders>
              <w:left w:val="single" w:color="000000" w:sz="8" w:space="0"/>
            </w:tcBorders>
            <w:shd w:val="clear" w:color="auto" w:fill="auto"/>
            <w:noWrap/>
            <w:vAlign w:val="center"/>
          </w:tcPr>
          <w:p w14:paraId="466AF3BF">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重庆三峡医药高等专科学校</w:t>
            </w:r>
          </w:p>
        </w:tc>
        <w:tc>
          <w:tcPr>
            <w:tcW w:w="7837" w:type="dxa"/>
            <w:shd w:val="clear" w:color="auto" w:fill="auto"/>
            <w:noWrap/>
            <w:vAlign w:val="center"/>
          </w:tcPr>
          <w:p w14:paraId="04F1532D">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三位一体、协同创新、专创融合，“医学+”拔尖创新人才培养体系的构建与实践</w:t>
            </w:r>
          </w:p>
        </w:tc>
        <w:tc>
          <w:tcPr>
            <w:tcW w:w="3387" w:type="dxa"/>
            <w:tcBorders>
              <w:right w:val="single" w:color="000000" w:sz="8" w:space="0"/>
            </w:tcBorders>
            <w:shd w:val="clear" w:color="auto" w:fill="auto"/>
            <w:vAlign w:val="center"/>
          </w:tcPr>
          <w:p w14:paraId="5306E3EA">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熊书、王培培、罗娇、盛远会、张洁</w:t>
            </w:r>
          </w:p>
        </w:tc>
      </w:tr>
      <w:tr w14:paraId="471D6B7A">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1127" w:hRule="atLeast"/>
          <w:tblHeader/>
        </w:trPr>
        <w:tc>
          <w:tcPr>
            <w:tcW w:w="3105" w:type="dxa"/>
            <w:tcBorders>
              <w:left w:val="single" w:color="000000" w:sz="8" w:space="0"/>
            </w:tcBorders>
            <w:shd w:val="clear" w:color="auto" w:fill="auto"/>
            <w:noWrap/>
            <w:vAlign w:val="center"/>
          </w:tcPr>
          <w:p w14:paraId="1A2FCD5F">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重庆工业职业技术学院</w:t>
            </w:r>
          </w:p>
        </w:tc>
        <w:tc>
          <w:tcPr>
            <w:tcW w:w="7837" w:type="dxa"/>
            <w:shd w:val="clear" w:color="auto" w:fill="auto"/>
            <w:noWrap/>
            <w:vAlign w:val="center"/>
          </w:tcPr>
          <w:p w14:paraId="5C2D9467">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韩辉辉技能大师工作室智能制造拔尖人才培养的探索与实践案例</w:t>
            </w:r>
          </w:p>
        </w:tc>
        <w:tc>
          <w:tcPr>
            <w:tcW w:w="3387" w:type="dxa"/>
            <w:tcBorders>
              <w:right w:val="single" w:color="000000" w:sz="8" w:space="0"/>
            </w:tcBorders>
            <w:shd w:val="clear" w:color="auto" w:fill="auto"/>
            <w:vAlign w:val="center"/>
          </w:tcPr>
          <w:p w14:paraId="32354828">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韩辉辉</w:t>
            </w:r>
          </w:p>
        </w:tc>
      </w:tr>
      <w:tr w14:paraId="2C1854C7">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850" w:hRule="atLeast"/>
          <w:tblHeader/>
        </w:trPr>
        <w:tc>
          <w:tcPr>
            <w:tcW w:w="3105" w:type="dxa"/>
            <w:tcBorders>
              <w:left w:val="single" w:color="000000" w:sz="8" w:space="0"/>
            </w:tcBorders>
            <w:shd w:val="clear" w:color="auto" w:fill="auto"/>
            <w:noWrap/>
            <w:vAlign w:val="center"/>
          </w:tcPr>
          <w:p w14:paraId="6FB5AA99">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重庆三峡职业学院</w:t>
            </w:r>
          </w:p>
        </w:tc>
        <w:tc>
          <w:tcPr>
            <w:tcW w:w="7837" w:type="dxa"/>
            <w:shd w:val="clear" w:color="auto" w:fill="auto"/>
            <w:noWrap/>
            <w:vAlign w:val="center"/>
          </w:tcPr>
          <w:p w14:paraId="14A7B987">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“三维融合”育匠才，“双师驱动”兴三农——重庆三峡职业学院畜牧兽医拔尖创新人才培养的“雍康模式”</w:t>
            </w:r>
          </w:p>
        </w:tc>
        <w:tc>
          <w:tcPr>
            <w:tcW w:w="3387" w:type="dxa"/>
            <w:tcBorders>
              <w:right w:val="single" w:color="000000" w:sz="8" w:space="0"/>
            </w:tcBorders>
            <w:shd w:val="clear" w:color="auto" w:fill="auto"/>
            <w:vAlign w:val="center"/>
          </w:tcPr>
          <w:p w14:paraId="4AFC1C4C">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雍康</w:t>
            </w:r>
          </w:p>
        </w:tc>
      </w:tr>
      <w:tr w14:paraId="15DD87F6">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850" w:hRule="atLeast"/>
          <w:tblHeader/>
        </w:trPr>
        <w:tc>
          <w:tcPr>
            <w:tcW w:w="3105" w:type="dxa"/>
            <w:tcBorders>
              <w:left w:val="single" w:color="000000" w:sz="8" w:space="0"/>
              <w:bottom w:val="single" w:color="000000" w:sz="8" w:space="0"/>
            </w:tcBorders>
            <w:shd w:val="clear" w:color="auto" w:fill="auto"/>
            <w:noWrap/>
            <w:vAlign w:val="center"/>
          </w:tcPr>
          <w:p w14:paraId="52CBE623">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重庆工程职业技术学院</w:t>
            </w:r>
          </w:p>
        </w:tc>
        <w:tc>
          <w:tcPr>
            <w:tcW w:w="7837" w:type="dxa"/>
            <w:tcBorders>
              <w:bottom w:val="single" w:color="000000" w:sz="8" w:space="0"/>
            </w:tcBorders>
            <w:shd w:val="clear" w:color="auto" w:fill="auto"/>
            <w:noWrap/>
            <w:vAlign w:val="center"/>
          </w:tcPr>
          <w:p w14:paraId="42200EEB">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高职院校“专本研”贯通培养拔尖创新人才实践案例</w:t>
            </w:r>
          </w:p>
        </w:tc>
        <w:tc>
          <w:tcPr>
            <w:tcW w:w="3387" w:type="dxa"/>
            <w:tcBorders>
              <w:bottom w:val="single" w:color="000000" w:sz="8" w:space="0"/>
              <w:right w:val="single" w:color="000000" w:sz="8" w:space="0"/>
            </w:tcBorders>
            <w:shd w:val="clear" w:color="auto" w:fill="auto"/>
            <w:vAlign w:val="center"/>
          </w:tcPr>
          <w:p w14:paraId="03F6E951">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夏虹毅</w:t>
            </w:r>
          </w:p>
        </w:tc>
      </w:tr>
      <w:tr w14:paraId="2DACF59E">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850" w:hRule="atLeast"/>
          <w:tblHeader/>
        </w:trPr>
        <w:tc>
          <w:tcPr>
            <w:tcW w:w="3105" w:type="dxa"/>
            <w:tcBorders>
              <w:top w:val="single" w:color="000000" w:sz="8" w:space="0"/>
              <w:left w:val="single" w:color="000000" w:sz="8" w:space="0"/>
              <w:bottom w:val="single" w:color="auto" w:sz="4" w:space="0"/>
            </w:tcBorders>
            <w:shd w:val="clear" w:color="auto" w:fill="auto"/>
            <w:noWrap/>
            <w:vAlign w:val="center"/>
          </w:tcPr>
          <w:p w14:paraId="67FF58B2">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重庆工商职业学院</w:t>
            </w:r>
          </w:p>
        </w:tc>
        <w:tc>
          <w:tcPr>
            <w:tcW w:w="7837" w:type="dxa"/>
            <w:tcBorders>
              <w:top w:val="single" w:color="000000" w:sz="8" w:space="0"/>
              <w:bottom w:val="single" w:color="auto" w:sz="4" w:space="0"/>
            </w:tcBorders>
            <w:shd w:val="clear" w:color="auto" w:fill="auto"/>
            <w:noWrap/>
            <w:vAlign w:val="center"/>
          </w:tcPr>
          <w:p w14:paraId="11D86508">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重庆工商职业学院“创新实践班”高职院校拔尖创新人才培养的探索与实践</w:t>
            </w:r>
          </w:p>
        </w:tc>
        <w:tc>
          <w:tcPr>
            <w:tcW w:w="3387" w:type="dxa"/>
            <w:tcBorders>
              <w:top w:val="single" w:color="000000" w:sz="8" w:space="0"/>
              <w:bottom w:val="single" w:color="auto" w:sz="4" w:space="0"/>
              <w:right w:val="single" w:color="000000" w:sz="8" w:space="0"/>
            </w:tcBorders>
            <w:shd w:val="clear" w:color="auto" w:fill="auto"/>
            <w:vAlign w:val="center"/>
          </w:tcPr>
          <w:p w14:paraId="619E5B77">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李佳、彭飞霞、余建华</w:t>
            </w:r>
          </w:p>
        </w:tc>
      </w:tr>
      <w:tr w14:paraId="3398C5D6">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850" w:hRule="atLeast"/>
          <w:tblHeader/>
        </w:trPr>
        <w:tc>
          <w:tcPr>
            <w:tcW w:w="3105" w:type="dxa"/>
            <w:tcBorders>
              <w:top w:val="single" w:color="auto" w:sz="4" w:space="0"/>
              <w:left w:val="single" w:color="000000" w:sz="8" w:space="0"/>
            </w:tcBorders>
            <w:shd w:val="clear" w:color="auto" w:fill="auto"/>
            <w:noWrap/>
            <w:vAlign w:val="center"/>
          </w:tcPr>
          <w:p w14:paraId="4305FA60">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重庆商务职业学院</w:t>
            </w:r>
          </w:p>
        </w:tc>
        <w:tc>
          <w:tcPr>
            <w:tcW w:w="7837" w:type="dxa"/>
            <w:tcBorders>
              <w:top w:val="single" w:color="auto" w:sz="4" w:space="0"/>
            </w:tcBorders>
            <w:shd w:val="clear" w:color="auto" w:fill="auto"/>
            <w:noWrap/>
            <w:vAlign w:val="center"/>
          </w:tcPr>
          <w:p w14:paraId="0A1C8CDA">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数字赋能高职中外合作办学拔尖创新人才培养创新实践</w:t>
            </w:r>
          </w:p>
        </w:tc>
        <w:tc>
          <w:tcPr>
            <w:tcW w:w="3387" w:type="dxa"/>
            <w:tcBorders>
              <w:top w:val="single" w:color="auto" w:sz="4" w:space="0"/>
              <w:right w:val="single" w:color="000000" w:sz="8" w:space="0"/>
            </w:tcBorders>
            <w:shd w:val="clear" w:color="auto" w:fill="auto"/>
            <w:vAlign w:val="center"/>
          </w:tcPr>
          <w:p w14:paraId="0D735831">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王哲</w:t>
            </w:r>
          </w:p>
        </w:tc>
      </w:tr>
      <w:tr w14:paraId="7AC66FE5">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850" w:hRule="atLeast"/>
          <w:tblHeader/>
        </w:trPr>
        <w:tc>
          <w:tcPr>
            <w:tcW w:w="3105" w:type="dxa"/>
            <w:tcBorders>
              <w:left w:val="single" w:color="000000" w:sz="8" w:space="0"/>
            </w:tcBorders>
            <w:shd w:val="clear" w:color="auto" w:fill="auto"/>
            <w:noWrap/>
            <w:vAlign w:val="center"/>
          </w:tcPr>
          <w:p w14:paraId="15A2AADC">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重庆化工职业学院</w:t>
            </w:r>
          </w:p>
        </w:tc>
        <w:tc>
          <w:tcPr>
            <w:tcW w:w="7837" w:type="dxa"/>
            <w:shd w:val="clear" w:color="auto" w:fill="auto"/>
            <w:noWrap/>
            <w:vAlign w:val="center"/>
          </w:tcPr>
          <w:p w14:paraId="6C8225C6">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现代学徒制分析检验人才培养模式探索</w:t>
            </w:r>
          </w:p>
        </w:tc>
        <w:tc>
          <w:tcPr>
            <w:tcW w:w="3387" w:type="dxa"/>
            <w:tcBorders>
              <w:right w:val="single" w:color="000000" w:sz="8" w:space="0"/>
            </w:tcBorders>
            <w:shd w:val="clear" w:color="auto" w:fill="auto"/>
            <w:vAlign w:val="center"/>
          </w:tcPr>
          <w:p w14:paraId="4887858B">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张颖、张永江、王芳、马双</w:t>
            </w:r>
          </w:p>
        </w:tc>
      </w:tr>
      <w:tr w14:paraId="13203667">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850" w:hRule="atLeast"/>
          <w:tblHeader/>
        </w:trPr>
        <w:tc>
          <w:tcPr>
            <w:tcW w:w="3105" w:type="dxa"/>
            <w:tcBorders>
              <w:left w:val="single" w:color="000000" w:sz="8" w:space="0"/>
            </w:tcBorders>
            <w:shd w:val="clear" w:color="auto" w:fill="auto"/>
            <w:noWrap/>
            <w:vAlign w:val="center"/>
          </w:tcPr>
          <w:p w14:paraId="6753AA81">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重庆海联职业技术学院</w:t>
            </w:r>
          </w:p>
        </w:tc>
        <w:tc>
          <w:tcPr>
            <w:tcW w:w="7837" w:type="dxa"/>
            <w:shd w:val="clear" w:color="auto" w:fill="auto"/>
            <w:noWrap/>
            <w:vAlign w:val="center"/>
          </w:tcPr>
          <w:p w14:paraId="689A8D47">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校企共育•产教协同•数智强能：无人机测绘技术专业拔尖创新人才培养模式研究与实践</w:t>
            </w:r>
          </w:p>
        </w:tc>
        <w:tc>
          <w:tcPr>
            <w:tcW w:w="3387" w:type="dxa"/>
            <w:tcBorders>
              <w:right w:val="single" w:color="000000" w:sz="8" w:space="0"/>
            </w:tcBorders>
            <w:shd w:val="clear" w:color="auto" w:fill="auto"/>
            <w:vAlign w:val="center"/>
          </w:tcPr>
          <w:p w14:paraId="78FC7ACB">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杨周</w:t>
            </w:r>
          </w:p>
        </w:tc>
      </w:tr>
      <w:tr w14:paraId="0B0DAD76">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850" w:hRule="atLeast"/>
          <w:tblHeader/>
        </w:trPr>
        <w:tc>
          <w:tcPr>
            <w:tcW w:w="3105" w:type="dxa"/>
            <w:tcBorders>
              <w:left w:val="single" w:color="000000" w:sz="8" w:space="0"/>
            </w:tcBorders>
            <w:shd w:val="clear" w:color="auto" w:fill="auto"/>
            <w:noWrap/>
            <w:vAlign w:val="center"/>
          </w:tcPr>
          <w:p w14:paraId="3E070836">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重庆建筑科技职业学院</w:t>
            </w:r>
          </w:p>
        </w:tc>
        <w:tc>
          <w:tcPr>
            <w:tcW w:w="7837" w:type="dxa"/>
            <w:shd w:val="clear" w:color="auto" w:fill="auto"/>
            <w:noWrap/>
            <w:vAlign w:val="center"/>
          </w:tcPr>
          <w:p w14:paraId="2D69FED1">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基于产业学院实体化运行的土建类拔尖创新人才培养体系构建与实践</w:t>
            </w:r>
          </w:p>
        </w:tc>
        <w:tc>
          <w:tcPr>
            <w:tcW w:w="3387" w:type="dxa"/>
            <w:tcBorders>
              <w:right w:val="single" w:color="000000" w:sz="8" w:space="0"/>
            </w:tcBorders>
            <w:shd w:val="clear" w:color="auto" w:fill="auto"/>
            <w:vAlign w:val="center"/>
          </w:tcPr>
          <w:p w14:paraId="7C9FD4B1">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甘其利、孙俊霞、彭丽莉</w:t>
            </w:r>
          </w:p>
        </w:tc>
      </w:tr>
      <w:tr w14:paraId="7C3AA1F2">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1130" w:hRule="atLeast"/>
          <w:tblHeader/>
        </w:trPr>
        <w:tc>
          <w:tcPr>
            <w:tcW w:w="3105" w:type="dxa"/>
            <w:tcBorders>
              <w:left w:val="single" w:color="000000" w:sz="8" w:space="0"/>
            </w:tcBorders>
            <w:shd w:val="clear" w:color="auto" w:fill="auto"/>
            <w:noWrap/>
            <w:vAlign w:val="center"/>
          </w:tcPr>
          <w:p w14:paraId="4C0AB012">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重庆公共运输职业学院</w:t>
            </w:r>
          </w:p>
        </w:tc>
        <w:tc>
          <w:tcPr>
            <w:tcW w:w="7837" w:type="dxa"/>
            <w:shd w:val="clear" w:color="auto" w:fill="auto"/>
            <w:noWrap/>
            <w:vAlign w:val="center"/>
          </w:tcPr>
          <w:p w14:paraId="5BF64C2C">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创新人岗匹配新模式，打造轨道交通卓越技能人才培养摇篮</w:t>
            </w:r>
          </w:p>
        </w:tc>
        <w:tc>
          <w:tcPr>
            <w:tcW w:w="3387" w:type="dxa"/>
            <w:tcBorders>
              <w:right w:val="single" w:color="000000" w:sz="8" w:space="0"/>
            </w:tcBorders>
            <w:shd w:val="clear" w:color="auto" w:fill="auto"/>
            <w:vAlign w:val="center"/>
          </w:tcPr>
          <w:p w14:paraId="0EE84A5F">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彭欢、蒋晶、钟馨怡</w:t>
            </w:r>
          </w:p>
        </w:tc>
      </w:tr>
      <w:tr w14:paraId="37E06107">
        <w:tblPrEx>
          <w:tblBorders>
            <w:top w:val="none" w:color="auto" w:sz="0"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1323" w:hRule="atLeast"/>
          <w:tblHeader/>
        </w:trPr>
        <w:tc>
          <w:tcPr>
            <w:tcW w:w="3105" w:type="dxa"/>
            <w:tcBorders>
              <w:left w:val="single" w:color="000000" w:sz="8" w:space="0"/>
            </w:tcBorders>
            <w:shd w:val="clear" w:color="auto" w:fill="auto"/>
            <w:noWrap/>
            <w:vAlign w:val="center"/>
          </w:tcPr>
          <w:p w14:paraId="6DD21266">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重庆公共运输职业学院</w:t>
            </w:r>
          </w:p>
        </w:tc>
        <w:tc>
          <w:tcPr>
            <w:tcW w:w="7837" w:type="dxa"/>
            <w:shd w:val="clear" w:color="auto" w:fill="auto"/>
            <w:noWrap/>
            <w:vAlign w:val="center"/>
          </w:tcPr>
          <w:p w14:paraId="46CD7516">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校企协作共建轨道交通信号拔尖人才培养新模式</w:t>
            </w:r>
          </w:p>
        </w:tc>
        <w:tc>
          <w:tcPr>
            <w:tcW w:w="3387" w:type="dxa"/>
            <w:tcBorders>
              <w:right w:val="single" w:color="000000" w:sz="8" w:space="0"/>
            </w:tcBorders>
            <w:shd w:val="clear" w:color="auto" w:fill="auto"/>
            <w:vAlign w:val="center"/>
          </w:tcPr>
          <w:p w14:paraId="4DB0D6ED">
            <w:pPr>
              <w:widowControl/>
              <w:jc w:val="center"/>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生庆月、牟刚、徐晓灵、胡靖、王凤姣</w:t>
            </w:r>
          </w:p>
        </w:tc>
      </w:tr>
    </w:tbl>
    <w:p w14:paraId="015719A9">
      <w:pPr>
        <w:rPr>
          <w:rFonts w:hint="eastAsia"/>
        </w:rPr>
      </w:pPr>
    </w:p>
    <w:p w14:paraId="2C32953A">
      <w:bookmarkStart w:id="0" w:name="_GoBack"/>
      <w:bookmarkEnd w:id="0"/>
    </w:p>
    <w:sectPr>
      <w:footerReference r:id="rId3" w:type="default"/>
      <w:pgSz w:w="16838" w:h="11906" w:orient="landscape"/>
      <w:pgMar w:top="1701" w:right="1446" w:bottom="1701" w:left="1446" w:header="992" w:footer="56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D00C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7BEAC">
                          <w:pPr>
                            <w:pStyle w:val="2"/>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EB7BEAC">
                    <w:pPr>
                      <w:pStyle w:val="2"/>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zOTk4ZDcyOGEwYmMwODI1YmFkYjY4MjVmZGFhNTgifQ=="/>
  </w:docVars>
  <w:rsids>
    <w:rsidRoot w:val="7B8C75B6"/>
    <w:rsid w:val="3F567AF4"/>
    <w:rsid w:val="7B8C7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customStyle="1" w:styleId="5">
    <w:name w:val="font21"/>
    <w:basedOn w:val="4"/>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2025-07-21T01:53:00Z</dcterms:created>
  <dc:creator>my</dc:creator>
  <cp:lastModifiedBy>my</cp:lastModifiedBy>
  <dcterms:modified xsi:type="dcterms:W3CDTF">2025-07-21T01:53:47Z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3863C5593BBE4FAA8CBC6861D57613A3_11</vt:lpwstr>
  </property>
</Properties>
</file>