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28C1C">
      <w:pPr>
        <w:spacing w:line="600" w:lineRule="exact"/>
        <w:jc w:val="left"/>
        <w:rPr>
          <w:rFonts w:hint="default" w:ascii="Times New Roman" w:hAnsi="Times New Roman" w:eastAsia="方正黑体_GBK" w:cs="Times New Roman"/>
          <w:sz w:val="32"/>
          <w:szCs w:val="20"/>
          <w:lang w:val="en-US" w:eastAsia="zh-CN"/>
        </w:rPr>
      </w:pPr>
      <w:bookmarkStart w:id="0" w:name="_GoBack"/>
      <w:bookmarkEnd w:id="0"/>
      <w:r>
        <w:rPr>
          <w:rFonts w:hint="default" w:ascii="Times New Roman" w:hAnsi="Times New Roman" w:eastAsia="方正黑体_GBK" w:cs="Times New Roman"/>
          <w:sz w:val="32"/>
          <w:szCs w:val="20"/>
          <w:lang w:val="en-US" w:eastAsia="zh-CN"/>
        </w:rPr>
        <w:t>附件</w:t>
      </w:r>
    </w:p>
    <w:p w14:paraId="1D576565">
      <w:pPr>
        <w:spacing w:line="600" w:lineRule="exact"/>
        <w:jc w:val="both"/>
        <w:rPr>
          <w:rFonts w:hint="default" w:ascii="Times New Roman" w:hAnsi="Times New Roman" w:eastAsia="仿宋_GB2312" w:cs="Times New Roman"/>
          <w:kern w:val="0"/>
          <w:sz w:val="32"/>
          <w:szCs w:val="32"/>
          <w:lang w:bidi="ar"/>
        </w:rPr>
      </w:pPr>
    </w:p>
    <w:p w14:paraId="603FFEF0">
      <w:pPr>
        <w:spacing w:line="600" w:lineRule="exact"/>
        <w:jc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bidi="ar"/>
        </w:rPr>
        <w:t>2025年重庆市初中历史课堂教学优秀案例评选</w:t>
      </w:r>
      <w:r>
        <w:rPr>
          <w:rFonts w:hint="eastAsia" w:eastAsia="方正小标宋_GBK" w:cs="Times New Roman"/>
          <w:kern w:val="0"/>
          <w:sz w:val="44"/>
          <w:szCs w:val="44"/>
          <w:lang w:val="en-US" w:eastAsia="zh-CN" w:bidi="ar"/>
        </w:rPr>
        <w:t>获奖</w:t>
      </w:r>
      <w:r>
        <w:rPr>
          <w:rFonts w:hint="default" w:ascii="Times New Roman" w:hAnsi="Times New Roman" w:eastAsia="方正小标宋_GBK" w:cs="Times New Roman"/>
          <w:kern w:val="0"/>
          <w:sz w:val="44"/>
          <w:szCs w:val="44"/>
          <w:lang w:bidi="ar"/>
        </w:rPr>
        <w:t>名单</w:t>
      </w:r>
    </w:p>
    <w:p w14:paraId="22069612">
      <w:pPr>
        <w:spacing w:line="600" w:lineRule="exact"/>
        <w:jc w:val="center"/>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（排名不分先后）</w:t>
      </w:r>
    </w:p>
    <w:p w14:paraId="1761F1EF">
      <w:pPr>
        <w:spacing w:line="600" w:lineRule="exact"/>
        <w:jc w:val="both"/>
        <w:rPr>
          <w:rFonts w:hint="default" w:ascii="Times New Roman" w:hAnsi="Times New Roman" w:eastAsia="仿宋_GB2312" w:cs="Times New Roman"/>
          <w:kern w:val="0"/>
          <w:sz w:val="32"/>
          <w:szCs w:val="32"/>
          <w:lang w:bidi="ar"/>
        </w:rPr>
      </w:pPr>
    </w:p>
    <w:tbl>
      <w:tblPr>
        <w:tblStyle w:val="3"/>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
        <w:gridCol w:w="2054"/>
        <w:gridCol w:w="2349"/>
        <w:gridCol w:w="950"/>
        <w:gridCol w:w="2579"/>
        <w:gridCol w:w="937"/>
      </w:tblGrid>
      <w:tr w14:paraId="4591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jc w:val="center"/>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F81B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3785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区县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68155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EEAE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作者</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姓名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3F7A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论文题目</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F42C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奖次</w:t>
            </w:r>
          </w:p>
        </w:tc>
      </w:tr>
      <w:tr w14:paraId="641F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DE731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922A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D0EE1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重庆市万州上海中学、重庆市万州区教师进修学院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B32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黄丹</w:t>
            </w:r>
          </w:p>
          <w:p w14:paraId="42987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向文斌</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DBC85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《辽、西夏与北宋并立》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FF39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331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5C00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9D65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0F913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重庆市涪陵第十五中学校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BC9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胡仙</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2FF20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《辽宋夏金元时期的对外交流》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BA24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397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A1A3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99E3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286C0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重庆市渝中区教师进修学院、重庆市巴蜀中学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FD3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周泉</w:t>
            </w:r>
          </w:p>
          <w:p w14:paraId="24882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刘沂</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A4FA7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挖掘教材资源，探究核心素养的落实路径——以《元朝的建立与统一》为例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EB46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A81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6283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9726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A117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重庆市大渡口区西南大学附属中学校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724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张媛媛</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83BCC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七下辽宋夏金元时期的对外交流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58EE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531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B50B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2F5E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12FA4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重庆市鲁能巴蜀中学校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AAF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张悦</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DB8E9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第一次工业革命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EA08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D8B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9191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D191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276C0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重庆市第七中学校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CB21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虞莉娜</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7B54F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毛泽东开辟井冈山道路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D2BB2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DB5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5F08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2C527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845F0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重庆市杨家坪中学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6E0F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刘倩</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3CDA8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以史料为载体，探究在历史课堂中落实核心素养的路径</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91B0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6F5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07165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63F1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ABA6F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重庆市谢家湾学校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F6D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郝勇勇冉春花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CA7EC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核心素养视域下的文物教学与深度学习教学探究——以《丝绸之路的开通与经营西域》为例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8081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456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FC84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EBA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A6BB2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重庆市南坪中学校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BA5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袁莹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6301B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混乱崩溃·定乱重整——从汉献帝的一生看《三国鼎立》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A587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094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229B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9B67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F07A0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重庆市北碚区教师进修学院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9C7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廖成林</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AF02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困局求破局大智成大势——“外交事业的发展”教学案例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4D36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31F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353A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0D5B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436F5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重庆市北碚区教师进修学院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40A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85610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从历史图像透视鸦片战争的三重冲击：经济掠夺、文明碰撞、主权沦丧</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2516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0A9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C0E2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1DD3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DD24D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重庆市德普外国语学校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8A1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王端</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A7CAC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经济和社会生活的变化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CEF8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25C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30B8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936F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5A183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重庆市实验中学校、重庆市第二十九中学校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C44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范金和雷晓容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651E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《大一统王朝的巩固》</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69FB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676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FF41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22B0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B0BD4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重庆市江津区教师进修学院、重庆市江津东方红学校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AB2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陈之焱舒婉渝</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89D5E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凝聚“由乱到治”的国家治理智慧——西汉建立和“文景之治”教学案例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2CB9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67C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A404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A91B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2349" w:type="dxa"/>
            <w:tcBorders>
              <w:top w:val="single" w:color="000000" w:sz="4" w:space="0"/>
              <w:left w:val="single" w:color="000000" w:sz="4" w:space="0"/>
              <w:bottom w:val="single" w:color="000000" w:sz="4" w:space="0"/>
              <w:right w:val="single" w:color="000000" w:sz="4" w:space="0"/>
            </w:tcBorders>
            <w:noWrap/>
            <w:vAlign w:val="center"/>
          </w:tcPr>
          <w:p w14:paraId="05C34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622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周望</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C855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商贸连接与文明冲突——《探寻新航路》的教学案例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FED9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CB4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FAE8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AA77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DF8C2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重庆市綦江区古南中学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D0E1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向艳</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21C31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棉线穿古今：宋元经济画卷中的纤维密码——从棉花的视角看辽宋夏金元时期经济的繁荣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52F49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E1E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F9267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D435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C24C8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重庆市璧山中学校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CD49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任珍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6A504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隋唐时期的民族交往与交融——民族认同多元一体</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8B33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A64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5444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B185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82AC4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重庆市铜梁区蒲吕初级中学校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065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武开伦</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E213B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丝绸之路的开通与经营西域</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98D0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875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515B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6B1F2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9D2B3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重庆市开州区实验中学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90DA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李绪燕</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8AB6C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海峡两岸的交往</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AA80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77E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02CB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5A16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2349" w:type="dxa"/>
            <w:tcBorders>
              <w:top w:val="single" w:color="000000" w:sz="4" w:space="0"/>
              <w:left w:val="single" w:color="000000" w:sz="4" w:space="0"/>
              <w:bottom w:val="single" w:color="000000" w:sz="4" w:space="0"/>
              <w:right w:val="single" w:color="000000" w:sz="4" w:space="0"/>
            </w:tcBorders>
            <w:noWrap/>
            <w:vAlign w:val="center"/>
          </w:tcPr>
          <w:p w14:paraId="7F2934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重庆市梁平区梁山初级中学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79A6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江凤琴</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B792A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《抗美援朝》</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D104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D44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3144A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73A5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521B3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C20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向承柱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91452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《抗美援朝》教学案例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2707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63A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F0A2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5A4B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C231B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石柱土家族自治县教育科学研究所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A2B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瞿宏</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CCDC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大明风华：海疆经略与史鉴长歌——《明朝的对外关系》教学案例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5FCAD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1B1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898E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08F0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F8CD1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重庆第一双语学校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584D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吴叶</w:t>
            </w:r>
          </w:p>
          <w:p w14:paraId="7B896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邓欢</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A8EE7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《大一统王朝的巩固》</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288E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CBD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A352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C1207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FEA2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重庆两江新区西大附中星辰学校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AEA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王庭玉</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2125C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《罗斯福新政》</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667EE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9D1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1940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6C44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5FD94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重庆市万盛经济技术开发区溱州中学</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B26F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肖林玲</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C465C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第7课隋唐时期的科技与文化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E890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A8B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6EFC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DCFF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重庆高新区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E40B6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605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竹渝新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4E729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融聚焦核心素养，培育历史思维——《北朝政治和北方民族大交融》教学案例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4D62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776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3377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95796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DB4CE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61D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谭凤</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A3E31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《洋务运动和边疆危机》</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636D6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1E1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7198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E56DC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8C1CB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6EE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曾柯雯</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08404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洛阳：戎、容、融的历史舞台——《北朝政治和北方民族大交融》教学案例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D676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8F1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9D7D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DF89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9C48E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049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邹伯茹赵书可</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60B6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聚流成河，中流砥柱——《活动课：考察近代历史遗迹》教学案例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298C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332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C96E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5A282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47A72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446A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刘红</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B6C7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《抗日战争的胜利》</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FB6D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EF5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96F8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90DD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33807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9DA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姚敏</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F4472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大单元视域下的初中历史新卓越课堂——七下《辽宋夏金元时期经济的繁荣》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8667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806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9C99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E2E1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西南大学附中</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E9D90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西南大学附属中学校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F13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吴艾玲</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6BBF0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历史与荧幕的对话——《罗斯福新政》教学案例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71A0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32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D47D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FAA6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B2151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重庆市万州上海中学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6DC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严敏</w:t>
            </w:r>
          </w:p>
          <w:p w14:paraId="42AED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刘代君</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5BA0F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元朝的建立与统一——何以中国：解锁元朝“大中国”密码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142E4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06E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D86E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1FB4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82D89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重庆市求精中学校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570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穆超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819E8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一场跨越五千年的文明对话《从考古发现看中华文明的多元一体》-基于良渚与巴渝考古实证的课堂建构</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27A5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BB3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72E8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5064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2AD98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重庆市第三十七中学校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34B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朱容鑫</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76DDF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大概念统整·问题链进阶：指向历史核心素养的教学实践</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1324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0BF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009C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7BF75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11587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重庆市巴渝学校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F19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杨枢</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89610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《秦统一中国》教学设计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24D3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C68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89D3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EC1F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F7A8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重庆市茄子溪中学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5BE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3485D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E6D6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573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D9F7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579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2EB40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重庆市第十八中学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5CA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高兴</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637AA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《“融·容·荣”探秘：隋唐时期的科技与文化》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40E8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E86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C64F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9AC7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4B38C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重庆市杨家坪中学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E4DD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樊思彤</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2DF7C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时代使命·家国责任·中国精神塑造之教学探究——以《抗美援朝》为例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B53FE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6F0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1F37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41AD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8EDCE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重庆市铁路中学校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68D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欧露梅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F09AB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基于核心素养的初中历史PBL教学实践探究——以《敌后战场的抗战》为例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5CCF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34E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EF30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FAA1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60AD7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重庆市九龙坡区育才实验学校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FFF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赵盈盈</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52B46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核心素养导向的初中历史高效课堂实践路径——以《毛泽东开辟井冈山道路》教学为例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F18D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306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9FED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A510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04281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重庆市南坪中学校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260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蒙庆雪</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94190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核心素养本位初中历史跨学科主题教学路径——以《七七事变与全民族抗战》一课为例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EF8A7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D5F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F070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8812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6DE81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重庆市南岸区教师进修学院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A37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胡文平</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922E3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素养导向下农村历史课堂教学研究与实践——以《中国工农红军长征》一课为例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F650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FC9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FD37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9F5E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80CB1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西大两江实验学校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85B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伍先轩</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F7F1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文艺复兴运动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A2E2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F36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060E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0477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9C71C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重庆市两江中学校、重庆市渝北区教师进修学院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962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黄荣</w:t>
            </w:r>
          </w:p>
          <w:p w14:paraId="52156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封建国</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3242C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基于教学评一体化的情境创设——以八上《辛亥革命——国家巨变》为例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7291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334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27EB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463C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EE981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重庆市渝北中学校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E50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倪晓燕</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DBD9C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从“向海图强”看明朝对外的交往与冲突——“明朝的对外关系”教学设计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A8BA9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9C8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F826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87C5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851F2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重庆市长寿第一中学校</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2BFD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汪传红</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1C8DC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以"双线育人"理念构建素养导向的历史课堂</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2D0A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74A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61D1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3AB5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CA0F6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6942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余仙</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EA930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核心素养导向的《七七事变与全民族抗战》教学实践</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8C258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E29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A26F2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7A259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FA7C3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507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夏静</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EDA73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《辽宋夏金元时期经济的繁荣》教学实录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C298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44E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8BD4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0699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39CC0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重庆市江津双福中学校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5E6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苏莎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68868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指向核心素养有效培养的初中历史新卓越课堂建设——以《明朝的统治》为例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9292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9F1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4A71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19A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58249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重庆市永川区兴龙湖中学校、重庆市永川区教师进修学校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FA7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黄雪</w:t>
            </w:r>
          </w:p>
          <w:p w14:paraId="790DA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陈晓娟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5CE7B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指向核心素养的初中历史教学探析——以七上《东晋南朝政治和江南地区开发》为例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7226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EA4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FF66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52445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33080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重庆市永川区兴龙湖中学校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5E8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谢丽</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004FC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指向核心素养，建设卓越课堂——《明朝的统治》案例分析</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2D23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CA9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6115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CDBF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33679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重庆市永川区凤凰湖中学校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F11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胡芳德王来</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AEE9B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《金与南宋对峙》</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5296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F4F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175A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11D1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55105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重庆市南川道南中学校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CBE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方必娟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F1415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动荡变化中的春秋时期</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AF5B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123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4BC1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60FB4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52997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重庆市綦江区打通中学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AF6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但启育黄宗清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CFB32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从外交立场看——香港和澳门回归祖国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FA52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CF2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9DF0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0CB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4AE14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重庆市璧山区教师进修学校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8A7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郝书博</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40D3A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社会生活的变迁——老照片里的家国记忆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304D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385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C54FC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E32A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4E0DA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重庆市璧山中学校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77FE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林强伟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BC34F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经济和社会生活的变化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65CA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959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A89D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AF1D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BB9A8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93B5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曹英杰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65CD3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北朝政治和北方民族大交融</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E780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9CC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9149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DDC5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53F06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重庆市铜梁实验中学校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5F21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杨清菊</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CBAA7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对外开放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723A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B4E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8BC1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96AF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C4EA6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B806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谭红花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D96FF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从“人血馒头”病例看思想解放——以《新文化运动》为例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22F7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74A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084D0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AE0A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1AEDA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重庆市荣昌初级中学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5D4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钟荣评</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13721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辽宋夏金元时期经济的繁荣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1A056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918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C6E0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6A13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A5F5E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重庆市梁平区梁山初级中学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201B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孙维兵</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0D545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《中国工农红军长征》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30AF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011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628D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2227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3DC34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重庆市梁平区第一中学校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15D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袁寿容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5AD3A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《探寻新航路》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313F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2D9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B486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0D3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26武隆区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59F51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重庆市武隆区教师进修学校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DAD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甘元平何江艳</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2CA46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科技文化成就</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E8D2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305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4F165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8B18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26武隆区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4A868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重庆市武隆区白马中学校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66D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宋戍平</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0D07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西汉建立与“文景之治”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85B8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687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520F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31C5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26武隆区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DB6CC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重庆市武隆区白马中学校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48C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李洪琴</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1122B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太平天国运动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6E72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170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808AC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B4F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C1BBD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城口县教师进修学校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2F1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李长芝</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624C5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隋唐时期的中外文化交流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B41C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334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2237B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5BFA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3AD06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重庆城口育才中学校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A982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荀超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3B9A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辽、西夏与北宋的并立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FBCB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57A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021F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C9DC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C57A2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重庆丰都育才中学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206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2B851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北朝政治和北方民族大交融</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24307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978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CF8F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8FB3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4635A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重庆丰都育才中学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C42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孙渝刚</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D7C89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秦汉时期的科技与文化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B428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13C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EBD3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0EFE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38A6B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重庆市丰都县平都中学校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FB8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郎川江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57C22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北朝政治和北方民族大交融</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38D4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FF3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65F7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E111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1FB17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重庆市垫江实验中学校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661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王银</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16FD0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89FE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066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E2AB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DD06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D427E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重庆市垫江中学校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801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张世菊</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966F3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第6课隋唐时期的中外文化交流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D0B30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340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206D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A07F1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B63BD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重庆市垫江中学校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F64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王建平</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72DC3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中国工农红军长征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B46D7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47D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686F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E079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云阳县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7190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重庆市云阳双江中学校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045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金前伟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81350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辽宋夏金元时期的对外交流——以马可·波罗视角探究学习</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DC0A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87C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6325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1C7B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奉节县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91292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重庆市奉节永安中学校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126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谭钰黎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11835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大一统王朝的巩固</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50A6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F03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4AE1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1AD0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BE693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重庆市巫山第二中学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F618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毛勇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CF07F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《辽宋夏金元时期的对外交流》教学案例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36EC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294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2C17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1A43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6AE2C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三峡巴蜀中学校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BB0B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王璨</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3B735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9AEE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B8E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A1FC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C8AC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AC1F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重庆市石柱中学校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24A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罗马</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F768C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借互为师智慧教学之翼，展历史素养培育之美——以《明朝的统治》教学实践为例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81C5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D02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3AF4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DFED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8E467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石柱土家族自治县第一初级中学校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AD5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周红梅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07C1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观西晋短暂兴衰叹民族交融恒长——《西晋的短暂统一和北方各族的内迁》教学案例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DCD1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195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F5AC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53AA6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89F17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酉阳土家族苗族自治县毛坝乡初级中学校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1A4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储娇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89DF7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甲午中日战争与列强瓜分中国狂潮</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8A80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4A1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FA6F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8221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EDC69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彭水苗族土家族自治县第三中学校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091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冯粤</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4367A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金与南宋对峙</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3244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49C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E8FB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937F3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69EA9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重庆市两江巴蜀初级中学校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5CA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田祝兰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8DE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《创青春之中华——五四运动》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3374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23E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1FA69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FE24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00DBF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重庆市八中两江金溪中学校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7B7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莫佳鑫李跃</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1F8E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《辽宋夏金元时期经济的繁荣》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3470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4F9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E2B34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FA5B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C948F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重庆市万盛经济技术开发区溱州中学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2F4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张冯羽</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5ECA6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清明：从节气到情怀——我国传统节日的起源与传承</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1E2F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A3D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8428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80BAB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BAEFB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重庆市第一〇四中学校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95A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张艺兮</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C4A19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秦汉时期的科技与文化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1CA3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E45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B7D7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2DE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重庆高新区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072E2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重庆科学城明远未来中学校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1F5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唐文文</w:t>
            </w:r>
          </w:p>
          <w:p w14:paraId="0E2EFB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刘理衡</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987D8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指向核心素养有效培养的初中历史教学——以《中华人民共和国成立》为例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9063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6A3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7916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79DA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重庆高新区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836BC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重庆师范大学附属科学城中学校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4B6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倪珍妮</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29759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我们万众一心——七七事变与全民族抗战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BC85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02D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C1B2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971C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3C4D1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F7F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胡婷</w:t>
            </w:r>
          </w:p>
          <w:p w14:paraId="17E0C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王曦萍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0FA23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《三国鼎立》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F4FD9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040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EEB6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97C3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C3DD9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AFA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杜宜桦</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5C2D2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《戊戌变法》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AAB3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873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93F6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90C5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重庆市第八中学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78705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重庆市第八中学校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6A8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宋力</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37ED4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八上《第6课戊戌变法》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153C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D42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EDAD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6FC0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0D946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958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刘洋</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347AC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《变局之中：东晋南朝时期江南地区的开发》</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DE48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329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B81B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7D7BC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4425F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FDF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张丹丹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71B52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《五四运动》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06C5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AF4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F378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0890C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DE41C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A8D9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孙亚林</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A7589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基于核心素养培育的文化史教学实践——以七下《辽宋夏金元时期的科技与文化》为例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5224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792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2478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6FE6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西南大学附中</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58DAF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西南大学附属中学校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3FF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黄柱</w:t>
            </w:r>
          </w:p>
          <w:p w14:paraId="2140F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马桂星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EC05A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《从九一八事变到西安事变》教学案例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BB8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A6B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7B452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39F8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西南大学附中</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15F5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西南大学附属中学校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B7F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王越</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BBD87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八年级下册《民族大团结》教学案例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B716C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4D7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7ADD0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0B29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E6DF5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重庆市万州区赶场初级中学、重庆市万州高级中学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022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邓亿</w:t>
            </w:r>
          </w:p>
          <w:p w14:paraId="2F065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彭福兴</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CFB1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明朝的统治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8519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487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A3C6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C97D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15F81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重庆市万州第三中学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265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邹丽琴</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013D3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隋朝统一与灭亡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1640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A18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B86E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BBC90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E62E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重庆市黔江区武陵初级中学校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B9D6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郭华荣</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23303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《中国工农红军长征》</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2AB26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F7E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EE07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6A0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1DDEE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重庆市涪陵第五中学校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47A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周玉杰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5ABF6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9F15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0D9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366C9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346E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615F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重庆市涪陵区涪州中学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47819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胡雨</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AFAE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《秦末农民大起义》</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DFF7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B8F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5BC1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330C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B9B0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重庆市涪陵巴蜀初级中学校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E11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杜曾珍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4D303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《民族大团结》</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C151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412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EA30C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7248B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71CCD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重庆第三十中学校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A6E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何宇婷</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52A45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聚焦核心素养培育的统编初中历史修订教材更新资源在教学实践中的运用探究</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515E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3AA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B9C1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9B3B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2AF1F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重庆市求精中学大坪学校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A74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范晓霞</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DFDE5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运用多元教学法及资源开展“北朝政治和北方民族大交融”教学的实践探索</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F70F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D5E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65213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387D5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1DAE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重庆复旦中学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632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曾焰</w:t>
            </w:r>
          </w:p>
          <w:p w14:paraId="4A6D9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韩雨萱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18217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《隋唐时期的中外文化交流》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FBAD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813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0062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830D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405E0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重庆市第九十五初级中学校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416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李珊珊</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12DFE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《民族大团结》</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711E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4C8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B86F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112FD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C8A71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重庆市鲁能巴蜀中学校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5040D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王一意</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252C3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《辽、西夏与北宋并立》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6186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D6D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7065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65BD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82CF2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重庆八中宏帆中学校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1C9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李静</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1DD49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经济体制改革</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5AF4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E4B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98D0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7716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C8A80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重庆市名校联合中学校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AAB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韩红珍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B1CD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第一次工业革命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4FFE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A76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02A2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6706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CE746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A21B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谢钟怡</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68945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西汉建立和“文景之治”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2A2D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F0F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5E8B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5C2C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ADBDB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48B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吴思繁</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0E198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从九一八事变到西安事变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F6F8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14F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4BF0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5D3B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AF72F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重庆市广益中学校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A5E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韦桂花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BE584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《凡尔赛条约》和《九国公约》</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9240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1F7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3553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7E79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3A4D7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重庆市朝阳中学北校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024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冉启敏</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DD467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第9课《对外开放》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8ED92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4F6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F7A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0149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B7D56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西大两江实验学校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4CB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胡娇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FA7B0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五四运动</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A4E69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3D9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E967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F252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80F56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重庆市渝北区实验中学校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46A9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向利</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A3558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从全球化视角看明朝的“前进与退却”——“明朝的对外关系”教学设计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33D8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D1F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4106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6BA9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60A2E0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重庆市第八中学校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5E0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蔡梅兰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4FE58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八上《从九一八事变到西安事变》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C2E6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BFE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766C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CA7E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92014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4187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刘志昂</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F5938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《“弃与扬”铸“新文化”——新文化运动教学设计》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61F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B89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D687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6466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B51E6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重庆市清华中学校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4B9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梁燕</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A6349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从九一八事变到西安事变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4F45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B25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131D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AE25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9DB31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BDF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田彪</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6BC44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《隋唐时期的中外文化交流》教学实录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873D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057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D0EE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01FF8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57FB5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重庆市江津区双福第二中学校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CC69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杨清洋</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97E13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统编七年级下册第3课《“开元盛世”》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16A9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AD4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1F8E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BE6D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AD1F6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重庆市江津区双福第二中学校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8B0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方润</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473E3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《北朝政治和北方民族大交融》教学案例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1D84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59B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89D7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8865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843DE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重庆市合川区钱塘中学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5494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黄凤</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B0D1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《明朝的灭亡和清朝的建立》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9DA9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1A4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08E02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513F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0174E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西南大学银翔实验中学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6EE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5F4A85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《第二次世界大战》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8B7CD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0F5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D4DE0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2B36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24231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西南大学银翔实验中学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2C8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张小梅</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B53E8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《为实现中国梦而努力奋斗》</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C788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F10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4451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12DD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93F9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重庆市北新巴蜀中学校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ED1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刘晋文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7071C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《原始农业与史前社会》</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E512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BE1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3346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6841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421C5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重庆市永川萱花中学校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B67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甘琴</w:t>
            </w:r>
          </w:p>
          <w:p w14:paraId="4F6D6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李方贵</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42089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以史启思，素养赋能—初中历史新课堂创构—七上《北朝政治与民族交融》为例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9478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A68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C454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D44C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66911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重庆市永川区双竹初级中学校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D33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王颜</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E3711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乱局蕴新貌——东晋南朝政治和江南地区开发</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0390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B5C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DABF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D5F35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E4DAA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北京师范大学南川实验学校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542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刘卉</w:t>
            </w:r>
          </w:p>
          <w:p w14:paraId="4E7D0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徐桂彬</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3DA78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“海洋那些事”——《明朝对外关系》教学实录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3438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9A8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9958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CFAA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CCE04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295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张晶晶</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B8E5A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小切口，大主题——从哥伦布的航海梦看探寻新航路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534E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CDE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4FAE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8671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77A0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重庆市大足区双塔中学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E97A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黄常芬</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76599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《金与南宋的对峙》</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7B9A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7DB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AE627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908F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CDD28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重庆市大足区龙石中学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614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蒋欢</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33CA4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辽、西夏与北宋的并立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4F23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FE2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3EA4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05CD5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98610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重庆市大足区双塔中学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484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翁益和</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FECF5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明朝的对外关系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AE16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3F8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85C5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121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655B3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重庆市璧山中学校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6F5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洪倩</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98C2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秦统一中国——史料实证见证秦帝国的崛起</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A024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66E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5253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FB0A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璧山区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A861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重庆市璧山区高新初级中学校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243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翟丹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425F0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民族大团结</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6371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905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F230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86FD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BBAB5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重庆市潼南巴川中学校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80C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苏航</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3293A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君主立宪制的英国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F395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64C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D8D5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F88F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17349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重庆市潼南巴川中学校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2140B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吕美林</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1444D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第2课原始农业与史前社会</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BCA2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9C9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8EFC1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07E5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EFA86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重庆市潼南区大佛初级中学校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3751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鲜婷</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8D23F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581D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05A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FD9F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B7C62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1C73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重庆市荣昌初级中学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00C5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杨凤</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17AFC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《秦统一中国》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558B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A5D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54571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979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D954C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重庆市开州区西街初级中学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0EE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宋明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F37C6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夏商西周王朝的更替</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0CDF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64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0754A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755AB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38EAD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重庆市开州区文峰初级中学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147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向文权</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0C6F9B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毛泽东开辟井冈山道路</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8E63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D73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1487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7078C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开州区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BB7D7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重庆市开州区西街初级中学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503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朱华国</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D6FE5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马克思主义的诞生和国际共产主义运动的兴起</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105C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D99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08A1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903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30369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重庆市梁平区梁山初级中学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4FB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尹伟</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E8807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《我国传统节日的起源与传承》</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D1D84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312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62EE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4CB52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26武隆区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F2739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重庆市武隆区桐梓中学校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E79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吴书林</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07C4A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北朝政治和北方民族大交融</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E478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031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BFF2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5BB4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26武隆区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8765E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重庆市武隆区实验中学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7F8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E2F2D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外交事业的发展</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1A8B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4F5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EFC2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E27F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FF41D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城口县巴山学校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E27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田兰英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37890F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丝绸之路的开通与经营西域</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C0AF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9F9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D4AB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6D3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4143C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城口县巴山学校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A2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成传萍</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0D27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香港和澳门回归祖国</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4669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FAA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83D7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DD498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5ACF3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丰都县滨江中学校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CD20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彭容</w:t>
            </w:r>
          </w:p>
          <w:p w14:paraId="7F8541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彭光惠</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937A0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《敌后战场的抗战》</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240E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AEB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FAFC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1C60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DE1DF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重庆市垫江中学校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FCCC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吴雅婷</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FE1F4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清朝的边疆治理</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7224E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45E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D81E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AB9F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忠县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A0D2A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重庆市忠县忠州中学校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D35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张怡</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CF190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《从辉煌到转折的海洋史诗——明朝的对外关系》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C48D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D11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39CA3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99B4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奉节县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B9C15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奉节县龙泉初级中学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4E3C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冉容</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FBDA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明朝的对外关系</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0517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86B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2224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86A8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57E9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巫山县巫峡初级中学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2B94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易光荣</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B2B6B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《对外开放》教学案例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3DF1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385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B5D0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EED6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7E40D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巫山县泰昌初级中学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578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陈朝刚</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53616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《为实现中国梦而努力奋斗》教学案例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38F1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306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2A68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0BCF9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A32C6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巫山县河梁初级中学</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C884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彭文杰</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44A1F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《丝绸之路的开通与经营西域》教学案例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B03E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ED6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CBA30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ECFE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A10D4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巫溪县凤凰初级中学校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B5D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陈梅松谭金锐</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A1BE7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《法西斯国家的侵略扩张》教学案例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7947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CDB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7299B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D04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3C269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巫溪县宁河初级中学校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9F1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郑达清田小东</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702DF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《海峡两岸的交往》</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02A1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3C5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A982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C595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8F357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石柱土家族自治县悦崃中学校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4B91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杨成双</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DEBF1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利用AI技术助力落实初中历史学科核心素养---以七年级下册《清朝的边疆治理》为例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364B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39C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757C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BE698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002A0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秀山土家族苗族自治县凤凰初级中学校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814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喻姣</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07481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《西欧庄园》</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D7842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F2F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559C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83DC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75671C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彭水苗族土家族自治县民族中学校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CA36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谢华</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0E5A0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《隋唐时期的中外文化交流》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77E18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ABC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01D6B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D0F8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D38F4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秀山土家族苗族自治县第二初级中学校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AA4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罗时兵</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06D85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《中国工农红军长征》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069CA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96C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58E5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3E02B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7E09D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酉阳土家族苗族自治县酉州高级中学校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723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苏颖</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51434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民族大团结——钱币里的民族交融史</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05B9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1BF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203C1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161</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A153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0B47C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酉阳土家族苗族自治县渤海初级中学校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E38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金王勇</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4585A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隋唐时期的中外文化交流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390FA5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C31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3C7FF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162</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B6BC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EEA17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彭水苗族土家族自治县汉葭中学校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6293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陈静</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CBAE0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盛世危机下的历史抉择——基于史料实证的“安史之乱与唐朝衰亡”探究课</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C86D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991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0E2B2A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163</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198FD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彭水自治县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27A67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彭水苗族土家族自治县第三中学校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829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田嘉陵</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ABB07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宋元时期的都市和文化教学设计</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91F2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56E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00D8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164</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3EF731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ABD0E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重庆市第一〇四中学校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E49D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湛璐韩</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59398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辽宋夏金元时期的科技与文化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FEE5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D1E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94A0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165</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08F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6E385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重庆市第一〇五中学校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7153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万先鹏</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B2B58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第2课抗美援朝</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9EDE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C56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DA84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166</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56A80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重庆高新区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16F5F5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重庆市第一实验中学校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6F9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瞿桂容欧英</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78996D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交融万千承古耀今：三国两晋南北朝时期的科技与文化</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492479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51E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5357F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167</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7656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重庆高新区</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1E5A0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重庆市八中科学城中学校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AF9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杨宇洁</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4C9AF5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从政治认同到文明认同——《西晋的短暂统一和北方各族的内迁》</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0A152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54B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48694C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168</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22C5E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39A385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重庆市南开中学校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448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王丝语</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1EF1C7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崩解与重整——《北朝政治和北方民族大交融》教学案例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379AD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CDE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65669A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169</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4AA3E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重庆市第八中学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D549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重庆市第八中学校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B52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刘丽</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2E785A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新七下《辽宋夏金元时期经济的繁荣》</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ECD37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F12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14:paraId="101FC0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170</w:t>
            </w:r>
          </w:p>
        </w:tc>
        <w:tc>
          <w:tcPr>
            <w:tcW w:w="2054" w:type="dxa"/>
            <w:tcBorders>
              <w:top w:val="single" w:color="000000" w:sz="4" w:space="0"/>
              <w:left w:val="single" w:color="000000" w:sz="4" w:space="0"/>
              <w:bottom w:val="single" w:color="000000" w:sz="4" w:space="0"/>
              <w:right w:val="single" w:color="000000" w:sz="4" w:space="0"/>
            </w:tcBorders>
            <w:noWrap w:val="0"/>
            <w:vAlign w:val="center"/>
          </w:tcPr>
          <w:p w14:paraId="68A84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4AE7AF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重庆市育才中学校</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D32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马衡</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14:paraId="6FCDE6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w w:val="90"/>
                <w:kern w:val="0"/>
                <w:sz w:val="22"/>
                <w:szCs w:val="22"/>
                <w:u w:val="none"/>
                <w:lang w:val="en-US" w:eastAsia="zh-CN" w:bidi="ar"/>
              </w:rPr>
              <w:t>基于核心素养有效培养的初中历史新卓越课堂建设——以部编版七年级下册《第3课开元盛世》为例</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D555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bl>
    <w:p w14:paraId="5B184A83">
      <w:pPr>
        <w:spacing w:line="600" w:lineRule="exact"/>
        <w:jc w:val="center"/>
        <w:rPr>
          <w:rFonts w:hint="default" w:ascii="Times New Roman" w:hAnsi="Times New Roman" w:eastAsia="黑体" w:cs="Times New Roman"/>
          <w:sz w:val="32"/>
          <w:szCs w:val="32"/>
        </w:rPr>
      </w:pPr>
    </w:p>
    <w:p w14:paraId="0EE4BFDB"/>
    <w:sectPr>
      <w:footerReference r:id="rId3" w:type="default"/>
      <w:footerReference r:id="rId4" w:type="even"/>
      <w:pgSz w:w="11906" w:h="16838"/>
      <w:pgMar w:top="1559" w:right="1474" w:bottom="1559" w:left="1361" w:header="992"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32C3">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5019">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87B7E"/>
    <w:rsid w:val="012C4639"/>
    <w:rsid w:val="02FF11C0"/>
    <w:rsid w:val="046E6B4B"/>
    <w:rsid w:val="05B02D0D"/>
    <w:rsid w:val="086C5E40"/>
    <w:rsid w:val="0AC94734"/>
    <w:rsid w:val="0E42461A"/>
    <w:rsid w:val="0E91469A"/>
    <w:rsid w:val="1289341C"/>
    <w:rsid w:val="161C0E5E"/>
    <w:rsid w:val="165C7AFF"/>
    <w:rsid w:val="16CD2F38"/>
    <w:rsid w:val="182E6B68"/>
    <w:rsid w:val="1895699B"/>
    <w:rsid w:val="20757E38"/>
    <w:rsid w:val="2222365B"/>
    <w:rsid w:val="257A6B2F"/>
    <w:rsid w:val="272B0E83"/>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B987B7E"/>
    <w:rsid w:val="3CEF5962"/>
    <w:rsid w:val="3E725140"/>
    <w:rsid w:val="42A336EA"/>
    <w:rsid w:val="43DB0A44"/>
    <w:rsid w:val="444F6DA9"/>
    <w:rsid w:val="48575202"/>
    <w:rsid w:val="48D647E0"/>
    <w:rsid w:val="494203DC"/>
    <w:rsid w:val="49B44C48"/>
    <w:rsid w:val="4A5D71EC"/>
    <w:rsid w:val="4C2222D9"/>
    <w:rsid w:val="4C2439B6"/>
    <w:rsid w:val="4C247440"/>
    <w:rsid w:val="4C3B5051"/>
    <w:rsid w:val="4C53476D"/>
    <w:rsid w:val="4DF40E40"/>
    <w:rsid w:val="51842931"/>
    <w:rsid w:val="52392B0B"/>
    <w:rsid w:val="54EF721D"/>
    <w:rsid w:val="582B34A0"/>
    <w:rsid w:val="588230E7"/>
    <w:rsid w:val="58A107A4"/>
    <w:rsid w:val="590103BF"/>
    <w:rsid w:val="59FA1DEC"/>
    <w:rsid w:val="5B861105"/>
    <w:rsid w:val="5C1D31A5"/>
    <w:rsid w:val="5C2E1D3B"/>
    <w:rsid w:val="5D9D6E7E"/>
    <w:rsid w:val="5DCD21EF"/>
    <w:rsid w:val="5E6C439A"/>
    <w:rsid w:val="5F5B607F"/>
    <w:rsid w:val="5FDD0A26"/>
    <w:rsid w:val="66167AAD"/>
    <w:rsid w:val="67A20C4A"/>
    <w:rsid w:val="681D0264"/>
    <w:rsid w:val="694F5805"/>
    <w:rsid w:val="6B3B2453"/>
    <w:rsid w:val="6DB50101"/>
    <w:rsid w:val="6EFD25CC"/>
    <w:rsid w:val="708D2F57"/>
    <w:rsid w:val="716218D9"/>
    <w:rsid w:val="719D0447"/>
    <w:rsid w:val="76605354"/>
    <w:rsid w:val="785364CC"/>
    <w:rsid w:val="78BB2B0E"/>
    <w:rsid w:val="794200D5"/>
    <w:rsid w:val="7A551DE4"/>
    <w:rsid w:val="7BD87028"/>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6521</Words>
  <Characters>6821</Characters>
  <Lines>0</Lines>
  <Paragraphs>0</Paragraphs>
  <TotalTime>0</TotalTime>
  <ScaleCrop>false</ScaleCrop>
  <LinksUpToDate>false</LinksUpToDate>
  <CharactersWithSpaces>6821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2025-06-05T01:35:00Z</dcterms:created>
  <dc:creator>周念珠</dc:creator>
  <cp:lastModifiedBy>周念珠</cp:lastModifiedBy>
  <dcterms:modified xsi:type="dcterms:W3CDTF">2025-06-17T05:05:32Z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721BAB9A3FB9495CBFBA287603FF3775_13</vt:lpwstr>
  </property>
  <property fmtid="{D5CDD505-2E9C-101B-9397-08002B2CF9AE}" pid="4" name="KSOTemplateDocerSaveRecord">
    <vt:lpwstr>eyJoZGlkIjoiNjkxM2YyZjc3NmNmOTFjYjc2MDEwYWViNWY1MWZmNTIiLCJ1c2VySWQiOiIyOTE2MTE1NTQifQ==</vt:lpwstr>
  </property>
</Properties>
</file>