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BD4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5F6E6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市教育综改集中开题工作会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参会回执</w:t>
      </w:r>
    </w:p>
    <w:p w14:paraId="5A0C2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jc w:val="left"/>
        <w:rPr>
          <w:rFonts w:hint="eastAsia" w:ascii="方正仿宋_GBK" w:hAnsi="方正黑体_GBK" w:eastAsia="方正仿宋_GBK" w:cs="方正黑体_GBK"/>
          <w:color w:val="000000"/>
          <w:sz w:val="36"/>
          <w:szCs w:val="36"/>
          <w:lang w:eastAsia="zh-CN"/>
        </w:rPr>
      </w:pPr>
    </w:p>
    <w:p w14:paraId="6E894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jc w:val="left"/>
        <w:rPr>
          <w:rFonts w:hint="eastAsia" w:ascii="方正仿宋_GBK" w:hAnsi="方正黑体_GBK" w:eastAsia="方正仿宋_GBK" w:cs="方正黑体_GBK"/>
          <w:color w:val="000000"/>
          <w:sz w:val="36"/>
          <w:szCs w:val="36"/>
          <w:lang w:eastAsia="zh-CN"/>
        </w:rPr>
      </w:pPr>
      <w:r>
        <w:rPr>
          <w:rFonts w:hint="eastAsia" w:ascii="方正仿宋_GBK" w:hAnsi="方正黑体_GBK" w:eastAsia="方正仿宋_GBK" w:cs="方正黑体_GBK"/>
          <w:color w:val="000000"/>
          <w:sz w:val="36"/>
          <w:szCs w:val="36"/>
          <w:lang w:eastAsia="zh-CN"/>
        </w:rPr>
        <w:t>填报单位：</w:t>
      </w:r>
      <w:r>
        <w:rPr>
          <w:rFonts w:hint="eastAsia" w:ascii="方正仿宋_GBK" w:hAnsi="方正黑体_GBK" w:eastAsia="方正仿宋_GBK" w:cs="方正黑体_GBK"/>
          <w:color w:val="000000"/>
          <w:sz w:val="36"/>
          <w:szCs w:val="36"/>
          <w:lang w:val="en-US" w:eastAsia="zh-CN"/>
        </w:rPr>
        <w:t xml:space="preserve">                           </w:t>
      </w:r>
      <w:r>
        <w:rPr>
          <w:rFonts w:hint="eastAsia" w:ascii="方正仿宋_GBK" w:hAnsi="方正黑体_GBK" w:eastAsia="方正仿宋_GBK" w:cs="方正黑体_GBK"/>
          <w:color w:val="000000"/>
          <w:sz w:val="36"/>
          <w:szCs w:val="36"/>
          <w:lang w:eastAsia="zh-CN"/>
        </w:rPr>
        <w:t>填报时间：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213"/>
        <w:gridCol w:w="1449"/>
        <w:gridCol w:w="2175"/>
        <w:gridCol w:w="3350"/>
        <w:gridCol w:w="2706"/>
      </w:tblGrid>
      <w:tr w14:paraId="6BE18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noWrap w:val="0"/>
            <w:vAlign w:val="center"/>
          </w:tcPr>
          <w:p w14:paraId="4153D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黑体_GBK" w:eastAsia="方正仿宋_GBK" w:cs="方正黑体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黑体_GBK" w:eastAsia="方正仿宋_GBK" w:cs="方正黑体_GBK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213" w:type="dxa"/>
            <w:noWrap w:val="0"/>
            <w:vAlign w:val="center"/>
          </w:tcPr>
          <w:p w14:paraId="4E197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黑体_GBK" w:eastAsia="方正仿宋_GBK" w:cs="方正黑体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黑体_GBK" w:eastAsia="方正仿宋_GBK" w:cs="方正黑体_GBK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49" w:type="dxa"/>
            <w:noWrap w:val="0"/>
            <w:vAlign w:val="center"/>
          </w:tcPr>
          <w:p w14:paraId="08340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黑体_GBK" w:eastAsia="方正仿宋_GBK" w:cs="方正黑体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黑体_GBK" w:eastAsia="方正仿宋_GBK" w:cs="方正黑体_GBK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175" w:type="dxa"/>
            <w:noWrap w:val="0"/>
            <w:vAlign w:val="center"/>
          </w:tcPr>
          <w:p w14:paraId="411CD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黑体_GBK" w:eastAsia="方正仿宋_GBK" w:cs="方正黑体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黑体_GBK" w:eastAsia="方正仿宋_GBK" w:cs="方正黑体_GBK"/>
                <w:b/>
                <w:color w:val="000000"/>
                <w:sz w:val="32"/>
                <w:szCs w:val="32"/>
              </w:rPr>
              <w:t>职务</w:t>
            </w:r>
            <w:r>
              <w:rPr>
                <w:rFonts w:hint="eastAsia" w:ascii="方正仿宋_GBK" w:hAnsi="方正黑体_GBK" w:eastAsia="方正仿宋_GBK" w:cs="方正黑体_GBK"/>
                <w:b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黑体_GBK" w:eastAsia="方正仿宋_GBK" w:cs="方正黑体_GBK"/>
                <w:b/>
                <w:color w:val="000000"/>
                <w:sz w:val="32"/>
                <w:szCs w:val="32"/>
              </w:rPr>
              <w:t>职称</w:t>
            </w:r>
            <w:r>
              <w:rPr>
                <w:rFonts w:hint="eastAsia" w:ascii="方正仿宋_GBK" w:hAnsi="方正黑体_GBK" w:eastAsia="方正仿宋_GBK" w:cs="方正黑体_GBK"/>
                <w:b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53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黑体_GBK" w:eastAsia="方正仿宋_GBK" w:cs="方正黑体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黑体_GBK" w:eastAsia="方正仿宋_GBK" w:cs="方正黑体_GBK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706" w:type="dxa"/>
            <w:tcBorders>
              <w:left w:val="single" w:color="auto" w:sz="4" w:space="0"/>
            </w:tcBorders>
            <w:noWrap w:val="0"/>
            <w:vAlign w:val="center"/>
          </w:tcPr>
          <w:p w14:paraId="1154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黑体_GBK" w:eastAsia="方正仿宋_GBK" w:cs="方正黑体_GBK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黑体_GBK" w:eastAsia="方正仿宋_GBK" w:cs="方正黑体_GBK"/>
                <w:b/>
                <w:color w:val="000000"/>
                <w:sz w:val="32"/>
                <w:szCs w:val="32"/>
                <w:lang w:eastAsia="zh-CN"/>
              </w:rPr>
              <w:t>车牌号</w:t>
            </w:r>
          </w:p>
          <w:p w14:paraId="6246F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黑体_GBK" w:eastAsia="方正仿宋_GBK" w:cs="方正黑体_GBK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黑体_GBK" w:eastAsia="方正仿宋_GBK" w:cs="方正黑体_GBK"/>
                <w:b/>
                <w:color w:val="000000"/>
                <w:sz w:val="24"/>
                <w:szCs w:val="24"/>
                <w:lang w:eastAsia="zh-CN"/>
              </w:rPr>
              <w:t>（停车位紧张，建议公共交通出行）</w:t>
            </w:r>
          </w:p>
        </w:tc>
      </w:tr>
      <w:tr w14:paraId="26F10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noWrap w:val="0"/>
            <w:vAlign w:val="top"/>
          </w:tcPr>
          <w:p w14:paraId="6518B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noWrap w:val="0"/>
            <w:vAlign w:val="top"/>
          </w:tcPr>
          <w:p w14:paraId="3D58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top"/>
          </w:tcPr>
          <w:p w14:paraId="47919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 w14:paraId="67597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5B21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tcBorders>
              <w:left w:val="single" w:color="auto" w:sz="4" w:space="0"/>
            </w:tcBorders>
            <w:noWrap w:val="0"/>
            <w:vAlign w:val="top"/>
          </w:tcPr>
          <w:p w14:paraId="001B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</w:tr>
      <w:tr w14:paraId="0ED8D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noWrap w:val="0"/>
            <w:vAlign w:val="top"/>
          </w:tcPr>
          <w:p w14:paraId="341DB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noWrap w:val="0"/>
            <w:vAlign w:val="top"/>
          </w:tcPr>
          <w:p w14:paraId="714A3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top"/>
          </w:tcPr>
          <w:p w14:paraId="16D42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 w14:paraId="18CEE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6F20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tcBorders>
              <w:left w:val="single" w:color="auto" w:sz="4" w:space="0"/>
            </w:tcBorders>
            <w:noWrap w:val="0"/>
            <w:vAlign w:val="top"/>
          </w:tcPr>
          <w:p w14:paraId="38E1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</w:tr>
      <w:tr w14:paraId="1A9C1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noWrap w:val="0"/>
            <w:vAlign w:val="top"/>
          </w:tcPr>
          <w:p w14:paraId="6F877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noWrap w:val="0"/>
            <w:vAlign w:val="top"/>
          </w:tcPr>
          <w:p w14:paraId="43C9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top"/>
          </w:tcPr>
          <w:p w14:paraId="32A30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 w14:paraId="30B04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9481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tcBorders>
              <w:left w:val="single" w:color="auto" w:sz="4" w:space="0"/>
            </w:tcBorders>
            <w:noWrap w:val="0"/>
            <w:vAlign w:val="top"/>
          </w:tcPr>
          <w:p w14:paraId="7A0CF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</w:tr>
      <w:tr w14:paraId="659C7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noWrap w:val="0"/>
            <w:vAlign w:val="top"/>
          </w:tcPr>
          <w:p w14:paraId="6B14F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noWrap w:val="0"/>
            <w:vAlign w:val="top"/>
          </w:tcPr>
          <w:p w14:paraId="57C53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top"/>
          </w:tcPr>
          <w:p w14:paraId="153C3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 w14:paraId="28F04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F63C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tcBorders>
              <w:left w:val="single" w:color="auto" w:sz="4" w:space="0"/>
            </w:tcBorders>
            <w:noWrap w:val="0"/>
            <w:vAlign w:val="top"/>
          </w:tcPr>
          <w:p w14:paraId="4320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</w:tr>
      <w:tr w14:paraId="1342E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noWrap w:val="0"/>
            <w:vAlign w:val="top"/>
          </w:tcPr>
          <w:p w14:paraId="3D5D6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noWrap w:val="0"/>
            <w:vAlign w:val="top"/>
          </w:tcPr>
          <w:p w14:paraId="27DF4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top"/>
          </w:tcPr>
          <w:p w14:paraId="0C836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 w14:paraId="709C2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C99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tcBorders>
              <w:left w:val="single" w:color="auto" w:sz="4" w:space="0"/>
            </w:tcBorders>
            <w:noWrap w:val="0"/>
            <w:vAlign w:val="top"/>
          </w:tcPr>
          <w:p w14:paraId="44B1B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</w:tr>
      <w:tr w14:paraId="32664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noWrap w:val="0"/>
            <w:vAlign w:val="top"/>
          </w:tcPr>
          <w:p w14:paraId="46259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noWrap w:val="0"/>
            <w:vAlign w:val="top"/>
          </w:tcPr>
          <w:p w14:paraId="19A81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top"/>
          </w:tcPr>
          <w:p w14:paraId="40D35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 w14:paraId="5C803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1802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tcBorders>
              <w:left w:val="single" w:color="auto" w:sz="4" w:space="0"/>
            </w:tcBorders>
            <w:noWrap w:val="0"/>
            <w:vAlign w:val="top"/>
          </w:tcPr>
          <w:p w14:paraId="7E490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rPr>
                <w:rFonts w:hint="eastAsia" w:ascii="方正仿宋_GBK" w:hAnsi="方正黑体_GBK" w:eastAsia="方正仿宋_GBK" w:cs="方正黑体_GBK"/>
                <w:color w:val="000000"/>
                <w:sz w:val="28"/>
                <w:szCs w:val="28"/>
              </w:rPr>
            </w:pPr>
          </w:p>
        </w:tc>
      </w:tr>
    </w:tbl>
    <w:p w14:paraId="7132C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default" w:ascii="方正仿宋_GBK" w:hAnsi="方正黑体_GBK" w:eastAsia="方正仿宋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黑体_GBK" w:eastAsia="方正仿宋_GBK" w:cs="方正黑体_GBK"/>
          <w:color w:val="000000"/>
          <w:sz w:val="32"/>
          <w:szCs w:val="32"/>
          <w:lang w:eastAsia="zh-CN"/>
        </w:rPr>
        <w:t>填报人：</w:t>
      </w:r>
      <w:r>
        <w:rPr>
          <w:rFonts w:hint="eastAsia" w:ascii="方正仿宋_GBK" w:hAnsi="方正黑体_GBK" w:eastAsia="方正仿宋_GBK" w:cs="方正黑体_GBK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方正仿宋_GBK" w:hAnsi="方正黑体_GBK" w:eastAsia="方正仿宋_GBK" w:cs="方正黑体_GBK"/>
          <w:color w:val="000000"/>
          <w:sz w:val="32"/>
          <w:szCs w:val="32"/>
          <w:lang w:eastAsia="zh-CN"/>
        </w:rPr>
        <w:t>联系方式：</w:t>
      </w:r>
      <w:r>
        <w:rPr>
          <w:rFonts w:hint="eastAsia" w:ascii="方正仿宋_GBK" w:hAnsi="方正黑体_GBK" w:eastAsia="方正仿宋_GBK" w:cs="方正黑体_GBK"/>
          <w:color w:val="000000"/>
          <w:sz w:val="32"/>
          <w:szCs w:val="32"/>
          <w:lang w:val="en-US" w:eastAsia="zh-CN"/>
        </w:rPr>
        <w:t xml:space="preserve">  </w:t>
      </w:r>
    </w:p>
    <w:p w14:paraId="569DCF13">
      <w:bookmarkStart w:id="0" w:name="_GoBack"/>
      <w:bookmarkEnd w:id="0"/>
    </w:p>
    <w:sectPr>
      <w:pgSz w:w="16838" w:h="11906" w:orient="landscape"/>
      <w:pgMar w:top="1418" w:right="1418" w:bottom="158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C3AA9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6A7751E"/>
    <w:rsid w:val="785364CC"/>
    <w:rsid w:val="78BB2B0E"/>
    <w:rsid w:val="794200D5"/>
    <w:rsid w:val="79FC3AA9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after="120"/>
      <w:textAlignment w:val="baseline"/>
    </w:pPr>
    <w:rPr>
      <w:rFonts w:ascii="Times New Roman" w:hAnsi="Times New Roman" w:eastAsia="等线" w:cs="Times New Roman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2025-06-13T02:28:00Z</dcterms:created>
  <dc:creator> </dc:creator>
  <cp:lastModifiedBy> </cp:lastModifiedBy>
  <dcterms:modified xsi:type="dcterms:W3CDTF">2025-06-13T02:28:48Z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273C8AEE591D4121B2E0763D023D00BC_11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