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0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  <w:r>
        <w:rPr>
          <w:rFonts w:hint="eastAsia" w:eastAsia="方正仿宋_GBK"/>
          <w:color w:val="000000"/>
          <w:sz w:val="32"/>
          <w:szCs w:val="32"/>
        </w:rPr>
        <w:t>1</w:t>
      </w:r>
    </w:p>
    <w:p w14:paraId="021D4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color w:val="000000"/>
          <w:sz w:val="32"/>
          <w:szCs w:val="32"/>
        </w:rPr>
      </w:pPr>
    </w:p>
    <w:p w14:paraId="14EC4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bookmarkStart w:id="0" w:name="_Hlk200097181"/>
      <w:r>
        <w:rPr>
          <w:rFonts w:hint="eastAsia" w:eastAsia="方正小标宋_GBK"/>
          <w:sz w:val="44"/>
          <w:szCs w:val="44"/>
        </w:rPr>
        <w:t>相关区县项目学校申报名额分配表</w:t>
      </w:r>
    </w:p>
    <w:bookmarkEnd w:id="0"/>
    <w:p w14:paraId="52E4C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黑体_GBK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644"/>
        <w:gridCol w:w="2815"/>
      </w:tblGrid>
      <w:tr w14:paraId="36F8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noWrap w:val="0"/>
            <w:vAlign w:val="top"/>
          </w:tcPr>
          <w:p w14:paraId="1DE6408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995" w:type="dxa"/>
            <w:noWrap w:val="0"/>
            <w:vAlign w:val="top"/>
          </w:tcPr>
          <w:p w14:paraId="70A8356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区县名称</w:t>
            </w:r>
          </w:p>
        </w:tc>
        <w:tc>
          <w:tcPr>
            <w:tcW w:w="3000" w:type="dxa"/>
            <w:noWrap w:val="0"/>
            <w:vAlign w:val="top"/>
          </w:tcPr>
          <w:p w14:paraId="3B862AF5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学校申报数（个）</w:t>
            </w:r>
          </w:p>
        </w:tc>
      </w:tr>
      <w:tr w14:paraId="280E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noWrap w:val="0"/>
            <w:vAlign w:val="center"/>
          </w:tcPr>
          <w:p w14:paraId="045596B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3995" w:type="dxa"/>
            <w:noWrap w:val="0"/>
            <w:vAlign w:val="center"/>
          </w:tcPr>
          <w:p w14:paraId="52B937E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渝中区</w:t>
            </w:r>
          </w:p>
        </w:tc>
        <w:tc>
          <w:tcPr>
            <w:tcW w:w="3000" w:type="dxa"/>
            <w:noWrap w:val="0"/>
            <w:vAlign w:val="center"/>
          </w:tcPr>
          <w:p w14:paraId="351FBD1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 w14:paraId="72C7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noWrap w:val="0"/>
            <w:vAlign w:val="center"/>
          </w:tcPr>
          <w:p w14:paraId="3D07FC0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3995" w:type="dxa"/>
            <w:noWrap w:val="0"/>
            <w:vAlign w:val="center"/>
          </w:tcPr>
          <w:p w14:paraId="4347261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大渡口区</w:t>
            </w:r>
          </w:p>
        </w:tc>
        <w:tc>
          <w:tcPr>
            <w:tcW w:w="3000" w:type="dxa"/>
            <w:noWrap w:val="0"/>
            <w:vAlign w:val="center"/>
          </w:tcPr>
          <w:p w14:paraId="73AD193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 w14:paraId="5CCC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noWrap w:val="0"/>
            <w:vAlign w:val="center"/>
          </w:tcPr>
          <w:p w14:paraId="5D778A7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3995" w:type="dxa"/>
            <w:noWrap w:val="0"/>
            <w:vAlign w:val="center"/>
          </w:tcPr>
          <w:p w14:paraId="6D8B6B3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江北区</w:t>
            </w:r>
          </w:p>
        </w:tc>
        <w:tc>
          <w:tcPr>
            <w:tcW w:w="3000" w:type="dxa"/>
            <w:noWrap w:val="0"/>
            <w:vAlign w:val="center"/>
          </w:tcPr>
          <w:p w14:paraId="1C29F6F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 w14:paraId="1C96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noWrap w:val="0"/>
            <w:vAlign w:val="center"/>
          </w:tcPr>
          <w:p w14:paraId="4815966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3995" w:type="dxa"/>
            <w:noWrap w:val="0"/>
            <w:vAlign w:val="center"/>
          </w:tcPr>
          <w:p w14:paraId="5DAB073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沙坪坝区</w:t>
            </w:r>
          </w:p>
        </w:tc>
        <w:tc>
          <w:tcPr>
            <w:tcW w:w="3000" w:type="dxa"/>
            <w:noWrap w:val="0"/>
            <w:vAlign w:val="center"/>
          </w:tcPr>
          <w:p w14:paraId="5253982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 w14:paraId="3AAC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noWrap w:val="0"/>
            <w:vAlign w:val="center"/>
          </w:tcPr>
          <w:p w14:paraId="05D2E2E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3995" w:type="dxa"/>
            <w:noWrap w:val="0"/>
            <w:vAlign w:val="center"/>
          </w:tcPr>
          <w:p w14:paraId="1739B77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九龙坡区</w:t>
            </w:r>
          </w:p>
        </w:tc>
        <w:tc>
          <w:tcPr>
            <w:tcW w:w="3000" w:type="dxa"/>
            <w:noWrap w:val="0"/>
            <w:vAlign w:val="center"/>
          </w:tcPr>
          <w:p w14:paraId="440B981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 w14:paraId="47A0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noWrap w:val="0"/>
            <w:vAlign w:val="center"/>
          </w:tcPr>
          <w:p w14:paraId="4A58392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3995" w:type="dxa"/>
            <w:noWrap w:val="0"/>
            <w:vAlign w:val="center"/>
          </w:tcPr>
          <w:p w14:paraId="6417A81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南岸区</w:t>
            </w:r>
          </w:p>
        </w:tc>
        <w:tc>
          <w:tcPr>
            <w:tcW w:w="3000" w:type="dxa"/>
            <w:noWrap w:val="0"/>
            <w:vAlign w:val="center"/>
          </w:tcPr>
          <w:p w14:paraId="522EFD3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 w14:paraId="374C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noWrap w:val="0"/>
            <w:vAlign w:val="center"/>
          </w:tcPr>
          <w:p w14:paraId="44CD1D8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3995" w:type="dxa"/>
            <w:noWrap w:val="0"/>
            <w:vAlign w:val="center"/>
          </w:tcPr>
          <w:p w14:paraId="116A63E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北碚区</w:t>
            </w:r>
          </w:p>
        </w:tc>
        <w:tc>
          <w:tcPr>
            <w:tcW w:w="3000" w:type="dxa"/>
            <w:noWrap w:val="0"/>
            <w:vAlign w:val="center"/>
          </w:tcPr>
          <w:p w14:paraId="2131CD9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 w14:paraId="50C3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noWrap w:val="0"/>
            <w:vAlign w:val="center"/>
          </w:tcPr>
          <w:p w14:paraId="6467422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3995" w:type="dxa"/>
            <w:noWrap w:val="0"/>
            <w:vAlign w:val="center"/>
          </w:tcPr>
          <w:p w14:paraId="341128F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渝北区</w:t>
            </w:r>
          </w:p>
        </w:tc>
        <w:tc>
          <w:tcPr>
            <w:tcW w:w="3000" w:type="dxa"/>
            <w:noWrap w:val="0"/>
            <w:vAlign w:val="center"/>
          </w:tcPr>
          <w:p w14:paraId="1602FE3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 w14:paraId="024A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noWrap w:val="0"/>
            <w:vAlign w:val="center"/>
          </w:tcPr>
          <w:p w14:paraId="3EEF95E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3995" w:type="dxa"/>
            <w:noWrap w:val="0"/>
            <w:vAlign w:val="center"/>
          </w:tcPr>
          <w:p w14:paraId="79F1854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巴南区</w:t>
            </w:r>
          </w:p>
        </w:tc>
        <w:tc>
          <w:tcPr>
            <w:tcW w:w="3000" w:type="dxa"/>
            <w:noWrap w:val="0"/>
            <w:vAlign w:val="center"/>
          </w:tcPr>
          <w:p w14:paraId="5F6285D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 w14:paraId="0E7E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noWrap w:val="0"/>
            <w:vAlign w:val="center"/>
          </w:tcPr>
          <w:p w14:paraId="7FB1DAB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3995" w:type="dxa"/>
            <w:noWrap w:val="0"/>
            <w:vAlign w:val="center"/>
          </w:tcPr>
          <w:p w14:paraId="267CB73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两江新区</w:t>
            </w:r>
          </w:p>
        </w:tc>
        <w:tc>
          <w:tcPr>
            <w:tcW w:w="3000" w:type="dxa"/>
            <w:noWrap w:val="0"/>
            <w:vAlign w:val="center"/>
          </w:tcPr>
          <w:p w14:paraId="7073B7F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 w14:paraId="0D38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noWrap w:val="0"/>
            <w:vAlign w:val="center"/>
          </w:tcPr>
          <w:p w14:paraId="02F0EFC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11</w:t>
            </w:r>
          </w:p>
        </w:tc>
        <w:tc>
          <w:tcPr>
            <w:tcW w:w="3995" w:type="dxa"/>
            <w:noWrap w:val="0"/>
            <w:vAlign w:val="center"/>
          </w:tcPr>
          <w:p w14:paraId="62C71B6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重庆高新区</w:t>
            </w:r>
          </w:p>
        </w:tc>
        <w:tc>
          <w:tcPr>
            <w:tcW w:w="3000" w:type="dxa"/>
            <w:noWrap w:val="0"/>
            <w:vAlign w:val="center"/>
          </w:tcPr>
          <w:p w14:paraId="5E71FFD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</w:tbl>
    <w:p w14:paraId="3BD52885">
      <w:pPr>
        <w:rPr>
          <w:rFonts w:eastAsia="方正黑体_GBK"/>
          <w:sz w:val="32"/>
          <w:szCs w:val="32"/>
        </w:rPr>
      </w:pPr>
    </w:p>
    <w:p w14:paraId="32CF51DD">
      <w:pPr>
        <w:rPr>
          <w:rFonts w:eastAsia="方正黑体_GBK"/>
          <w:sz w:val="32"/>
          <w:szCs w:val="32"/>
        </w:rPr>
      </w:pPr>
    </w:p>
    <w:p w14:paraId="34FE293B">
      <w:pPr>
        <w:rPr>
          <w:rFonts w:eastAsia="方正黑体_GBK"/>
          <w:sz w:val="32"/>
          <w:szCs w:val="32"/>
        </w:rPr>
      </w:pPr>
    </w:p>
    <w:p w14:paraId="74A0E6B7">
      <w:pPr>
        <w:rPr>
          <w:rFonts w:eastAsia="方正黑体_GBK"/>
          <w:sz w:val="32"/>
          <w:szCs w:val="32"/>
        </w:rPr>
      </w:pPr>
    </w:p>
    <w:p w14:paraId="057EC87C">
      <w:pPr>
        <w:rPr>
          <w:rFonts w:eastAsia="方正黑体_GBK"/>
          <w:sz w:val="32"/>
          <w:szCs w:val="32"/>
        </w:rPr>
      </w:pPr>
    </w:p>
    <w:p w14:paraId="50E9BF2A">
      <w:pPr>
        <w:rPr>
          <w:rFonts w:eastAsia="方正黑体_GBK"/>
          <w:sz w:val="32"/>
          <w:szCs w:val="32"/>
        </w:rPr>
      </w:pPr>
    </w:p>
    <w:p w14:paraId="6048AE5F">
      <w:pPr>
        <w:rPr>
          <w:rFonts w:eastAsia="方正黑体_GBK"/>
          <w:sz w:val="32"/>
          <w:szCs w:val="32"/>
        </w:rPr>
      </w:pPr>
    </w:p>
    <w:p w14:paraId="5F06189C">
      <w:pPr>
        <w:rPr>
          <w:rFonts w:eastAsia="方正黑体_GBK"/>
          <w:sz w:val="32"/>
          <w:szCs w:val="32"/>
        </w:rPr>
      </w:pPr>
    </w:p>
    <w:p w14:paraId="7741C0FF">
      <w:pPr>
        <w:rPr>
          <w:rFonts w:hint="eastAsia" w:eastAsia="方正黑体_GBK"/>
          <w:sz w:val="32"/>
          <w:szCs w:val="32"/>
        </w:rPr>
      </w:pPr>
    </w:p>
    <w:p w14:paraId="56752EA0">
      <w:pPr>
        <w:rPr>
          <w:rFonts w:hint="eastAsia" w:eastAsia="方正黑体_GBK"/>
          <w:sz w:val="32"/>
          <w:szCs w:val="32"/>
        </w:rPr>
      </w:pPr>
    </w:p>
    <w:p w14:paraId="6834F7D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927D7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E6927D7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2025-06-09T08:48:00Z</dcterms:created>
  <dc:creator>周念珠</dc:creator>
  <cp:lastModifiedBy>周念珠</cp:lastModifiedBy>
  <dcterms:modified xsi:type="dcterms:W3CDTF">2025-06-09T08:48:15Z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6F36836110614227B5BE13FB49632D78_11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