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9C200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件1</w:t>
      </w:r>
    </w:p>
    <w:p w14:paraId="62D5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5E36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  <w:t>交通信息</w:t>
      </w:r>
    </w:p>
    <w:p w14:paraId="74261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zh-CN"/>
        </w:rPr>
      </w:pPr>
    </w:p>
    <w:p w14:paraId="7C8ED098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自驾导航输入“梁平区双桂幼儿园新校区”，抵达校门，再前行约10米右转，到达幼儿园车库。</w:t>
      </w:r>
    </w:p>
    <w:p w14:paraId="3B35AFE0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BE040C4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1967865" cy="2687320"/>
            <wp:effectExtent l="0" t="0" r="13335" b="10160"/>
            <wp:docPr id="2" name="图片 2" descr="微信图片_2025060313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603132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9A189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3AA1934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2.乘坐高铁抵达梁平南站，出租车或网约车到“双桂幼儿园新校区”车费7-9元。</w:t>
      </w:r>
    </w:p>
    <w:p w14:paraId="09AFA8E9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3.乘坐城际客运抵达梁平中心汽车站，出租车或网约车到“双桂幼儿园新校区”车费8-10元。</w:t>
      </w:r>
    </w:p>
    <w:p w14:paraId="4840838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61B69A2">
      <w:pPr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10A37187">
      <w:pPr>
        <w:ind w:firstLine="880" w:firstLineChars="200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15825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6FEE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806FEE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C124B0B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2025-06-06T09:14:00Z</dcterms:created>
  <dc:creator> </dc:creator>
  <cp:lastModifiedBy> </cp:lastModifiedBy>
  <dcterms:modified xsi:type="dcterms:W3CDTF">2025-06-06T09:14:24Z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1C216C745560453CA447D2852D998791_11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