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D5F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附件1</w:t>
      </w:r>
    </w:p>
    <w:p w14:paraId="03C1079E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36"/>
          <w:szCs w:val="36"/>
          <w:u w:val="none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u w:val="none"/>
        </w:rPr>
        <w:t>重庆市教育科学研究院</w:t>
      </w:r>
      <w:r>
        <w:rPr>
          <w:rFonts w:hint="eastAsia" w:ascii="Times New Roman" w:hAnsi="Times New Roman" w:eastAsia="方正小标宋_GBK" w:cs="Times New Roman"/>
          <w:kern w:val="0"/>
          <w:sz w:val="36"/>
          <w:szCs w:val="36"/>
          <w:u w:val="none"/>
          <w:lang w:eastAsia="zh-CN"/>
        </w:rPr>
        <w:t>2025年第二季度</w:t>
      </w:r>
      <w:r>
        <w:rPr>
          <w:rFonts w:hint="eastAsia" w:ascii="Times New Roman" w:hAnsi="Times New Roman" w:eastAsia="方正小标宋_GBK" w:cs="Times New Roman"/>
          <w:kern w:val="0"/>
          <w:sz w:val="36"/>
          <w:szCs w:val="36"/>
          <w:u w:val="none"/>
          <w:lang w:val="en-US" w:eastAsia="zh-CN"/>
        </w:rPr>
        <w:t>考核招聘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u w:val="none"/>
        </w:rPr>
        <w:t>岗位情况表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988"/>
        <w:gridCol w:w="615"/>
        <w:gridCol w:w="1605"/>
        <w:gridCol w:w="3300"/>
        <w:gridCol w:w="1350"/>
        <w:gridCol w:w="1170"/>
        <w:gridCol w:w="1230"/>
        <w:gridCol w:w="2597"/>
      </w:tblGrid>
      <w:tr w14:paraId="21B66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0A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  <w:lang w:val="en-US" w:eastAsia="zh-CN"/>
              </w:rPr>
              <w:t>招聘  岗位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ED2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  <w:lang w:val="en-US" w:eastAsia="zh-CN"/>
              </w:rPr>
              <w:t>岗位类别及等级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A1C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  <w:lang w:val="en-US" w:eastAsia="zh-CN"/>
              </w:rPr>
              <w:t>招聘名额</w:t>
            </w:r>
          </w:p>
        </w:tc>
        <w:tc>
          <w:tcPr>
            <w:tcW w:w="6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86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  <w:lang w:val="en-US" w:eastAsia="zh-CN"/>
              </w:rPr>
              <w:t>招聘条件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D6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  <w:lang w:val="en-US" w:eastAsia="zh-CN"/>
              </w:rPr>
              <w:t>面试</w:t>
            </w:r>
          </w:p>
        </w:tc>
        <w:tc>
          <w:tcPr>
            <w:tcW w:w="2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CB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  <w:lang w:val="en-US" w:eastAsia="zh-CN"/>
              </w:rPr>
              <w:t>最低服务期</w:t>
            </w:r>
          </w:p>
        </w:tc>
      </w:tr>
      <w:tr w14:paraId="72422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00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53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ADA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64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  <w:lang w:val="en-US" w:eastAsia="zh-CN"/>
              </w:rPr>
              <w:t>学历（学位）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66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  <w:lang w:val="en-US" w:eastAsia="zh-CN"/>
              </w:rPr>
              <w:t>专业（学科）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55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  <w:lang w:val="en-US" w:eastAsia="zh-CN"/>
              </w:rPr>
              <w:t>年龄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96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  <w:lang w:val="en-US" w:eastAsia="zh-CN"/>
              </w:rPr>
              <w:t>专业面试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A3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  <w:lang w:val="en-US" w:eastAsia="zh-CN"/>
              </w:rPr>
              <w:t>综合面试</w:t>
            </w:r>
          </w:p>
        </w:tc>
        <w:tc>
          <w:tcPr>
            <w:tcW w:w="2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56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</w:pPr>
          </w:p>
        </w:tc>
      </w:tr>
      <w:tr w14:paraId="7F711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C8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教育政策研究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F35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专技岗位(十级以上)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35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D2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博士研究生学历及相应学位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F5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0401-教育学【类】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31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40周岁以下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6C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答辩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13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结构化面试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C95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聘用后需在招聘单位服务满3年</w:t>
            </w:r>
          </w:p>
        </w:tc>
      </w:tr>
      <w:tr w14:paraId="2CD87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91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高等教育研究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53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专技岗位(十级以上)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A2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EE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博士研究生学历及相应学位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92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 xml:space="preserve"> 0401-教育学【类】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DF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40周岁以下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2C8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答辩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F6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结构化面试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963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聘用后需在招聘单位服务满3年</w:t>
            </w:r>
          </w:p>
        </w:tc>
      </w:tr>
      <w:tr w14:paraId="5C25D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6F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教师发展研究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10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专技岗位(十级以上)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E06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C5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博士研究生学历及相应学位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05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 xml:space="preserve"> 0401-教育学【类】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E2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40周岁以下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27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答辩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F7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结构化面试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CE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聘用后需在招聘单位服务满3年</w:t>
            </w:r>
          </w:p>
        </w:tc>
      </w:tr>
      <w:tr w14:paraId="5D9A4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59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教育评价研究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DD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专技岗位(十级以上)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220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75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博士研究生学历及相应学位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887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 xml:space="preserve"> 0401-教育学【类】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F0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40周岁以下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B6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答辩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D8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结构化面试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8F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聘用后需在招聘单位服务满3年</w:t>
            </w:r>
          </w:p>
        </w:tc>
      </w:tr>
      <w:tr w14:paraId="642F7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4B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安全教育研究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F8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专技岗位(十级以上)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BF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A4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博士研究生学历及相应学位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EE8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0401-教育学【类】,0301-法学【类】,1402-国家安全学【类】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EB8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40周岁以下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DC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答辩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EA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结构化面试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AA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聘用后需在招聘单位服务满3年</w:t>
            </w:r>
          </w:p>
        </w:tc>
      </w:tr>
      <w:tr w14:paraId="502E7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4A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科学教育研究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9E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专技岗位(十级以上)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C8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1F7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博士研究生学历及相应学位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0CD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0401-教育学【类】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0D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40周岁以下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E0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答辩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BC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结构化面试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0D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聘用后需在招聘单位服务满3年</w:t>
            </w:r>
          </w:p>
        </w:tc>
      </w:tr>
      <w:tr w14:paraId="57904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DB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职业教育科研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100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专技岗位(十级以上)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34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4E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博士研究生学历及相应学位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A5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 xml:space="preserve"> 0401-教育学【类】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262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40周岁以下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05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答辩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97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结构化面试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66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聘用后需在招聘单位服务满3年</w:t>
            </w:r>
          </w:p>
        </w:tc>
      </w:tr>
      <w:tr w14:paraId="7B684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16F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德育理论研究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8C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专技岗位(十级以上)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96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8D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博士研究生学历及相应学位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C5F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0401-教育学【类】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45D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40周岁以下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89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答辩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88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结构化面试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B8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聘用后需在招聘单位服务满3年</w:t>
            </w:r>
          </w:p>
        </w:tc>
      </w:tr>
      <w:tr w14:paraId="1C98E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1A6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基础教育研究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A09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专技岗位(十级以上)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A9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CC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博士研究生学历及相应学位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B5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0401-教育学【类】,0501-中国语言文学【类】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20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40周岁以下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48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答辩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86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结构化面试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08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聘用后需在招聘单位服务满3年</w:t>
            </w:r>
          </w:p>
        </w:tc>
      </w:tr>
    </w:tbl>
    <w:p w14:paraId="7A139EC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70290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6B2629C"/>
    <w:rsid w:val="38247890"/>
    <w:rsid w:val="397F3DF5"/>
    <w:rsid w:val="3CEF5962"/>
    <w:rsid w:val="3E725140"/>
    <w:rsid w:val="42A336EA"/>
    <w:rsid w:val="43DB0A44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4EF721D"/>
    <w:rsid w:val="582B34A0"/>
    <w:rsid w:val="588230E7"/>
    <w:rsid w:val="58A107A4"/>
    <w:rsid w:val="590103BF"/>
    <w:rsid w:val="59FA1DEC"/>
    <w:rsid w:val="5B861105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85364CC"/>
    <w:rsid w:val="78BB2B0E"/>
    <w:rsid w:val="79070290"/>
    <w:rsid w:val="794200D5"/>
    <w:rsid w:val="7BD87028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2025-05-21T04:53:00Z</dcterms:created>
  <dc:creator> </dc:creator>
  <cp:lastModifiedBy> </cp:lastModifiedBy>
  <dcterms:modified xsi:type="dcterms:W3CDTF">2025-05-21T04:53:27Z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B3E6AC75BA4D411B876F55B6A879774B_11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