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301B0">
      <w:pPr>
        <w:spacing w:line="600" w:lineRule="exact"/>
        <w:ind w:left="177" w:leftChars="8" w:hanging="160" w:hangingChars="5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附件1</w:t>
      </w:r>
    </w:p>
    <w:p w14:paraId="3662C57D">
      <w:pPr>
        <w:spacing w:line="600" w:lineRule="exact"/>
        <w:ind w:left="177" w:leftChars="8" w:hanging="160" w:hangingChars="5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 w14:paraId="79091185">
      <w:pPr>
        <w:spacing w:line="600" w:lineRule="exact"/>
        <w:ind w:left="197" w:leftChars="8" w:hanging="180" w:hangingChars="50"/>
        <w:jc w:val="center"/>
        <w:rPr>
          <w:rFonts w:hint="default" w:ascii="Times New Roman" w:hAnsi="Times New Roman" w:eastAsia="方正黑体_GBK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_GBK" w:cs="Times New Roman"/>
          <w:kern w:val="0"/>
          <w:sz w:val="36"/>
          <w:szCs w:val="36"/>
        </w:rPr>
        <w:t>重庆市青少年创新人才培养雏鹰计划合作馆院名单</w:t>
      </w:r>
      <w:bookmarkEnd w:id="0"/>
    </w:p>
    <w:tbl>
      <w:tblPr>
        <w:tblStyle w:val="2"/>
        <w:tblW w:w="98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6412"/>
        <w:gridCol w:w="2726"/>
      </w:tblGrid>
      <w:tr w14:paraId="57300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A2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BF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合作基地名称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EE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依托申报单位</w:t>
            </w:r>
          </w:p>
        </w:tc>
      </w:tr>
      <w:tr w14:paraId="6246F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71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96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重庆大学建筑科普教育基地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83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</w:tr>
      <w:tr w14:paraId="2B404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26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CA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重庆大学物理探索科技馆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E9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</w:tr>
      <w:tr w14:paraId="6A9E3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FE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DC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西南大学重庆市岩溶环境实验室 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60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</w:tr>
      <w:tr w14:paraId="7DD2B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03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15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西南大学侯光炯科学家精神教育基地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07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</w:tr>
      <w:tr w14:paraId="5066D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62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40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西南大学科普空间站 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4D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</w:tr>
      <w:tr w14:paraId="4927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4C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74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重庆医科大学公共卫生与管理科普基地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B9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重庆医科大学</w:t>
            </w:r>
          </w:p>
        </w:tc>
      </w:tr>
      <w:tr w14:paraId="33E3C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61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67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西南政法大学媒介素养科普基地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B8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西南政法大学</w:t>
            </w:r>
          </w:p>
        </w:tc>
      </w:tr>
      <w:tr w14:paraId="7FF03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62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2A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西南政法大学中华优秀传统法律文化传承科普基地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DA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西南政法大学</w:t>
            </w:r>
          </w:p>
        </w:tc>
      </w:tr>
      <w:tr w14:paraId="0351F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87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0C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重庆师范大学昆虫科学创育馆 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57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重庆师范大学</w:t>
            </w:r>
          </w:p>
        </w:tc>
      </w:tr>
      <w:tr w14:paraId="46B4D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C9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E3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重庆师范大学青少年数学科普馆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CA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重庆师范大学</w:t>
            </w:r>
          </w:p>
        </w:tc>
      </w:tr>
      <w:tr w14:paraId="48FF1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1C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C5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重庆工商大学机器人与激光应用中心科普基地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93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重庆工商大学</w:t>
            </w:r>
          </w:p>
        </w:tc>
      </w:tr>
      <w:tr w14:paraId="2BA35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EF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4C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重庆交通大学传统村落研习基地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AC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重庆交通大学</w:t>
            </w:r>
          </w:p>
        </w:tc>
      </w:tr>
      <w:tr w14:paraId="5AA89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F5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4F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重庆市特种船舶数字化设计制造工程技术研究中心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27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重庆交通大学</w:t>
            </w:r>
          </w:p>
        </w:tc>
      </w:tr>
      <w:tr w14:paraId="7DE5A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07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D8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重庆理工大学物理演示与探索实验室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81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重庆理工大学</w:t>
            </w:r>
          </w:p>
        </w:tc>
      </w:tr>
      <w:tr w14:paraId="42E5B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D4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BD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重庆理工大学新能源汽车科普创新基地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8E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重庆理工大学</w:t>
            </w:r>
          </w:p>
        </w:tc>
      </w:tr>
      <w:tr w14:paraId="3776A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3B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FB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重庆科技馆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B6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重庆科技馆</w:t>
            </w:r>
          </w:p>
        </w:tc>
      </w:tr>
      <w:tr w14:paraId="1471D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E7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64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重庆科技大学科技探索体验中心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90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重庆科技大学</w:t>
            </w:r>
          </w:p>
        </w:tc>
      </w:tr>
      <w:tr w14:paraId="5F9D6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A7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18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重庆邮电大学空间通信研究院科普基地 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E4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重庆邮电大学</w:t>
            </w:r>
          </w:p>
        </w:tc>
      </w:tr>
      <w:tr w14:paraId="35E87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29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39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重庆第二师范学院科普基地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3B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重庆第二师范学院</w:t>
            </w:r>
          </w:p>
        </w:tc>
      </w:tr>
      <w:tr w14:paraId="126F9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EC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8B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中科少年科学院中小学社会实践教育基地 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BE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国科大重庆学院</w:t>
            </w:r>
          </w:p>
        </w:tc>
      </w:tr>
      <w:tr w14:paraId="4E05D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80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26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重庆电子科技职业大学机器人与智能制造技术科普基地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2D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重庆电子科技职业大学</w:t>
            </w:r>
          </w:p>
        </w:tc>
      </w:tr>
      <w:tr w14:paraId="25907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9E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6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AA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重庆市仙女山国家森林公园国家青少年自然教育绿色营地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64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重庆市武隆区仙女山</w:t>
            </w:r>
          </w:p>
          <w:p w14:paraId="48679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国家森林公园</w:t>
            </w:r>
          </w:p>
        </w:tc>
      </w:tr>
      <w:tr w14:paraId="78559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E3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6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B6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重庆地质矿产研究院 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8C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重庆地质矿产研究院 </w:t>
            </w:r>
          </w:p>
        </w:tc>
      </w:tr>
      <w:tr w14:paraId="6F08E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49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7F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青少年青春期健康教育馆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E7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重庆市人口和计划生育科学技术研究院</w:t>
            </w:r>
          </w:p>
        </w:tc>
      </w:tr>
      <w:tr w14:paraId="4C071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94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6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F6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重庆市规划展览馆（重庆市规划研究中心） 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7D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重庆市规划展览馆（重庆市规划研究中心） </w:t>
            </w:r>
          </w:p>
        </w:tc>
      </w:tr>
    </w:tbl>
    <w:p w14:paraId="3178EA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mYyZjE2ODU0MWE2NzBlZGViOTA3OGM3M2Q3ZDgifQ=="/>
  </w:docVars>
  <w:rsids>
    <w:rsidRoot w:val="0FFC1B1A"/>
    <w:rsid w:val="0FFC1B1A"/>
    <w:rsid w:val="494203DC"/>
    <w:rsid w:val="51842931"/>
    <w:rsid w:val="5E6C439A"/>
    <w:rsid w:val="5F5B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2024-11-01T06:33:00Z</dcterms:created>
  <dc:creator>Administrator</dc:creator>
  <cp:lastModifiedBy>Administrator</cp:lastModifiedBy>
  <dcterms:modified xsi:type="dcterms:W3CDTF">2024-11-01T06:34:22Z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02D0F20AC0EA4B009265287CFB05C707_11</vt:lpwstr>
  </property>
</Properties>
</file>