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1CD76" w14:textId="77777777" w:rsidR="00773ABB" w:rsidRDefault="00773ABB" w:rsidP="00773ABB">
      <w:pPr>
        <w:pStyle w:val="a3"/>
        <w:widowControl/>
        <w:shd w:val="clear" w:color="auto" w:fill="FFFFFF"/>
        <w:spacing w:beforeAutospacing="0" w:afterAutospacing="0"/>
        <w:jc w:val="both"/>
        <w:rPr>
          <w:rFonts w:hint="eastAsia"/>
        </w:rPr>
      </w:pPr>
      <w:r>
        <w:rPr>
          <w:rFonts w:ascii="Times New Roman" w:hAnsi="Times New Roman"/>
          <w:color w:val="1D1B1B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/>
          <w:color w:val="1D1B1B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hint="eastAsia"/>
          <w:color w:val="1D1B1B"/>
          <w:sz w:val="32"/>
          <w:szCs w:val="32"/>
          <w:shd w:val="clear" w:color="auto" w:fill="FFFFFF"/>
        </w:rPr>
        <w:t>：</w:t>
      </w:r>
    </w:p>
    <w:p w14:paraId="3073D9D8" w14:textId="77777777" w:rsidR="00773ABB" w:rsidRDefault="00773ABB" w:rsidP="00773ABB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重庆市中小学教师心理健康教育师资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推荐汇总表</w:t>
      </w:r>
    </w:p>
    <w:p w14:paraId="6779133A" w14:textId="77777777" w:rsidR="00773ABB" w:rsidRDefault="00773ABB" w:rsidP="00773ABB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hint="eastAsia"/>
        </w:rPr>
      </w:pPr>
      <w:r>
        <w:rPr>
          <w:rFonts w:ascii="仿宋_GB2312" w:eastAsia="仿宋_GB2312" w:cs="仿宋_GB2312"/>
          <w:color w:val="1D1B1B"/>
          <w:shd w:val="clear" w:color="auto" w:fill="FFFFFF"/>
        </w:rPr>
        <w:t>推荐单位（盖章）：</w:t>
      </w:r>
      <w:r>
        <w:rPr>
          <w:rFonts w:ascii="仿宋_GB2312" w:eastAsia="仿宋_GB2312" w:cs="仿宋_GB2312"/>
          <w:color w:val="1D1B1B"/>
          <w:shd w:val="clear" w:color="auto" w:fill="FFFFFF"/>
        </w:rPr>
        <w:t>                                                               </w:t>
      </w:r>
      <w:r>
        <w:rPr>
          <w:rFonts w:ascii="仿宋_GB2312" w:eastAsia="仿宋_GB2312" w:cs="仿宋_GB2312"/>
          <w:color w:val="1D1B1B"/>
          <w:shd w:val="clear" w:color="auto" w:fill="FFFFFF"/>
        </w:rPr>
        <w:t xml:space="preserve"> 填报时间:</w:t>
      </w:r>
      <w:r>
        <w:rPr>
          <w:rFonts w:ascii="仿宋_GB2312" w:eastAsia="仿宋_GB2312" w:cs="仿宋_GB2312"/>
          <w:color w:val="1D1B1B"/>
          <w:shd w:val="clear" w:color="auto" w:fill="FFFFFF"/>
        </w:rPr>
        <w:t>    </w:t>
      </w:r>
      <w:r>
        <w:rPr>
          <w:rFonts w:ascii="仿宋_GB2312" w:eastAsia="仿宋_GB2312" w:cs="仿宋_GB2312"/>
          <w:color w:val="1D1B1B"/>
          <w:shd w:val="clear" w:color="auto" w:fill="FFFFFF"/>
        </w:rPr>
        <w:t xml:space="preserve"> 年</w:t>
      </w:r>
      <w:r>
        <w:rPr>
          <w:rFonts w:ascii="仿宋_GB2312" w:eastAsia="仿宋_GB2312" w:cs="仿宋_GB2312"/>
          <w:color w:val="1D1B1B"/>
          <w:shd w:val="clear" w:color="auto" w:fill="FFFFFF"/>
        </w:rPr>
        <w:t> </w:t>
      </w:r>
      <w:r>
        <w:rPr>
          <w:rFonts w:ascii="仿宋_GB2312" w:eastAsia="仿宋_GB2312" w:cs="仿宋_GB2312"/>
          <w:color w:val="1D1B1B"/>
          <w:shd w:val="clear" w:color="auto" w:fill="FFFFFF"/>
        </w:rPr>
        <w:t xml:space="preserve"> 月</w:t>
      </w:r>
      <w:r>
        <w:rPr>
          <w:rFonts w:ascii="仿宋_GB2312" w:eastAsia="仿宋_GB2312" w:cs="仿宋_GB2312"/>
          <w:color w:val="1D1B1B"/>
          <w:shd w:val="clear" w:color="auto" w:fill="FFFFFF"/>
        </w:rPr>
        <w:t> </w:t>
      </w:r>
      <w:r>
        <w:rPr>
          <w:rFonts w:ascii="仿宋_GB2312" w:eastAsia="仿宋_GB2312" w:cs="仿宋_GB2312"/>
          <w:color w:val="1D1B1B"/>
          <w:shd w:val="clear" w:color="auto" w:fill="FFFFFF"/>
        </w:rPr>
        <w:t xml:space="preserve"> 日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749"/>
        <w:gridCol w:w="930"/>
        <w:gridCol w:w="1290"/>
        <w:gridCol w:w="1691"/>
        <w:gridCol w:w="1104"/>
        <w:gridCol w:w="1768"/>
        <w:gridCol w:w="2046"/>
        <w:gridCol w:w="1631"/>
        <w:gridCol w:w="1755"/>
      </w:tblGrid>
      <w:tr w:rsidR="00773ABB" w14:paraId="7BB3C4C7" w14:textId="77777777" w:rsidTr="007D2A09">
        <w:trPr>
          <w:trHeight w:val="969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7728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ind w:left="240" w:hanging="2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序号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0043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F62A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6B6C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出生年月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D0A0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政治面貌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3B0D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学历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5304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毕业院校</w:t>
            </w:r>
          </w:p>
          <w:p w14:paraId="612997F8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及专业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E4EE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工作单位</w:t>
            </w:r>
          </w:p>
          <w:p w14:paraId="10D63E27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及职务、职称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20C8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1D1B1B"/>
                <w:shd w:val="clear" w:color="auto" w:fill="FFFFFF"/>
              </w:rPr>
              <w:t>手机号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5E7D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1D1B1B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1D1B1B"/>
                <w:shd w:val="clear" w:color="auto" w:fill="FFFFFF"/>
              </w:rPr>
              <w:t>申报专题</w:t>
            </w:r>
          </w:p>
          <w:p w14:paraId="03C6C658" w14:textId="77777777" w:rsidR="00773ABB" w:rsidRDefault="00773ABB" w:rsidP="007D2A09">
            <w:pPr>
              <w:pStyle w:val="a3"/>
              <w:widowControl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1D1B1B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1D1B1B"/>
                <w:shd w:val="clear" w:color="auto" w:fill="FFFFFF"/>
              </w:rPr>
              <w:t>（填写序号）</w:t>
            </w:r>
          </w:p>
        </w:tc>
      </w:tr>
      <w:tr w:rsidR="00773ABB" w14:paraId="656B03EC" w14:textId="77777777" w:rsidTr="007D2A09">
        <w:trPr>
          <w:trHeight w:val="60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09F1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41E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506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674D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B88E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19A5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A4BC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994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63C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DCA1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  <w:tr w:rsidR="00773ABB" w14:paraId="194E94B9" w14:textId="77777777" w:rsidTr="007D2A09">
        <w:trPr>
          <w:trHeight w:val="60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631A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CBA5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1B56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7407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1CD0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4388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AECC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7B4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7BAE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AC16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  <w:tr w:rsidR="00773ABB" w14:paraId="032B1CA5" w14:textId="77777777" w:rsidTr="007D2A09">
        <w:trPr>
          <w:trHeight w:val="60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30AE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7B3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F96D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A6C3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4A5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2B6D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BF26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0ABE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F145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9A2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  <w:tr w:rsidR="00773ABB" w14:paraId="32036362" w14:textId="77777777" w:rsidTr="007D2A09">
        <w:trPr>
          <w:trHeight w:val="60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A243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A04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E6FD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42EA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DE08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9646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CC35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B962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E448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656A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  <w:tr w:rsidR="00773ABB" w14:paraId="5F9400CC" w14:textId="77777777" w:rsidTr="007D2A09">
        <w:trPr>
          <w:trHeight w:val="60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7234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194C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3B60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7F4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C9D7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3165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C5EE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3E4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560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2144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  <w:tr w:rsidR="00773ABB" w14:paraId="5E5908D2" w14:textId="77777777" w:rsidTr="007D2A09">
        <w:trPr>
          <w:trHeight w:val="60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7CC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DDDA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C710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ACF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7F30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06CA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4F9E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513D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8048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0BF1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  <w:tr w:rsidR="00773ABB" w14:paraId="3E2AE910" w14:textId="77777777" w:rsidTr="007D2A09">
        <w:trPr>
          <w:trHeight w:val="621"/>
          <w:tblCellSpacing w:w="0" w:type="dxa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4C43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765D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A754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F751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A1EF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40E9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2AD8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9894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4620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03BC" w14:textId="77777777" w:rsidR="00773ABB" w:rsidRDefault="00773ABB" w:rsidP="007D2A09">
            <w:pPr>
              <w:pStyle w:val="a3"/>
              <w:widowControl/>
              <w:shd w:val="clear" w:color="auto" w:fill="FFFFFF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shd w:val="clear" w:color="auto" w:fill="FFFFFF"/>
              </w:rPr>
              <w:t> </w:t>
            </w:r>
          </w:p>
        </w:tc>
      </w:tr>
    </w:tbl>
    <w:p w14:paraId="0F3BD345" w14:textId="77777777" w:rsidR="00773ABB" w:rsidRDefault="00773ABB" w:rsidP="00773ABB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="仿宋_GB2312"/>
          <w:color w:val="1D1B1B"/>
          <w:shd w:val="clear" w:color="auto" w:fill="FFFFFF"/>
        </w:rPr>
      </w:pPr>
      <w:r>
        <w:rPr>
          <w:rFonts w:ascii="Times New Roman" w:hAnsi="Times New Roman"/>
          <w:color w:val="1D1B1B"/>
          <w:sz w:val="32"/>
          <w:szCs w:val="32"/>
          <w:shd w:val="clear" w:color="auto" w:fill="FFFFFF"/>
        </w:rPr>
        <w:t>         </w:t>
      </w:r>
      <w:r>
        <w:rPr>
          <w:rFonts w:ascii="仿宋_GB2312" w:eastAsia="仿宋_GB2312" w:cs="仿宋_GB2312"/>
          <w:color w:val="1D1B1B"/>
          <w:shd w:val="clear" w:color="auto" w:fill="FFFFFF"/>
        </w:rPr>
        <w:t>填表人：</w:t>
      </w:r>
      <w:r>
        <w:rPr>
          <w:rFonts w:ascii="仿宋_GB2312" w:eastAsia="仿宋_GB2312" w:cs="仿宋_GB2312"/>
          <w:color w:val="1D1B1B"/>
          <w:shd w:val="clear" w:color="auto" w:fill="FFFFFF"/>
        </w:rPr>
        <w:t>         </w:t>
      </w:r>
      <w:r>
        <w:rPr>
          <w:rFonts w:ascii="仿宋_GB2312" w:eastAsia="仿宋_GB2312" w:cs="仿宋_GB2312" w:hint="eastAsia"/>
          <w:color w:val="1D1B1B"/>
          <w:shd w:val="clear" w:color="auto" w:fill="FFFFFF"/>
        </w:rPr>
        <w:t xml:space="preserve">               办公室</w:t>
      </w:r>
      <w:r>
        <w:rPr>
          <w:rFonts w:ascii="仿宋_GB2312" w:eastAsia="仿宋_GB2312" w:cs="仿宋_GB2312"/>
          <w:color w:val="1D1B1B"/>
          <w:shd w:val="clear" w:color="auto" w:fill="FFFFFF"/>
        </w:rPr>
        <w:t>电话：</w:t>
      </w:r>
      <w:r>
        <w:rPr>
          <w:rFonts w:ascii="仿宋_GB2312" w:eastAsia="仿宋_GB2312" w:cs="仿宋_GB2312"/>
          <w:color w:val="1D1B1B"/>
          <w:shd w:val="clear" w:color="auto" w:fill="FFFFFF"/>
        </w:rPr>
        <w:t>            </w:t>
      </w:r>
      <w:r>
        <w:rPr>
          <w:rFonts w:ascii="仿宋_GB2312" w:eastAsia="仿宋_GB2312" w:cs="仿宋_GB2312"/>
          <w:color w:val="1D1B1B"/>
          <w:shd w:val="clear" w:color="auto" w:fill="FFFFFF"/>
        </w:rPr>
        <w:t xml:space="preserve"> 手机：</w:t>
      </w:r>
    </w:p>
    <w:p w14:paraId="54899A3A" w14:textId="77777777" w:rsidR="009868EB" w:rsidRPr="00773ABB" w:rsidRDefault="009868EB">
      <w:pPr>
        <w:rPr>
          <w:rFonts w:hint="eastAsia"/>
        </w:rPr>
      </w:pPr>
    </w:p>
    <w:sectPr w:rsidR="009868EB" w:rsidRPr="00773ABB" w:rsidSect="00773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BB"/>
    <w:rsid w:val="0004268B"/>
    <w:rsid w:val="002E2706"/>
    <w:rsid w:val="00773ABB"/>
    <w:rsid w:val="009868EB"/>
    <w:rsid w:val="00C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C68E"/>
  <w15:chartTrackingRefBased/>
  <w15:docId w15:val="{8D811554-A3C8-4906-B2CF-7F903CA7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BB"/>
    <w:pPr>
      <w:widowControl w:val="0"/>
      <w:jc w:val="both"/>
    </w:pPr>
    <w:rPr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773AB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2024-08-12T14:26:00Z</dcterms:created>
  <dcterms:modified xsi:type="dcterms:W3CDTF">2024-08-12T14:26:00Z</dcterms:modified>
</cp:coreProperties>
</file>