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66C" w:rsidRDefault="003F066C" w:rsidP="003F066C">
      <w:pPr>
        <w:spacing w:line="60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2</w:t>
      </w:r>
    </w:p>
    <w:p w:rsidR="003F066C" w:rsidRDefault="003F066C" w:rsidP="003F066C">
      <w:pPr>
        <w:spacing w:line="600" w:lineRule="exact"/>
        <w:jc w:val="center"/>
        <w:rPr>
          <w:rFonts w:ascii="方正小标宋_GBK" w:eastAsia="方正小标宋_GBK" w:hAnsi="方正仿宋_GBK" w:cs="方正仿宋_GBK"/>
          <w:sz w:val="44"/>
          <w:szCs w:val="44"/>
        </w:rPr>
      </w:pPr>
    </w:p>
    <w:p w:rsidR="003F066C" w:rsidRDefault="003F066C" w:rsidP="003F066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EE6539">
        <w:rPr>
          <w:rFonts w:ascii="方正小标宋_GBK" w:eastAsia="方正小标宋_GBK" w:hAnsi="方正仿宋_GBK" w:cs="方正仿宋_GBK" w:hint="eastAsia"/>
          <w:sz w:val="44"/>
          <w:szCs w:val="44"/>
        </w:rPr>
        <w:t>2024年基础教育语文和历史学科优质数字资源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制作要求</w:t>
      </w:r>
    </w:p>
    <w:p w:rsidR="003F066C" w:rsidRDefault="003F066C" w:rsidP="003F066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F066C" w:rsidRDefault="003F066C" w:rsidP="003F066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学科课程内容</w:t>
      </w:r>
      <w:r>
        <w:rPr>
          <w:rFonts w:ascii="仿宋_GB2312" w:eastAsia="仿宋_GB2312" w:hAnsi="仿宋_GB2312" w:cs="仿宋_GB2312"/>
          <w:sz w:val="32"/>
          <w:szCs w:val="32"/>
        </w:rPr>
        <w:t>应</w:t>
      </w:r>
      <w:r>
        <w:rPr>
          <w:rFonts w:ascii="仿宋_GB2312" w:eastAsia="仿宋_GB2312" w:hAnsi="仿宋_GB2312" w:cs="仿宋_GB2312" w:hint="eastAsia"/>
          <w:sz w:val="32"/>
          <w:szCs w:val="32"/>
        </w:rPr>
        <w:t>为教育部审定的各年级各学科教材中的具体</w:t>
      </w:r>
      <w:r>
        <w:rPr>
          <w:rFonts w:ascii="仿宋_GB2312" w:eastAsia="仿宋_GB2312" w:hAnsi="仿宋_GB2312" w:cs="仿宋_GB2312"/>
          <w:sz w:val="32"/>
          <w:szCs w:val="32"/>
        </w:rPr>
        <w:t>一</w:t>
      </w:r>
      <w:r>
        <w:rPr>
          <w:rFonts w:ascii="仿宋_GB2312" w:eastAsia="仿宋_GB2312" w:hAnsi="仿宋_GB2312" w:cs="仿宋_GB2312" w:hint="eastAsia"/>
          <w:sz w:val="32"/>
          <w:szCs w:val="32"/>
        </w:rPr>
        <w:t>课（节）所含知识。一课（节）如</w:t>
      </w:r>
      <w:r>
        <w:rPr>
          <w:rFonts w:ascii="仿宋_GB2312" w:eastAsia="仿宋_GB2312" w:hAnsi="仿宋_GB2312" w:cs="仿宋_GB2312"/>
          <w:sz w:val="32"/>
          <w:szCs w:val="32"/>
        </w:rPr>
        <w:t>有</w:t>
      </w:r>
      <w:r>
        <w:rPr>
          <w:rFonts w:ascii="仿宋_GB2312" w:eastAsia="仿宋_GB2312" w:hAnsi="仿宋_GB2312" w:cs="仿宋_GB2312" w:hint="eastAsia"/>
          <w:sz w:val="32"/>
          <w:szCs w:val="32"/>
        </w:rPr>
        <w:t>多个课时，需分别</w:t>
      </w:r>
      <w:r>
        <w:rPr>
          <w:rFonts w:ascii="仿宋_GB2312" w:eastAsia="仿宋_GB2312" w:hAnsi="仿宋_GB2312" w:cs="仿宋_GB2312"/>
          <w:sz w:val="32"/>
          <w:szCs w:val="32"/>
        </w:rPr>
        <w:t>制作多个</w:t>
      </w:r>
      <w:r>
        <w:rPr>
          <w:rFonts w:ascii="仿宋_GB2312" w:eastAsia="仿宋_GB2312" w:hAnsi="仿宋_GB2312" w:cs="仿宋_GB2312" w:hint="eastAsia"/>
          <w:sz w:val="32"/>
          <w:szCs w:val="32"/>
        </w:rPr>
        <w:t>微课，最多不超过</w:t>
      </w:r>
      <w:r>
        <w:rPr>
          <w:rFonts w:eastAsia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个课时。每</w:t>
      </w:r>
      <w:r>
        <w:rPr>
          <w:rFonts w:ascii="仿宋_GB2312" w:eastAsia="仿宋_GB2312" w:hAnsi="仿宋_GB2312" w:cs="仿宋_GB2312"/>
          <w:sz w:val="32"/>
          <w:szCs w:val="32"/>
        </w:rPr>
        <w:t>课时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微课包括微课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视频、教学设计、学习任务单、课件、作业练习。</w:t>
      </w:r>
    </w:p>
    <w:p w:rsidR="003F066C" w:rsidRPr="00C721EE" w:rsidRDefault="003F066C" w:rsidP="003F066C">
      <w:pPr>
        <w:ind w:firstLineChars="200" w:firstLine="640"/>
        <w:rPr>
          <w:rFonts w:ascii="黑体" w:eastAsia="黑体" w:hAnsi="黑体" w:cs="楷体_GB2312"/>
          <w:bCs/>
          <w:sz w:val="32"/>
          <w:szCs w:val="36"/>
        </w:rPr>
      </w:pPr>
      <w:r w:rsidRPr="00C721EE">
        <w:rPr>
          <w:rFonts w:ascii="黑体" w:eastAsia="黑体" w:hAnsi="黑体" w:cs="楷体_GB2312" w:hint="eastAsia"/>
          <w:bCs/>
          <w:sz w:val="32"/>
          <w:szCs w:val="36"/>
        </w:rPr>
        <w:t>一、</w:t>
      </w:r>
      <w:proofErr w:type="gramStart"/>
      <w:r w:rsidRPr="00C721EE">
        <w:rPr>
          <w:rFonts w:ascii="黑体" w:eastAsia="黑体" w:hAnsi="黑体" w:cs="楷体_GB2312" w:hint="eastAsia"/>
          <w:bCs/>
          <w:sz w:val="32"/>
          <w:szCs w:val="36"/>
        </w:rPr>
        <w:t>微课视频</w:t>
      </w:r>
      <w:proofErr w:type="gramEnd"/>
    </w:p>
    <w:p w:rsidR="003F066C" w:rsidRDefault="003F066C" w:rsidP="003F066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微课</w:t>
      </w:r>
      <w:r>
        <w:rPr>
          <w:rFonts w:ascii="仿宋_GB2312" w:eastAsia="仿宋_GB2312" w:hAnsi="仿宋_GB2312" w:cs="仿宋_GB2312"/>
          <w:sz w:val="32"/>
          <w:szCs w:val="32"/>
        </w:rPr>
        <w:t>视频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应</w:t>
      </w:r>
      <w:r>
        <w:rPr>
          <w:rFonts w:ascii="仿宋_GB2312" w:eastAsia="仿宋_GB2312" w:hAnsi="仿宋_GB2312" w:cs="仿宋_GB2312" w:hint="eastAsia"/>
          <w:sz w:val="32"/>
          <w:szCs w:val="32"/>
        </w:rPr>
        <w:t>采用“教师讲解+多媒体大屏”的形式，</w:t>
      </w:r>
      <w:r>
        <w:rPr>
          <w:rFonts w:ascii="仿宋_GB2312" w:eastAsia="仿宋_GB2312" w:hAnsi="仿宋_GB2312" w:cs="仿宋_GB2312"/>
          <w:sz w:val="32"/>
          <w:szCs w:val="32"/>
        </w:rPr>
        <w:t>适当</w:t>
      </w:r>
      <w:r>
        <w:rPr>
          <w:rFonts w:ascii="仿宋_GB2312" w:eastAsia="仿宋_GB2312" w:hAnsi="仿宋_GB2312" w:cs="仿宋_GB2312" w:hint="eastAsia"/>
          <w:sz w:val="32"/>
          <w:szCs w:val="32"/>
        </w:rPr>
        <w:t>呈现授课教师画面</w:t>
      </w:r>
      <w:r>
        <w:rPr>
          <w:rFonts w:ascii="仿宋_GB2312" w:eastAsia="仿宋_GB2312" w:hAnsi="仿宋_GB2312" w:cs="仿宋_GB2312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增强教学的交互性和画面的可视性。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单个</w:t>
      </w:r>
      <w:r>
        <w:rPr>
          <w:rFonts w:ascii="仿宋_GB2312" w:eastAsia="仿宋_GB2312" w:hAnsi="仿宋_GB2312" w:cs="仿宋_GB2312"/>
          <w:sz w:val="32"/>
          <w:szCs w:val="32"/>
        </w:rPr>
        <w:t>微课视频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时长</w:t>
      </w:r>
      <w:r>
        <w:rPr>
          <w:rFonts w:ascii="仿宋_GB2312" w:eastAsia="仿宋_GB2312" w:hAnsi="仿宋_GB2312" w:cs="仿宋_GB2312" w:hint="eastAsia"/>
          <w:sz w:val="32"/>
          <w:szCs w:val="32"/>
        </w:rPr>
        <w:t>：小学</w:t>
      </w:r>
      <w:r>
        <w:rPr>
          <w:rFonts w:eastAsia="仿宋_GB2312"/>
          <w:sz w:val="32"/>
          <w:szCs w:val="32"/>
        </w:rPr>
        <w:t>10</w:t>
      </w:r>
      <w:r>
        <w:rPr>
          <w:rFonts w:eastAsia="仿宋_GB2312" w:hint="eastAsia"/>
          <w:sz w:val="32"/>
          <w:szCs w:val="32"/>
        </w:rPr>
        <w:t>—</w:t>
      </w:r>
      <w:r>
        <w:rPr>
          <w:rFonts w:eastAsia="仿宋_GB2312"/>
          <w:sz w:val="32"/>
          <w:szCs w:val="32"/>
        </w:rPr>
        <w:t>15</w:t>
      </w:r>
      <w:r>
        <w:rPr>
          <w:rFonts w:eastAsia="仿宋_GB2312" w:hint="eastAsia"/>
          <w:sz w:val="32"/>
          <w:szCs w:val="32"/>
        </w:rPr>
        <w:t>分</w:t>
      </w:r>
      <w:r>
        <w:rPr>
          <w:rFonts w:ascii="仿宋_GB2312" w:eastAsia="仿宋_GB2312" w:hAnsi="仿宋_GB2312" w:cs="仿宋_GB2312" w:hint="eastAsia"/>
          <w:sz w:val="32"/>
          <w:szCs w:val="32"/>
        </w:rPr>
        <w:t>钟、</w:t>
      </w:r>
      <w:r>
        <w:rPr>
          <w:rFonts w:ascii="仿宋_GB2312" w:eastAsia="仿宋_GB2312" w:hAnsi="仿宋_GB2312" w:cs="仿宋_GB2312"/>
          <w:sz w:val="32"/>
          <w:szCs w:val="32"/>
        </w:rPr>
        <w:t>中学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—</w:t>
      </w:r>
      <w:r>
        <w:rPr>
          <w:rFonts w:eastAsia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分钟</w:t>
      </w:r>
      <w:r>
        <w:rPr>
          <w:rFonts w:ascii="仿宋_GB2312" w:eastAsia="仿宋_GB2312" w:hAnsi="仿宋_GB2312" w:cs="仿宋_GB2312"/>
          <w:sz w:val="32"/>
          <w:szCs w:val="32"/>
        </w:rPr>
        <w:t>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微课视频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应包含</w:t>
      </w:r>
      <w:r>
        <w:rPr>
          <w:rFonts w:ascii="仿宋_GB2312" w:eastAsia="仿宋_GB2312" w:hAnsi="仿宋_GB2312" w:cs="仿宋_GB2312"/>
          <w:sz w:val="32"/>
          <w:szCs w:val="32"/>
        </w:rPr>
        <w:t>片头，</w:t>
      </w:r>
      <w:r>
        <w:rPr>
          <w:rFonts w:ascii="仿宋_GB2312" w:eastAsia="仿宋_GB2312" w:hAnsi="仿宋_GB2312" w:cs="仿宋_GB2312" w:hint="eastAsia"/>
          <w:sz w:val="32"/>
          <w:szCs w:val="32"/>
        </w:rPr>
        <w:t>时长</w:t>
      </w:r>
      <w:r>
        <w:rPr>
          <w:rFonts w:eastAsia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秒，文字信息包括：教材版本、学科、年级、课名、主讲教师、辅导老师、技术支持、学校名称等信息。录制环境安静无噪音，光照充足均匀，教师语言规范，声音响亮。视频格式为</w:t>
      </w:r>
      <w:r>
        <w:rPr>
          <w:rFonts w:ascii="仿宋_GB2312" w:eastAsia="仿宋_GB2312" w:hAnsi="仿宋_GB2312" w:cs="仿宋_GB2312"/>
          <w:sz w:val="32"/>
          <w:szCs w:val="32"/>
        </w:rPr>
        <w:t>MP4</w:t>
      </w:r>
      <w:r>
        <w:rPr>
          <w:rFonts w:ascii="仿宋_GB2312" w:eastAsia="仿宋_GB2312" w:hAnsi="仿宋_GB2312" w:cs="仿宋_GB2312" w:hint="eastAsia"/>
          <w:sz w:val="32"/>
          <w:szCs w:val="32"/>
        </w:rPr>
        <w:t>，画面的比例为</w:t>
      </w:r>
      <w:r>
        <w:rPr>
          <w:rFonts w:eastAsia="仿宋_GB2312" w:hint="eastAsia"/>
          <w:sz w:val="32"/>
          <w:szCs w:val="32"/>
        </w:rPr>
        <w:t>16</w:t>
      </w:r>
      <w:r>
        <w:rPr>
          <w:rFonts w:eastAsia="仿宋_GB2312" w:hint="eastAsia"/>
          <w:sz w:val="32"/>
          <w:szCs w:val="32"/>
        </w:rPr>
        <w:t>∶</w:t>
      </w:r>
      <w:r>
        <w:rPr>
          <w:rFonts w:eastAsia="仿宋_GB2312" w:hint="eastAsia"/>
          <w:sz w:val="32"/>
          <w:szCs w:val="32"/>
        </w:rPr>
        <w:t>9</w:t>
      </w:r>
      <w:r>
        <w:rPr>
          <w:rFonts w:eastAsia="仿宋_GB2312" w:hint="eastAsia"/>
          <w:sz w:val="32"/>
          <w:szCs w:val="32"/>
        </w:rPr>
        <w:t>，大</w:t>
      </w:r>
      <w:r>
        <w:rPr>
          <w:rFonts w:ascii="仿宋_GB2312" w:eastAsia="仿宋_GB2312" w:hAnsi="仿宋_GB2312" w:cs="仿宋_GB2312" w:hint="eastAsia"/>
          <w:sz w:val="32"/>
          <w:szCs w:val="32"/>
        </w:rPr>
        <w:t>小不超过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G</w:t>
      </w:r>
      <w:r>
        <w:rPr>
          <w:rFonts w:ascii="仿宋_GB2312" w:eastAsia="仿宋_GB2312" w:hAnsi="仿宋_GB2312" w:cs="仿宋_GB2312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编码格式</w:t>
      </w:r>
      <w:r>
        <w:rPr>
          <w:rFonts w:eastAsia="仿宋_GB2312" w:hint="eastAsia"/>
          <w:sz w:val="32"/>
          <w:szCs w:val="32"/>
        </w:rPr>
        <w:t>H.264/25</w:t>
      </w:r>
      <w:r>
        <w:rPr>
          <w:rFonts w:ascii="仿宋_GB2312" w:eastAsia="仿宋_GB2312" w:hAnsi="仿宋_GB2312" w:cs="仿宋_GB2312" w:hint="eastAsia"/>
          <w:sz w:val="32"/>
          <w:szCs w:val="32"/>
        </w:rPr>
        <w:t>帧，分辨率</w:t>
      </w:r>
      <w:r>
        <w:rPr>
          <w:rFonts w:eastAsia="仿宋_GB2312" w:hint="eastAsia"/>
          <w:sz w:val="32"/>
          <w:szCs w:val="32"/>
        </w:rPr>
        <w:t>1920*1080P</w:t>
      </w:r>
      <w:r>
        <w:rPr>
          <w:rFonts w:eastAsia="仿宋_GB2312" w:hint="eastAsia"/>
          <w:sz w:val="32"/>
          <w:szCs w:val="32"/>
        </w:rPr>
        <w:t>，建议</w:t>
      </w:r>
      <w:r>
        <w:rPr>
          <w:rFonts w:ascii="仿宋_GB2312" w:eastAsia="仿宋_GB2312" w:hAnsi="仿宋_GB2312" w:cs="仿宋_GB2312" w:hint="eastAsia"/>
          <w:sz w:val="32"/>
          <w:szCs w:val="32"/>
        </w:rPr>
        <w:t>码率</w:t>
      </w:r>
      <w:r>
        <w:rPr>
          <w:rFonts w:eastAsia="仿宋_GB2312" w:hint="eastAsia"/>
          <w:sz w:val="32"/>
          <w:szCs w:val="32"/>
        </w:rPr>
        <w:t>8Mbps</w:t>
      </w:r>
      <w:r>
        <w:rPr>
          <w:rFonts w:ascii="仿宋_GB2312" w:eastAsia="仿宋_GB2312" w:hAnsi="仿宋_GB2312" w:cs="仿宋_GB2312" w:hint="eastAsia"/>
          <w:sz w:val="32"/>
          <w:szCs w:val="32"/>
        </w:rPr>
        <w:t>，音频</w:t>
      </w:r>
      <w:r>
        <w:rPr>
          <w:rFonts w:eastAsia="仿宋_GB2312" w:hint="eastAsia"/>
          <w:sz w:val="32"/>
          <w:szCs w:val="32"/>
        </w:rPr>
        <w:t>ACC</w:t>
      </w:r>
      <w:r>
        <w:rPr>
          <w:rFonts w:ascii="仿宋_GB2312" w:eastAsia="仿宋_GB2312" w:hAnsi="仿宋_GB2312" w:cs="仿宋_GB2312" w:hint="eastAsia"/>
          <w:sz w:val="32"/>
          <w:szCs w:val="32"/>
        </w:rPr>
        <w:t>编码、码率</w:t>
      </w:r>
      <w:r>
        <w:rPr>
          <w:rFonts w:eastAsia="仿宋_GB2312" w:hint="eastAsia"/>
          <w:sz w:val="32"/>
          <w:szCs w:val="32"/>
        </w:rPr>
        <w:t>128Kbps</w:t>
      </w:r>
      <w:r>
        <w:rPr>
          <w:rFonts w:ascii="仿宋_GB2312" w:eastAsia="仿宋_GB2312" w:hAnsi="仿宋_GB2312" w:cs="仿宋_GB2312" w:hint="eastAsia"/>
          <w:sz w:val="32"/>
          <w:szCs w:val="32"/>
        </w:rPr>
        <w:t>。鼓励教师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对微课</w:t>
      </w:r>
      <w:r>
        <w:rPr>
          <w:rFonts w:ascii="仿宋_GB2312" w:eastAsia="仿宋_GB2312" w:hAnsi="仿宋_GB2312" w:cs="仿宋_GB2312"/>
          <w:sz w:val="32"/>
          <w:szCs w:val="32"/>
        </w:rPr>
        <w:t>视频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文件进行后期</w:t>
      </w:r>
      <w:r>
        <w:rPr>
          <w:rFonts w:ascii="仿宋_GB2312" w:eastAsia="仿宋_GB2312" w:hAnsi="仿宋_GB2312" w:cs="仿宋_GB2312" w:hint="eastAsia"/>
          <w:sz w:val="32"/>
          <w:szCs w:val="32"/>
        </w:rPr>
        <w:t>编制</w:t>
      </w:r>
      <w:r>
        <w:rPr>
          <w:rFonts w:ascii="仿宋_GB2312" w:eastAsia="仿宋_GB2312" w:hAnsi="仿宋_GB2312" w:cs="仿宋_GB2312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可根据教学内容要求适当调整屏幕大小，布局美观大方。</w:t>
      </w:r>
    </w:p>
    <w:p w:rsidR="003F066C" w:rsidRPr="00C721EE" w:rsidRDefault="003F066C" w:rsidP="003F066C">
      <w:pPr>
        <w:ind w:firstLineChars="200" w:firstLine="640"/>
        <w:rPr>
          <w:rFonts w:ascii="黑体" w:eastAsia="黑体" w:hAnsi="黑体" w:cs="楷体_GB2312"/>
          <w:bCs/>
          <w:sz w:val="32"/>
          <w:szCs w:val="36"/>
        </w:rPr>
      </w:pPr>
      <w:r w:rsidRPr="00C721EE">
        <w:rPr>
          <w:rFonts w:ascii="黑体" w:eastAsia="黑体" w:hAnsi="黑体" w:cs="楷体_GB2312" w:hint="eastAsia"/>
          <w:bCs/>
          <w:sz w:val="32"/>
          <w:szCs w:val="36"/>
        </w:rPr>
        <w:t>二、课件</w:t>
      </w:r>
    </w:p>
    <w:p w:rsidR="003F066C" w:rsidRDefault="003F066C" w:rsidP="003F066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课件及其嵌入的媒体素材应确保内容清晰无误，界面设计简明、布局合理、重点突出，风格统一。引用地图应使用教材上的地图并标明出处，格式为：地图出自</w:t>
      </w:r>
      <w:r>
        <w:rPr>
          <w:rFonts w:eastAsia="仿宋_GB2312" w:hint="eastAsia"/>
          <w:sz w:val="32"/>
          <w:szCs w:val="32"/>
        </w:rPr>
        <w:t>xxx</w:t>
      </w:r>
      <w:r>
        <w:rPr>
          <w:rFonts w:ascii="仿宋_GB2312" w:eastAsia="仿宋_GB2312" w:hAnsi="仿宋_GB2312" w:cs="仿宋_GB2312" w:hint="eastAsia"/>
          <w:sz w:val="32"/>
          <w:szCs w:val="32"/>
        </w:rPr>
        <w:t>（教材名，出版社，版本，第</w:t>
      </w:r>
      <w:r>
        <w:rPr>
          <w:rFonts w:eastAsia="仿宋_GB2312" w:hint="eastAsia"/>
          <w:sz w:val="32"/>
          <w:szCs w:val="32"/>
        </w:rPr>
        <w:t>x</w:t>
      </w:r>
      <w:r>
        <w:rPr>
          <w:rFonts w:ascii="仿宋_GB2312" w:eastAsia="仿宋_GB2312" w:hAnsi="仿宋_GB2312" w:cs="仿宋_GB2312" w:hint="eastAsia"/>
          <w:sz w:val="32"/>
          <w:szCs w:val="32"/>
        </w:rPr>
        <w:t>页）。</w:t>
      </w:r>
    </w:p>
    <w:p w:rsidR="003F066C" w:rsidRPr="00C721EE" w:rsidRDefault="003F066C" w:rsidP="003F066C">
      <w:pPr>
        <w:ind w:firstLineChars="200" w:firstLine="640"/>
        <w:rPr>
          <w:rFonts w:ascii="黑体" w:eastAsia="黑体" w:hAnsi="黑体" w:cs="楷体_GB2312"/>
          <w:bCs/>
          <w:sz w:val="32"/>
          <w:szCs w:val="36"/>
        </w:rPr>
      </w:pPr>
      <w:r w:rsidRPr="00C721EE">
        <w:rPr>
          <w:rFonts w:ascii="黑体" w:eastAsia="黑体" w:hAnsi="黑体" w:cs="楷体_GB2312" w:hint="eastAsia"/>
          <w:bCs/>
          <w:sz w:val="32"/>
          <w:szCs w:val="36"/>
        </w:rPr>
        <w:t>三、其他文档</w:t>
      </w:r>
    </w:p>
    <w:p w:rsidR="003F066C" w:rsidRDefault="003F066C" w:rsidP="003F066C">
      <w:pPr>
        <w:spacing w:line="600" w:lineRule="exact"/>
        <w:ind w:firstLineChars="221" w:firstLine="70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教学设计、学习任务单、作业</w:t>
      </w:r>
      <w:r>
        <w:rPr>
          <w:rFonts w:ascii="仿宋_GB2312" w:eastAsia="仿宋_GB2312" w:hAnsi="仿宋_GB2312" w:cs="仿宋_GB2312"/>
          <w:sz w:val="32"/>
          <w:szCs w:val="32"/>
        </w:rPr>
        <w:t>练习</w:t>
      </w:r>
      <w:r>
        <w:rPr>
          <w:rFonts w:ascii="仿宋_GB2312" w:eastAsia="仿宋_GB2312" w:hAnsi="仿宋_GB2312" w:cs="仿宋_GB2312" w:hint="eastAsia"/>
          <w:sz w:val="32"/>
          <w:szCs w:val="32"/>
        </w:rPr>
        <w:t>等以文本的形式呈现。</w:t>
      </w:r>
    </w:p>
    <w:p w:rsidR="003F066C" w:rsidRPr="00C721EE" w:rsidRDefault="003F066C" w:rsidP="003F066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学科</w:t>
      </w:r>
      <w:r>
        <w:rPr>
          <w:rFonts w:ascii="仿宋_GB2312" w:eastAsia="仿宋_GB2312" w:hAnsi="仿宋_GB2312" w:cs="仿宋_GB2312"/>
          <w:sz w:val="32"/>
          <w:szCs w:val="32"/>
        </w:rPr>
        <w:t>课程类</w:t>
      </w:r>
      <w:r>
        <w:rPr>
          <w:rFonts w:ascii="仿宋_GB2312" w:eastAsia="仿宋_GB2312" w:hAnsi="仿宋_GB2312" w:cs="仿宋_GB2312" w:hint="eastAsia"/>
          <w:sz w:val="32"/>
          <w:szCs w:val="32"/>
        </w:rPr>
        <w:t>教学设计应至少包含教学目标、教学内容和教学过程等。教学目标符合课程标准要求、学科教学指导意见和教学实际情况。教学内容要充分利用已有的课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例研究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成果，着重分析本课重点与难点。教学过程包含必要的教学环节，层次清晰，体现多样化教学方式。学习任务单内容应包括学习目标、学习任务、学习准备、学习方式和环节以及配套学习资源推荐（包括教科书相关内容阅读及其他学习资源）等。作业练习应与学习目标相一致，建议设计多样化的作业任务，除适量的纸笔练习题（需</w:t>
      </w:r>
      <w:r>
        <w:rPr>
          <w:rFonts w:ascii="仿宋_GB2312" w:eastAsia="仿宋_GB2312" w:hAnsi="仿宋_GB2312" w:cs="仿宋_GB2312"/>
          <w:sz w:val="32"/>
          <w:szCs w:val="32"/>
        </w:rPr>
        <w:t>附答案</w:t>
      </w:r>
      <w:r>
        <w:rPr>
          <w:rFonts w:ascii="仿宋_GB2312" w:eastAsia="仿宋_GB2312" w:hAnsi="仿宋_GB2312" w:cs="仿宋_GB2312" w:hint="eastAsia"/>
          <w:sz w:val="32"/>
          <w:szCs w:val="32"/>
        </w:rPr>
        <w:t>）外，可布置绘图、调研报告、手抄报、课后实践活动等任务。</w:t>
      </w:r>
    </w:p>
    <w:p w:rsidR="006A13C8" w:rsidRPr="003F066C" w:rsidRDefault="006A13C8">
      <w:bookmarkStart w:id="0" w:name="_GoBack"/>
      <w:bookmarkEnd w:id="0"/>
    </w:p>
    <w:sectPr w:rsidR="006A13C8" w:rsidRPr="003F0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66C"/>
    <w:rsid w:val="003F066C"/>
    <w:rsid w:val="006A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D95979-F2F5-4D27-B550-2029BFC0E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066C"/>
    <w:rPr>
      <w:rFonts w:ascii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邹行行</dc:creator>
  <cp:keywords/>
  <dc:description/>
  <cp:lastModifiedBy>邹行行　　</cp:lastModifiedBy>
  <cp:revision>1</cp:revision>
  <dcterms:created xsi:type="dcterms:W3CDTF">2024-06-05T02:24:00Z</dcterms:created>
  <dcterms:modified xsi:type="dcterms:W3CDTF">2024-06-05T02:24:00Z</dcterms:modified>
</cp:coreProperties>
</file>