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63" w:rsidRDefault="00105363" w:rsidP="00105363">
      <w:pPr>
        <w:snapToGrid w:val="0"/>
        <w:spacing w:line="600" w:lineRule="exact"/>
        <w:rPr>
          <w:rFonts w:ascii="方正仿宋_GBK" w:eastAsia="方正仿宋_GBK" w:hAnsi="宋体" w:cs="Times New Roman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 xml:space="preserve">                      </w:t>
      </w:r>
    </w:p>
    <w:p w:rsidR="00105363" w:rsidRDefault="00105363" w:rsidP="00105363">
      <w:pPr>
        <w:snapToGrid w:val="0"/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b/>
          <w:bCs/>
          <w:sz w:val="44"/>
          <w:szCs w:val="44"/>
        </w:rPr>
        <w:t>《中国共产党纪律处分条例》</w:t>
      </w:r>
    </w:p>
    <w:p w:rsidR="00105363" w:rsidRPr="00105363" w:rsidRDefault="00105363" w:rsidP="00105363">
      <w:pPr>
        <w:snapToGrid w:val="0"/>
        <w:spacing w:line="580" w:lineRule="exact"/>
        <w:jc w:val="center"/>
        <w:rPr>
          <w:rFonts w:eastAsia="方正仿宋_GBK" w:hint="eastAsia"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专题学习方案</w:t>
      </w:r>
    </w:p>
    <w:p w:rsidR="00105363" w:rsidRDefault="00105363" w:rsidP="00105363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根据院党委《党纪学习教育专题读书班方案》，经研究，决定开展《中国共产党纪律处分条例》专题学习教育活动。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一、时   间</w:t>
      </w:r>
      <w:r>
        <w:rPr>
          <w:rFonts w:eastAsia="方正仿宋_GBK" w:hint="eastAsia"/>
          <w:sz w:val="32"/>
          <w:szCs w:val="32"/>
        </w:rPr>
        <w:t xml:space="preserve">  5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上午</w:t>
      </w:r>
      <w:r>
        <w:rPr>
          <w:rFonts w:eastAsia="方正仿宋_GBK" w:hint="eastAsia"/>
          <w:sz w:val="32"/>
          <w:szCs w:val="32"/>
        </w:rPr>
        <w:t xml:space="preserve">9:30-12:00 </w:t>
      </w:r>
      <w:r>
        <w:rPr>
          <w:rFonts w:eastAsia="方正仿宋_GBK" w:hint="eastAsia"/>
          <w:sz w:val="32"/>
          <w:szCs w:val="32"/>
        </w:rPr>
        <w:t>下午</w:t>
      </w:r>
      <w:r>
        <w:rPr>
          <w:rFonts w:eastAsia="方正仿宋_GBK" w:hint="eastAsia"/>
          <w:sz w:val="32"/>
          <w:szCs w:val="32"/>
        </w:rPr>
        <w:t>14:30-18:00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二、地   点  </w:t>
      </w:r>
      <w:r>
        <w:rPr>
          <w:rFonts w:eastAsia="方正仿宋_GBK" w:hint="eastAsia"/>
          <w:sz w:val="32"/>
          <w:szCs w:val="32"/>
        </w:rPr>
        <w:t>学术报告厅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三、参加人员  </w:t>
      </w:r>
      <w:r>
        <w:rPr>
          <w:rFonts w:eastAsia="方正仿宋_GBK" w:hint="eastAsia"/>
          <w:sz w:val="32"/>
          <w:szCs w:val="32"/>
        </w:rPr>
        <w:t>全院教职工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四、牵头领导  </w:t>
      </w:r>
      <w:r>
        <w:rPr>
          <w:rFonts w:eastAsia="方正仿宋_GBK" w:hint="eastAsia"/>
          <w:sz w:val="32"/>
          <w:szCs w:val="32"/>
        </w:rPr>
        <w:t>党委委员、纪委书记刘杉树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五、学习议程及内容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主持人：范卿泽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党委书记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105363" w:rsidRDefault="00105363" w:rsidP="00105363">
      <w:pPr>
        <w:spacing w:line="520" w:lineRule="exact"/>
        <w:ind w:firstLineChars="200" w:firstLine="641"/>
        <w:jc w:val="left"/>
        <w:rPr>
          <w:rFonts w:eastAsia="方正仿宋_GBK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上午：</w:t>
      </w:r>
      <w:r>
        <w:rPr>
          <w:rFonts w:eastAsia="方正仿宋_GBK" w:hint="eastAsia"/>
          <w:sz w:val="32"/>
          <w:szCs w:val="32"/>
        </w:rPr>
        <w:t>市纪委监委驻市教委纪检监察组组长傅兵军作专题辅导讲座，学习解读《中国共产党纪律处分条例》。</w:t>
      </w:r>
    </w:p>
    <w:p w:rsidR="00105363" w:rsidRDefault="00105363" w:rsidP="00105363">
      <w:pPr>
        <w:spacing w:line="520" w:lineRule="exact"/>
        <w:ind w:firstLineChars="200" w:firstLine="641"/>
        <w:jc w:val="left"/>
        <w:rPr>
          <w:rFonts w:eastAsia="方正仿宋_GBK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下午：议程</w:t>
      </w:r>
      <w:proofErr w:type="gramStart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一</w:t>
      </w:r>
      <w:proofErr w:type="gramEnd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开展“以案四说”警示教育。观看全市教育系统相关典型案例专题警示片；围绕“以案四说”开展专题交流（中心发言人：范卿泽以案说德，蔡其勇以案说法，刘杉树以案说纪，万礼修以案说责）。</w:t>
      </w: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议程二：</w:t>
      </w:r>
      <w:r>
        <w:rPr>
          <w:rFonts w:eastAsia="方正仿宋_GBK" w:hint="eastAsia"/>
          <w:sz w:val="32"/>
          <w:szCs w:val="32"/>
        </w:rPr>
        <w:t>院内财经纪律制度宣讲。宣讲人：财务处副处长胡江。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六、学习要求及其他</w:t>
      </w:r>
    </w:p>
    <w:p w:rsidR="00105363" w:rsidRDefault="00105363" w:rsidP="00105363">
      <w:pPr>
        <w:snapToGrid w:val="0"/>
        <w:spacing w:line="520" w:lineRule="exact"/>
        <w:ind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请全体干部职工提前10分钟到达会场，按办公室发布的会议座次表就坐（座次表将张贴在报告厅门口）。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工作筹备：</w:t>
      </w:r>
      <w:proofErr w:type="gramStart"/>
      <w:r>
        <w:rPr>
          <w:rFonts w:eastAsia="方正仿宋_GBK"/>
          <w:sz w:val="32"/>
          <w:szCs w:val="32"/>
        </w:rPr>
        <w:t>纪检室</w:t>
      </w:r>
      <w:proofErr w:type="gramEnd"/>
      <w:r>
        <w:rPr>
          <w:rFonts w:eastAsia="方正仿宋_GBK" w:hint="eastAsia"/>
          <w:sz w:val="32"/>
          <w:szCs w:val="32"/>
        </w:rPr>
        <w:t>负责、组织人事处配合；会务：办公室；</w:t>
      </w:r>
    </w:p>
    <w:p w:rsidR="00105363" w:rsidRDefault="00105363" w:rsidP="00105363">
      <w:pPr>
        <w:spacing w:line="52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前期统筹：</w:t>
      </w:r>
      <w:r>
        <w:rPr>
          <w:rFonts w:eastAsia="方正仿宋_GBK"/>
          <w:sz w:val="32"/>
          <w:szCs w:val="32"/>
        </w:rPr>
        <w:t>陈明建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15826423023</w:t>
      </w:r>
      <w:r>
        <w:rPr>
          <w:rFonts w:eastAsia="方正仿宋_GBK" w:hint="eastAsia"/>
          <w:sz w:val="32"/>
          <w:szCs w:val="32"/>
        </w:rPr>
        <w:t>；</w:t>
      </w:r>
    </w:p>
    <w:p w:rsidR="003F4197" w:rsidRPr="00105363" w:rsidRDefault="00105363" w:rsidP="00105363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联络人员：刘雅奇</w:t>
      </w:r>
      <w:r>
        <w:rPr>
          <w:rFonts w:eastAsia="方正仿宋_GBK" w:hint="eastAsia"/>
          <w:sz w:val="32"/>
          <w:szCs w:val="32"/>
        </w:rPr>
        <w:t xml:space="preserve"> 18696650929</w:t>
      </w:r>
      <w:r>
        <w:rPr>
          <w:rFonts w:eastAsia="方正仿宋_GBK" w:hint="eastAsia"/>
          <w:sz w:val="32"/>
          <w:szCs w:val="32"/>
        </w:rPr>
        <w:t>。</w:t>
      </w:r>
    </w:p>
    <w:sectPr w:rsidR="003F4197" w:rsidRPr="0010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3"/>
    <w:rsid w:val="00105363"/>
    <w:rsid w:val="003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D25A"/>
  <w15:chartTrackingRefBased/>
  <w15:docId w15:val="{11D8705D-B099-435C-9716-D5686B9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36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2024-04-30T09:14:00Z</dcterms:created>
  <dcterms:modified xsi:type="dcterms:W3CDTF">2024-04-30T09:14:00Z</dcterms:modified>
</cp:coreProperties>
</file>