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38" w:rsidRPr="00C430D0" w:rsidRDefault="00CF5D38" w:rsidP="00CF5D38">
      <w:pPr>
        <w:spacing w:line="228" w:lineRule="auto"/>
        <w:rPr>
          <w:rFonts w:ascii="Times New Roman" w:eastAsia="方正黑体_GBK" w:hAnsi="Times New Roman" w:cs="Times New Roman"/>
          <w:color w:val="auto"/>
          <w:sz w:val="32"/>
          <w:szCs w:val="32"/>
          <w:lang w:eastAsia="zh-CN"/>
        </w:rPr>
      </w:pPr>
      <w:r w:rsidRPr="00C430D0">
        <w:rPr>
          <w:rFonts w:ascii="Times New Roman" w:eastAsia="方正黑体_GBK" w:hAnsi="Times New Roman" w:cs="Times New Roman"/>
          <w:color w:val="auto"/>
          <w:sz w:val="32"/>
          <w:szCs w:val="32"/>
          <w:lang w:eastAsia="zh-CN"/>
        </w:rPr>
        <w:t>附件</w:t>
      </w:r>
    </w:p>
    <w:p w:rsidR="00CF5D38" w:rsidRPr="00C430D0" w:rsidRDefault="00CF5D38" w:rsidP="00CF5D38">
      <w:pPr>
        <w:pStyle w:val="a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eastAsia="zh-CN"/>
        </w:rPr>
      </w:pPr>
    </w:p>
    <w:p w:rsidR="00CF5D38" w:rsidRPr="00C430D0" w:rsidRDefault="00CF5D38" w:rsidP="00CF5D38">
      <w:pPr>
        <w:pStyle w:val="a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eastAsia="zh-CN"/>
        </w:rPr>
      </w:pPr>
      <w:r w:rsidRPr="00C430D0"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eastAsia="zh-CN"/>
        </w:rPr>
        <w:t>“</w:t>
      </w:r>
      <w:r w:rsidRPr="00C430D0"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eastAsia="zh-CN"/>
        </w:rPr>
        <w:t>立美教育</w:t>
      </w:r>
      <w:r w:rsidRPr="00C430D0"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eastAsia="zh-CN"/>
        </w:rPr>
        <w:t>”</w:t>
      </w:r>
      <w:r w:rsidRPr="00C430D0"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eastAsia="zh-CN"/>
        </w:rPr>
        <w:t>主题教研活动安排表</w:t>
      </w:r>
    </w:p>
    <w:tbl>
      <w:tblPr>
        <w:tblW w:w="10288" w:type="dxa"/>
        <w:jc w:val="center"/>
        <w:tblLayout w:type="fixed"/>
        <w:tblLook w:val="04A0" w:firstRow="1" w:lastRow="0" w:firstColumn="1" w:lastColumn="0" w:noHBand="0" w:noVBand="1"/>
      </w:tblPr>
      <w:tblGrid>
        <w:gridCol w:w="874"/>
        <w:gridCol w:w="1217"/>
        <w:gridCol w:w="1793"/>
        <w:gridCol w:w="1133"/>
        <w:gridCol w:w="1276"/>
        <w:gridCol w:w="3995"/>
      </w:tblGrid>
      <w:tr w:rsidR="00CF5D38" w:rsidRPr="00C430D0" w:rsidTr="001053D9">
        <w:trPr>
          <w:trHeight w:val="591"/>
          <w:jc w:val="center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形式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地点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主讲人</w:t>
            </w:r>
          </w:p>
        </w:tc>
      </w:tr>
      <w:tr w:rsidR="00CF5D38" w:rsidRPr="00C430D0" w:rsidTr="001053D9">
        <w:trPr>
          <w:trHeight w:val="890"/>
          <w:jc w:val="center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4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月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29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9:00-9:30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活动启动仪式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重庆市教科院职教所领导、成都市教科院职教所领导、重庆市渝北职教中心领导</w:t>
            </w:r>
          </w:p>
        </w:tc>
      </w:tr>
      <w:tr w:rsidR="00CF5D38" w:rsidRPr="00C430D0" w:rsidTr="001053D9">
        <w:trPr>
          <w:trHeight w:val="285"/>
          <w:jc w:val="center"/>
        </w:trPr>
        <w:tc>
          <w:tcPr>
            <w:tcW w:w="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9:30-9:50</w:t>
            </w:r>
          </w:p>
        </w:tc>
        <w:tc>
          <w:tcPr>
            <w:tcW w:w="8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合影</w:t>
            </w:r>
          </w:p>
        </w:tc>
      </w:tr>
      <w:tr w:rsidR="00CF5D38" w:rsidRPr="00C430D0" w:rsidTr="001053D9">
        <w:trPr>
          <w:trHeight w:val="570"/>
          <w:jc w:val="center"/>
        </w:trPr>
        <w:tc>
          <w:tcPr>
            <w:tcW w:w="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9:50-12:00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职业教育教学成果奖培育策略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专题讲座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学术报告厅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谭绍华（重庆工程职业技术学院黄炎培职业教育思想研究院常务副院长、二级研究员）</w:t>
            </w:r>
          </w:p>
        </w:tc>
      </w:tr>
      <w:tr w:rsidR="00CF5D38" w:rsidRPr="00C430D0" w:rsidTr="001053D9">
        <w:trPr>
          <w:trHeight w:val="285"/>
          <w:jc w:val="center"/>
        </w:trPr>
        <w:tc>
          <w:tcPr>
            <w:tcW w:w="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12:00-14:00</w:t>
            </w:r>
          </w:p>
        </w:tc>
        <w:tc>
          <w:tcPr>
            <w:tcW w:w="8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就餐、午休</w:t>
            </w:r>
          </w:p>
        </w:tc>
      </w:tr>
      <w:tr w:rsidR="00CF5D38" w:rsidRPr="00C430D0" w:rsidTr="001053D9">
        <w:trPr>
          <w:trHeight w:val="3638"/>
          <w:jc w:val="center"/>
        </w:trPr>
        <w:tc>
          <w:tcPr>
            <w:tcW w:w="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14:00-16:20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专业建设改革成果及教学能力比赛经验分享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经验分享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学术报告厅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1.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余秋吟（重庆市渝北职业教育中心建筑专业部部长，建筑工程施工专业立美教育改革成果交流）；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br/>
              <w:t>2.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刘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 xml:space="preserve">  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强（成都工业职业技术学院建筑学院院长，中国特色学徒制中高职贯通培养改革成果交流）；</w:t>
            </w:r>
          </w:p>
          <w:p w:rsidR="00CF5D38" w:rsidRPr="00C430D0" w:rsidRDefault="00CF5D38" w:rsidP="001053D9">
            <w:pPr>
              <w:pStyle w:val="5"/>
              <w:spacing w:line="260" w:lineRule="exact"/>
              <w:ind w:firstLineChars="0" w:firstLine="0"/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22"/>
              </w:rPr>
              <w:t>3.</w:t>
            </w:r>
            <w:r w:rsidRPr="00C430D0"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22"/>
              </w:rPr>
              <w:t>王诗怀（重庆市渝北职业教育中心，完善逻辑</w:t>
            </w:r>
            <w:r w:rsidRPr="00C430D0"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22"/>
              </w:rPr>
              <w:t xml:space="preserve">  </w:t>
            </w:r>
            <w:r w:rsidRPr="00C430D0"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22"/>
              </w:rPr>
              <w:t>注重细节</w:t>
            </w:r>
            <w:r w:rsidRPr="00C430D0"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22"/>
              </w:rPr>
              <w:t xml:space="preserve">  </w:t>
            </w:r>
            <w:r w:rsidRPr="00C430D0"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22"/>
              </w:rPr>
              <w:t>勇于创新</w:t>
            </w:r>
            <w:proofErr w:type="gramStart"/>
            <w:r w:rsidRPr="00C430D0"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22"/>
              </w:rPr>
              <w:t>—</w:t>
            </w:r>
            <w:r w:rsidRPr="00C430D0"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22"/>
              </w:rPr>
              <w:t>教学</w:t>
            </w:r>
            <w:proofErr w:type="gramEnd"/>
            <w:r w:rsidRPr="00C430D0"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22"/>
              </w:rPr>
              <w:t>能力比赛经验交流）；</w:t>
            </w:r>
          </w:p>
          <w:p w:rsidR="00CF5D38" w:rsidRPr="00C430D0" w:rsidRDefault="00CF5D38" w:rsidP="001053D9">
            <w:pPr>
              <w:pStyle w:val="5"/>
              <w:spacing w:line="260" w:lineRule="exact"/>
              <w:ind w:firstLineChars="0" w:firstLine="0"/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22"/>
              </w:rPr>
              <w:t>4.</w:t>
            </w:r>
            <w:r w:rsidRPr="00C430D0"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22"/>
              </w:rPr>
              <w:t>李薇茜（成都市现代职业技术学校，指向创意实践的保教人才艺术素养培养）；</w:t>
            </w:r>
          </w:p>
        </w:tc>
      </w:tr>
      <w:tr w:rsidR="00CF5D38" w:rsidRPr="00C430D0" w:rsidTr="001053D9">
        <w:trPr>
          <w:trHeight w:val="570"/>
          <w:jc w:val="center"/>
        </w:trPr>
        <w:tc>
          <w:tcPr>
            <w:tcW w:w="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16:30-16:50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教学设计典型案例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案例分享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学术报告厅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何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 xml:space="preserve">  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静（重庆市女子职业高级中学，热爱与坚持）；</w:t>
            </w:r>
          </w:p>
        </w:tc>
      </w:tr>
      <w:tr w:rsidR="00CF5D38" w:rsidRPr="00C430D0" w:rsidTr="001053D9">
        <w:trPr>
          <w:trHeight w:val="570"/>
          <w:jc w:val="center"/>
        </w:trPr>
        <w:tc>
          <w:tcPr>
            <w:tcW w:w="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16:50-17:20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教学成果展示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成果交流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学术报告厅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sz w:val="22"/>
                <w:szCs w:val="22"/>
                <w:lang w:eastAsia="zh-CN"/>
              </w:rPr>
              <w:t>郭宝宇（广州南方测绘科技股份有限公司，测绘地理信息人才培养的南方实践）</w:t>
            </w:r>
          </w:p>
        </w:tc>
      </w:tr>
      <w:tr w:rsidR="00CF5D38" w:rsidRPr="00C430D0" w:rsidTr="001053D9">
        <w:trPr>
          <w:trHeight w:val="285"/>
          <w:jc w:val="center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4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月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30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9:30-11:10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建筑施工专业课堂展示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课堂教学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学术报告厅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1.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赖</w:t>
            </w:r>
            <w:proofErr w:type="gramStart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世</w:t>
            </w:r>
            <w:proofErr w:type="gramEnd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林（重庆市渝北职业教育中心）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;</w:t>
            </w:r>
          </w:p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2.</w:t>
            </w:r>
            <w:proofErr w:type="gramStart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罗凤琼</w:t>
            </w:r>
            <w:proofErr w:type="gramEnd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（四川省成都市洞子口职业中学）</w:t>
            </w:r>
          </w:p>
        </w:tc>
      </w:tr>
      <w:tr w:rsidR="00CF5D38" w:rsidRPr="00C430D0" w:rsidTr="001053D9">
        <w:trPr>
          <w:trHeight w:val="285"/>
          <w:jc w:val="center"/>
        </w:trPr>
        <w:tc>
          <w:tcPr>
            <w:tcW w:w="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9:30-11:10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幼儿保育专业课堂展示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课堂教学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学术报告厅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1.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钱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 xml:space="preserve">  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亚（重庆市渝北职业教育中心）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;</w:t>
            </w:r>
          </w:p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2.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林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 xml:space="preserve">  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菊（四川省成都市青苏职业中专学校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）</w:t>
            </w:r>
          </w:p>
        </w:tc>
      </w:tr>
      <w:tr w:rsidR="00CF5D38" w:rsidRPr="00C430D0" w:rsidTr="001053D9">
        <w:trPr>
          <w:trHeight w:val="285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11:20-12:00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专家分组点评指导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专家点评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分组点评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杨璐嘉（重庆市黔江职教中心）、胡庭婷（重庆市轻工业学校）、刘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 xml:space="preserve">  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强（成都工业职院）；周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 xml:space="preserve">  </w:t>
            </w:r>
            <w:proofErr w:type="gramStart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劼</w:t>
            </w:r>
            <w:proofErr w:type="gramEnd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（重庆市教科院）、唐学军（成都市教科院）、周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 xml:space="preserve">  </w:t>
            </w:r>
            <w:proofErr w:type="gramStart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昶</w:t>
            </w:r>
            <w:proofErr w:type="gramEnd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（成都市现代职业技术学校）；</w:t>
            </w:r>
          </w:p>
        </w:tc>
      </w:tr>
      <w:tr w:rsidR="00CF5D38" w:rsidRPr="00C430D0" w:rsidTr="001053D9">
        <w:trPr>
          <w:trHeight w:val="285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12:00-13:00</w:t>
            </w:r>
          </w:p>
        </w:tc>
        <w:tc>
          <w:tcPr>
            <w:tcW w:w="8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午餐</w:t>
            </w:r>
          </w:p>
        </w:tc>
      </w:tr>
      <w:tr w:rsidR="00CF5D38" w:rsidRPr="00C430D0" w:rsidTr="001053D9">
        <w:trPr>
          <w:trHeight w:val="570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both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13:00-16:00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中华职教社社史陈列馆</w:t>
            </w:r>
            <w:proofErr w:type="gramStart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研</w:t>
            </w:r>
            <w:proofErr w:type="gramEnd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研</w:t>
            </w:r>
            <w:proofErr w:type="gramEnd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特色</w:t>
            </w:r>
            <w:proofErr w:type="gramStart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研学基地</w:t>
            </w:r>
            <w:proofErr w:type="gramEnd"/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学校及</w:t>
            </w:r>
            <w:proofErr w:type="gramStart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研学基地</w:t>
            </w:r>
            <w:proofErr w:type="gramEnd"/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负责人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/</w:t>
            </w: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成渝两地中心教研组工作研讨交流</w:t>
            </w:r>
          </w:p>
        </w:tc>
      </w:tr>
      <w:tr w:rsidR="00CF5D38" w:rsidRPr="00C430D0" w:rsidTr="001053D9">
        <w:trPr>
          <w:trHeight w:val="285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16:00-17:00</w:t>
            </w:r>
          </w:p>
        </w:tc>
        <w:tc>
          <w:tcPr>
            <w:tcW w:w="8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D38" w:rsidRPr="00C430D0" w:rsidRDefault="00CF5D38" w:rsidP="001053D9">
            <w:pPr>
              <w:pStyle w:val="a0"/>
              <w:spacing w:line="26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</w:rPr>
            </w:pPr>
            <w:r w:rsidRPr="00C430D0">
              <w:rPr>
                <w:rFonts w:ascii="Times New Roman" w:eastAsia="方正仿宋_GBK" w:hAnsi="Times New Roman" w:cs="Times New Roman"/>
                <w:color w:val="auto"/>
                <w:sz w:val="22"/>
                <w:szCs w:val="22"/>
                <w:lang w:eastAsia="zh-CN"/>
              </w:rPr>
              <w:t>返程</w:t>
            </w:r>
          </w:p>
        </w:tc>
      </w:tr>
    </w:tbl>
    <w:p w:rsidR="00CF5D38" w:rsidRPr="00C430D0" w:rsidRDefault="00CF5D38" w:rsidP="00CF5D38">
      <w:pPr>
        <w:pStyle w:val="5"/>
        <w:ind w:firstLineChars="0" w:firstLine="0"/>
        <w:jc w:val="both"/>
        <w:rPr>
          <w:rFonts w:ascii="Times New Roman" w:eastAsia="方正仿宋_GBK" w:hAnsi="Times New Roman" w:cs="Times New Roman"/>
          <w:sz w:val="30"/>
          <w:szCs w:val="30"/>
        </w:rPr>
      </w:pPr>
    </w:p>
    <w:p w:rsidR="001D774B" w:rsidRDefault="001D774B">
      <w:bookmarkStart w:id="0" w:name="_GoBack"/>
      <w:bookmarkEnd w:id="0"/>
    </w:p>
    <w:sectPr w:rsidR="001D774B">
      <w:pgSz w:w="11907" w:h="16839"/>
      <w:pgMar w:top="1431" w:right="1136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Hei-B01">
    <w:altName w:val="草檀斋毛泽东字体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38"/>
    <w:rsid w:val="001D774B"/>
    <w:rsid w:val="00C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F5D3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semiHidden/>
    <w:qFormat/>
    <w:rsid w:val="00CF5D38"/>
    <w:rPr>
      <w:rFonts w:ascii="微软雅黑" w:eastAsia="微软雅黑" w:hAnsi="微软雅黑" w:cs="微软雅黑"/>
      <w:sz w:val="31"/>
      <w:szCs w:val="31"/>
    </w:rPr>
  </w:style>
  <w:style w:type="character" w:customStyle="1" w:styleId="Char">
    <w:name w:val="正文文本 Char"/>
    <w:basedOn w:val="a1"/>
    <w:link w:val="a0"/>
    <w:semiHidden/>
    <w:rsid w:val="00CF5D38"/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  <w:style w:type="paragraph" w:styleId="5">
    <w:name w:val="toc 5"/>
    <w:next w:val="a"/>
    <w:qFormat/>
    <w:rsid w:val="00CF5D38"/>
    <w:pPr>
      <w:widowControl w:val="0"/>
      <w:spacing w:line="600" w:lineRule="exact"/>
      <w:ind w:firstLineChars="200" w:firstLine="200"/>
    </w:pPr>
    <w:rPr>
      <w:rFonts w:ascii="FZHei-B01" w:eastAsia="FZHei-B01" w:hAnsi="Calibri" w:cs="FZHei-B0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F5D3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semiHidden/>
    <w:qFormat/>
    <w:rsid w:val="00CF5D38"/>
    <w:rPr>
      <w:rFonts w:ascii="微软雅黑" w:eastAsia="微软雅黑" w:hAnsi="微软雅黑" w:cs="微软雅黑"/>
      <w:sz w:val="31"/>
      <w:szCs w:val="31"/>
    </w:rPr>
  </w:style>
  <w:style w:type="character" w:customStyle="1" w:styleId="Char">
    <w:name w:val="正文文本 Char"/>
    <w:basedOn w:val="a1"/>
    <w:link w:val="a0"/>
    <w:semiHidden/>
    <w:rsid w:val="00CF5D38"/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  <w:style w:type="paragraph" w:styleId="5">
    <w:name w:val="toc 5"/>
    <w:next w:val="a"/>
    <w:qFormat/>
    <w:rsid w:val="00CF5D38"/>
    <w:pPr>
      <w:widowControl w:val="0"/>
      <w:spacing w:line="600" w:lineRule="exact"/>
      <w:ind w:firstLineChars="200" w:firstLine="200"/>
    </w:pPr>
    <w:rPr>
      <w:rFonts w:ascii="FZHei-B01" w:eastAsia="FZHei-B01" w:hAnsi="Calibri" w:cs="FZHei-B0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Sky123.Org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2024-04-08T07:56:00Z</dcterms:created>
  <dcterms:modified xsi:type="dcterms:W3CDTF">2024-04-08T07:56:00Z</dcterms:modified>
</cp:coreProperties>
</file>