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DB9" w:rsidRDefault="004D1DB9" w:rsidP="004D1DB9">
      <w:pPr>
        <w:pStyle w:val="1"/>
        <w:spacing w:line="600" w:lineRule="exact"/>
        <w:rPr>
          <w:rFonts w:ascii="方正黑体_GBK" w:eastAsia="方正黑体_GBK"/>
          <w:sz w:val="32"/>
          <w:szCs w:val="32"/>
        </w:rPr>
      </w:pPr>
      <w:r>
        <w:rPr>
          <w:rFonts w:ascii="方正黑体_GBK" w:eastAsia="方正黑体_GBK" w:hint="eastAsia"/>
          <w:sz w:val="32"/>
          <w:szCs w:val="32"/>
        </w:rPr>
        <w:t>附件</w:t>
      </w:r>
    </w:p>
    <w:p w:rsidR="004D1DB9" w:rsidRDefault="004D1DB9" w:rsidP="004D1DB9"/>
    <w:p w:rsidR="00E7467F" w:rsidRPr="00E7467F" w:rsidRDefault="00E7467F" w:rsidP="00E7467F">
      <w:pPr>
        <w:spacing w:line="500" w:lineRule="exact"/>
        <w:ind w:firstLineChars="142" w:firstLine="625"/>
        <w:jc w:val="center"/>
        <w:rPr>
          <w:rFonts w:ascii="方正小标宋_GBK" w:eastAsia="方正小标宋_GBK" w:hAnsi="Times New Roman" w:cs="Times New Roman" w:hint="eastAsia"/>
          <w:sz w:val="44"/>
          <w:szCs w:val="44"/>
        </w:rPr>
      </w:pPr>
      <w:r w:rsidRPr="00E7467F">
        <w:rPr>
          <w:rFonts w:ascii="方正小标宋_GBK" w:eastAsia="方正小标宋_GBK" w:hint="eastAsia"/>
          <w:sz w:val="44"/>
          <w:szCs w:val="44"/>
        </w:rPr>
        <w:t>活动议程及</w:t>
      </w:r>
      <w:r w:rsidRPr="00E7467F">
        <w:rPr>
          <w:rFonts w:ascii="方正小标宋_GBK" w:eastAsia="方正小标宋_GBK" w:hAnsi="方正小标宋_GBK" w:cs="方正小标宋_GBK" w:hint="eastAsia"/>
          <w:sz w:val="44"/>
          <w:szCs w:val="44"/>
        </w:rPr>
        <w:t>乘车路线和酒店信息</w:t>
      </w:r>
    </w:p>
    <w:p w:rsidR="00E7467F" w:rsidRPr="00E7467F" w:rsidRDefault="00E7467F" w:rsidP="00E7467F">
      <w:pPr>
        <w:pStyle w:val="1"/>
        <w:rPr>
          <w:rFonts w:hint="eastAsia"/>
        </w:rPr>
      </w:pPr>
    </w:p>
    <w:p w:rsidR="004D1DB9" w:rsidRPr="00E7467F" w:rsidRDefault="004D1DB9" w:rsidP="00E7467F">
      <w:pPr>
        <w:spacing w:line="500" w:lineRule="exact"/>
        <w:ind w:firstLineChars="142" w:firstLine="454"/>
        <w:jc w:val="left"/>
        <w:rPr>
          <w:rFonts w:ascii="方正黑体_GBK" w:eastAsia="方正黑体_GBK" w:hAnsi="方正小标宋_GBK" w:cs="方正小标宋_GBK" w:hint="eastAsia"/>
          <w:sz w:val="32"/>
          <w:szCs w:val="32"/>
        </w:rPr>
      </w:pPr>
      <w:r w:rsidRPr="00E7467F">
        <w:rPr>
          <w:rFonts w:ascii="方正黑体_GBK" w:eastAsia="方正黑体_GBK" w:hAnsi="方正小标宋_GBK" w:cs="方正小标宋_GBK" w:hint="eastAsia"/>
          <w:sz w:val="32"/>
          <w:szCs w:val="32"/>
        </w:rPr>
        <w:t>一、活动议程</w:t>
      </w:r>
    </w:p>
    <w:p w:rsidR="004D1DB9" w:rsidRPr="00E7467F" w:rsidRDefault="004D1DB9" w:rsidP="00E7467F">
      <w:pPr>
        <w:pStyle w:val="10"/>
        <w:spacing w:line="500" w:lineRule="exact"/>
        <w:ind w:firstLineChars="142" w:firstLine="454"/>
        <w:jc w:val="center"/>
        <w:rPr>
          <w:rFonts w:ascii="方正仿宋_GBK" w:eastAsia="方正仿宋_GBK" w:hAnsi="Times New Roman" w:cs="Times New Roman" w:hint="eastAsia"/>
          <w:sz w:val="32"/>
          <w:szCs w:val="32"/>
        </w:rPr>
      </w:pPr>
      <w:r w:rsidRPr="00E7467F">
        <w:rPr>
          <w:rFonts w:ascii="方正仿宋_GBK" w:eastAsia="方正仿宋_GBK" w:hAnsi="方正小标宋_GBK" w:cs="方正小标宋_GBK" w:hint="eastAsia"/>
          <w:b w:val="0"/>
          <w:bCs w:val="0"/>
          <w:kern w:val="2"/>
          <w:sz w:val="32"/>
          <w:szCs w:val="32"/>
        </w:rPr>
        <w:t>活动议程</w:t>
      </w:r>
    </w:p>
    <w:tbl>
      <w:tblPr>
        <w:tblStyle w:val="a3"/>
        <w:tblW w:w="10497" w:type="dxa"/>
        <w:jc w:val="center"/>
        <w:tblLayout w:type="fixed"/>
        <w:tblLook w:val="04A0" w:firstRow="1" w:lastRow="0" w:firstColumn="1" w:lastColumn="0" w:noHBand="0" w:noVBand="1"/>
      </w:tblPr>
      <w:tblGrid>
        <w:gridCol w:w="2418"/>
        <w:gridCol w:w="2397"/>
        <w:gridCol w:w="4548"/>
        <w:gridCol w:w="1134"/>
      </w:tblGrid>
      <w:tr w:rsidR="004D1DB9" w:rsidRPr="00E7467F" w:rsidTr="00E7467F">
        <w:trPr>
          <w:jc w:val="center"/>
        </w:trPr>
        <w:tc>
          <w:tcPr>
            <w:tcW w:w="2418" w:type="dxa"/>
            <w:vAlign w:val="center"/>
          </w:tcPr>
          <w:p w:rsidR="004D1DB9" w:rsidRPr="00E7467F" w:rsidRDefault="004D1DB9" w:rsidP="00E7467F">
            <w:pPr>
              <w:spacing w:line="400" w:lineRule="exact"/>
              <w:rPr>
                <w:rFonts w:ascii="方正仿宋_GBK" w:eastAsia="方正仿宋_GBK" w:hint="eastAsia"/>
                <w:b/>
                <w:bCs/>
                <w:sz w:val="32"/>
                <w:szCs w:val="32"/>
              </w:rPr>
            </w:pPr>
            <w:r w:rsidRPr="00E7467F">
              <w:rPr>
                <w:rFonts w:ascii="方正仿宋_GBK" w:eastAsia="方正仿宋_GBK" w:hint="eastAsia"/>
                <w:b/>
                <w:bCs/>
                <w:sz w:val="32"/>
                <w:szCs w:val="32"/>
              </w:rPr>
              <w:t>时段</w:t>
            </w:r>
          </w:p>
        </w:tc>
        <w:tc>
          <w:tcPr>
            <w:tcW w:w="2397" w:type="dxa"/>
            <w:vAlign w:val="center"/>
          </w:tcPr>
          <w:p w:rsidR="004D1DB9" w:rsidRPr="00E7467F" w:rsidRDefault="004D1DB9" w:rsidP="00E7467F">
            <w:pPr>
              <w:spacing w:line="400" w:lineRule="exact"/>
              <w:rPr>
                <w:rFonts w:ascii="方正仿宋_GBK" w:eastAsia="方正仿宋_GBK" w:hint="eastAsia"/>
                <w:b/>
                <w:bCs/>
                <w:sz w:val="32"/>
                <w:szCs w:val="32"/>
              </w:rPr>
            </w:pPr>
            <w:r w:rsidRPr="00E7467F">
              <w:rPr>
                <w:rFonts w:ascii="方正仿宋_GBK" w:eastAsia="方正仿宋_GBK" w:hint="eastAsia"/>
                <w:b/>
                <w:bCs/>
                <w:sz w:val="32"/>
                <w:szCs w:val="32"/>
              </w:rPr>
              <w:t>活动时间</w:t>
            </w:r>
          </w:p>
        </w:tc>
        <w:tc>
          <w:tcPr>
            <w:tcW w:w="4548" w:type="dxa"/>
            <w:vAlign w:val="center"/>
          </w:tcPr>
          <w:p w:rsidR="004D1DB9" w:rsidRPr="00E7467F" w:rsidRDefault="004D1DB9" w:rsidP="00E7467F">
            <w:pPr>
              <w:spacing w:line="400" w:lineRule="exact"/>
              <w:ind w:firstLineChars="142" w:firstLine="456"/>
              <w:jc w:val="center"/>
              <w:rPr>
                <w:rFonts w:ascii="方正仿宋_GBK" w:eastAsia="方正仿宋_GBK" w:hint="eastAsia"/>
                <w:b/>
                <w:bCs/>
                <w:sz w:val="32"/>
                <w:szCs w:val="32"/>
              </w:rPr>
            </w:pPr>
            <w:r w:rsidRPr="00E7467F">
              <w:rPr>
                <w:rFonts w:ascii="方正仿宋_GBK" w:eastAsia="方正仿宋_GBK" w:hint="eastAsia"/>
                <w:b/>
                <w:bCs/>
                <w:sz w:val="32"/>
                <w:szCs w:val="32"/>
              </w:rPr>
              <w:t>活动内容</w:t>
            </w:r>
          </w:p>
        </w:tc>
        <w:tc>
          <w:tcPr>
            <w:tcW w:w="1134" w:type="dxa"/>
            <w:vAlign w:val="center"/>
          </w:tcPr>
          <w:p w:rsidR="004D1DB9" w:rsidRPr="00E7467F" w:rsidRDefault="004D1DB9" w:rsidP="00E7467F">
            <w:pPr>
              <w:spacing w:line="400" w:lineRule="exact"/>
              <w:jc w:val="center"/>
              <w:rPr>
                <w:rFonts w:ascii="方正仿宋_GBK" w:eastAsia="方正仿宋_GBK" w:hint="eastAsia"/>
                <w:b/>
                <w:bCs/>
                <w:sz w:val="32"/>
                <w:szCs w:val="32"/>
              </w:rPr>
            </w:pPr>
            <w:r w:rsidRPr="00E7467F">
              <w:rPr>
                <w:rFonts w:ascii="方正仿宋_GBK" w:eastAsia="方正仿宋_GBK" w:hint="eastAsia"/>
                <w:sz w:val="32"/>
                <w:szCs w:val="32"/>
              </w:rPr>
              <w:t>地点</w:t>
            </w:r>
          </w:p>
        </w:tc>
      </w:tr>
      <w:tr w:rsidR="004D1DB9" w:rsidRPr="00E7467F" w:rsidTr="00E7467F">
        <w:trPr>
          <w:jc w:val="center"/>
        </w:trPr>
        <w:tc>
          <w:tcPr>
            <w:tcW w:w="2418" w:type="dxa"/>
            <w:vMerge w:val="restart"/>
            <w:vAlign w:val="center"/>
          </w:tcPr>
          <w:p w:rsidR="004D1DB9" w:rsidRPr="00E7467F" w:rsidRDefault="004D1DB9" w:rsidP="00E7467F">
            <w:pPr>
              <w:spacing w:line="400" w:lineRule="exact"/>
              <w:rPr>
                <w:rFonts w:ascii="方正仿宋_GBK" w:eastAsia="方正仿宋_GBK" w:hint="eastAsia"/>
                <w:sz w:val="32"/>
                <w:szCs w:val="32"/>
              </w:rPr>
            </w:pPr>
            <w:r w:rsidRPr="00E7467F">
              <w:rPr>
                <w:rFonts w:ascii="方正仿宋_GBK" w:eastAsia="方正仿宋_GBK" w:hint="eastAsia"/>
                <w:sz w:val="32"/>
                <w:szCs w:val="32"/>
              </w:rPr>
              <w:t>12月15日上午</w:t>
            </w:r>
          </w:p>
          <w:p w:rsidR="004D1DB9" w:rsidRPr="00E7467F" w:rsidRDefault="004D1DB9" w:rsidP="00E7467F">
            <w:pPr>
              <w:spacing w:line="400" w:lineRule="exact"/>
              <w:ind w:firstLineChars="142" w:firstLine="454"/>
              <w:jc w:val="center"/>
              <w:rPr>
                <w:rFonts w:ascii="方正仿宋_GBK" w:eastAsia="方正仿宋_GBK" w:hint="eastAsia"/>
                <w:sz w:val="32"/>
                <w:szCs w:val="32"/>
              </w:rPr>
            </w:pPr>
          </w:p>
        </w:tc>
        <w:tc>
          <w:tcPr>
            <w:tcW w:w="2397" w:type="dxa"/>
            <w:vAlign w:val="center"/>
          </w:tcPr>
          <w:p w:rsidR="004D1DB9" w:rsidRPr="00E7467F" w:rsidRDefault="004D1DB9" w:rsidP="00E7467F">
            <w:pPr>
              <w:spacing w:line="400" w:lineRule="exact"/>
              <w:rPr>
                <w:rFonts w:ascii="方正仿宋_GBK" w:eastAsia="方正仿宋_GBK" w:hint="eastAsia"/>
                <w:sz w:val="32"/>
                <w:szCs w:val="32"/>
              </w:rPr>
            </w:pPr>
            <w:r w:rsidRPr="00E7467F">
              <w:rPr>
                <w:rFonts w:ascii="方正仿宋_GBK" w:eastAsia="方正仿宋_GBK" w:hint="eastAsia"/>
                <w:sz w:val="32"/>
                <w:szCs w:val="32"/>
              </w:rPr>
              <w:t>8：20-8:50</w:t>
            </w:r>
          </w:p>
        </w:tc>
        <w:tc>
          <w:tcPr>
            <w:tcW w:w="4548" w:type="dxa"/>
            <w:vAlign w:val="center"/>
          </w:tcPr>
          <w:p w:rsidR="004D1DB9" w:rsidRPr="00E7467F" w:rsidRDefault="004D1DB9" w:rsidP="00E7467F">
            <w:pPr>
              <w:spacing w:line="400" w:lineRule="exact"/>
              <w:ind w:firstLineChars="142" w:firstLine="454"/>
              <w:jc w:val="center"/>
              <w:rPr>
                <w:rFonts w:ascii="方正仿宋_GBK" w:eastAsia="方正仿宋_GBK" w:hint="eastAsia"/>
                <w:sz w:val="32"/>
                <w:szCs w:val="32"/>
              </w:rPr>
            </w:pPr>
            <w:r w:rsidRPr="00E7467F">
              <w:rPr>
                <w:rFonts w:ascii="方正仿宋_GBK" w:eastAsia="方正仿宋_GBK" w:hint="eastAsia"/>
                <w:sz w:val="32"/>
                <w:szCs w:val="32"/>
              </w:rPr>
              <w:t>会场签到</w:t>
            </w:r>
          </w:p>
        </w:tc>
        <w:tc>
          <w:tcPr>
            <w:tcW w:w="1134" w:type="dxa"/>
            <w:vMerge w:val="restart"/>
            <w:vAlign w:val="center"/>
          </w:tcPr>
          <w:p w:rsidR="004D1DB9" w:rsidRPr="00E7467F" w:rsidRDefault="004D1DB9" w:rsidP="00E7467F">
            <w:pPr>
              <w:spacing w:line="400" w:lineRule="exact"/>
              <w:rPr>
                <w:rFonts w:ascii="方正仿宋_GBK" w:eastAsia="方正仿宋_GBK" w:hint="eastAsia"/>
                <w:sz w:val="32"/>
                <w:szCs w:val="32"/>
              </w:rPr>
            </w:pPr>
            <w:r w:rsidRPr="00E7467F">
              <w:rPr>
                <w:rFonts w:ascii="方正仿宋_GBK" w:eastAsia="方正仿宋_GBK" w:hint="eastAsia"/>
                <w:sz w:val="32"/>
                <w:szCs w:val="32"/>
              </w:rPr>
              <w:t>重庆市永川职业教育中心体育馆</w:t>
            </w:r>
          </w:p>
        </w:tc>
      </w:tr>
      <w:tr w:rsidR="004D1DB9" w:rsidRPr="00E7467F" w:rsidTr="00E7467F">
        <w:trPr>
          <w:trHeight w:val="642"/>
          <w:jc w:val="center"/>
        </w:trPr>
        <w:tc>
          <w:tcPr>
            <w:tcW w:w="2418" w:type="dxa"/>
            <w:vMerge/>
            <w:vAlign w:val="center"/>
          </w:tcPr>
          <w:p w:rsidR="004D1DB9" w:rsidRPr="00E7467F" w:rsidRDefault="004D1DB9" w:rsidP="00E7467F">
            <w:pPr>
              <w:spacing w:line="400" w:lineRule="exact"/>
              <w:ind w:firstLineChars="142" w:firstLine="454"/>
              <w:jc w:val="center"/>
              <w:rPr>
                <w:rFonts w:ascii="方正仿宋_GBK" w:eastAsia="方正仿宋_GBK" w:hint="eastAsia"/>
                <w:sz w:val="32"/>
                <w:szCs w:val="32"/>
              </w:rPr>
            </w:pPr>
          </w:p>
        </w:tc>
        <w:tc>
          <w:tcPr>
            <w:tcW w:w="2397" w:type="dxa"/>
            <w:vAlign w:val="center"/>
          </w:tcPr>
          <w:p w:rsidR="004D1DB9" w:rsidRPr="00E7467F" w:rsidRDefault="004D1DB9" w:rsidP="00E7467F">
            <w:pPr>
              <w:spacing w:line="400" w:lineRule="exact"/>
              <w:rPr>
                <w:rFonts w:ascii="方正仿宋_GBK" w:eastAsia="方正仿宋_GBK" w:hint="eastAsia"/>
                <w:sz w:val="32"/>
                <w:szCs w:val="32"/>
              </w:rPr>
            </w:pPr>
            <w:r w:rsidRPr="00E7467F">
              <w:rPr>
                <w:rFonts w:ascii="方正仿宋_GBK" w:eastAsia="方正仿宋_GBK" w:hint="eastAsia"/>
                <w:sz w:val="32"/>
                <w:szCs w:val="32"/>
              </w:rPr>
              <w:t>8:50-9：10</w:t>
            </w:r>
          </w:p>
        </w:tc>
        <w:tc>
          <w:tcPr>
            <w:tcW w:w="4548" w:type="dxa"/>
            <w:vAlign w:val="center"/>
          </w:tcPr>
          <w:p w:rsidR="004D1DB9" w:rsidRPr="00E7467F" w:rsidRDefault="004D1DB9" w:rsidP="00E7467F">
            <w:pPr>
              <w:spacing w:line="400" w:lineRule="exact"/>
              <w:ind w:firstLineChars="142" w:firstLine="454"/>
              <w:jc w:val="center"/>
              <w:rPr>
                <w:rFonts w:ascii="方正仿宋_GBK" w:eastAsia="方正仿宋_GBK" w:hint="eastAsia"/>
                <w:sz w:val="32"/>
                <w:szCs w:val="32"/>
              </w:rPr>
            </w:pPr>
            <w:r w:rsidRPr="00E7467F">
              <w:rPr>
                <w:rFonts w:ascii="方正仿宋_GBK" w:eastAsia="方正仿宋_GBK" w:hint="eastAsia"/>
                <w:sz w:val="32"/>
                <w:szCs w:val="32"/>
              </w:rPr>
              <w:t>开幕式</w:t>
            </w:r>
          </w:p>
        </w:tc>
        <w:tc>
          <w:tcPr>
            <w:tcW w:w="1134" w:type="dxa"/>
            <w:vMerge/>
            <w:vAlign w:val="center"/>
          </w:tcPr>
          <w:p w:rsidR="004D1DB9" w:rsidRPr="00E7467F" w:rsidRDefault="004D1DB9" w:rsidP="00E7467F">
            <w:pPr>
              <w:spacing w:line="400" w:lineRule="exact"/>
              <w:ind w:firstLineChars="142" w:firstLine="454"/>
              <w:jc w:val="center"/>
              <w:rPr>
                <w:rFonts w:ascii="方正仿宋_GBK" w:eastAsia="方正仿宋_GBK" w:hint="eastAsia"/>
                <w:sz w:val="32"/>
                <w:szCs w:val="32"/>
              </w:rPr>
            </w:pPr>
          </w:p>
        </w:tc>
      </w:tr>
      <w:tr w:rsidR="004D1DB9" w:rsidRPr="00E7467F" w:rsidTr="00E7467F">
        <w:trPr>
          <w:trHeight w:val="1341"/>
          <w:jc w:val="center"/>
        </w:trPr>
        <w:tc>
          <w:tcPr>
            <w:tcW w:w="2418" w:type="dxa"/>
            <w:vMerge/>
            <w:vAlign w:val="center"/>
          </w:tcPr>
          <w:p w:rsidR="004D1DB9" w:rsidRPr="00E7467F" w:rsidRDefault="004D1DB9" w:rsidP="00E7467F">
            <w:pPr>
              <w:spacing w:line="400" w:lineRule="exact"/>
              <w:ind w:firstLineChars="142" w:firstLine="454"/>
              <w:jc w:val="center"/>
              <w:rPr>
                <w:rFonts w:ascii="方正仿宋_GBK" w:eastAsia="方正仿宋_GBK" w:hint="eastAsia"/>
                <w:sz w:val="32"/>
                <w:szCs w:val="32"/>
              </w:rPr>
            </w:pPr>
          </w:p>
        </w:tc>
        <w:tc>
          <w:tcPr>
            <w:tcW w:w="2397" w:type="dxa"/>
            <w:vAlign w:val="center"/>
          </w:tcPr>
          <w:p w:rsidR="004D1DB9" w:rsidRPr="00E7467F" w:rsidRDefault="004D1DB9" w:rsidP="00E7467F">
            <w:pPr>
              <w:spacing w:line="400" w:lineRule="exact"/>
              <w:rPr>
                <w:rFonts w:ascii="方正仿宋_GBK" w:eastAsia="方正仿宋_GBK" w:hint="eastAsia"/>
                <w:sz w:val="32"/>
                <w:szCs w:val="32"/>
              </w:rPr>
            </w:pPr>
            <w:r w:rsidRPr="00E7467F">
              <w:rPr>
                <w:rFonts w:ascii="方正仿宋_GBK" w:eastAsia="方正仿宋_GBK" w:hint="eastAsia"/>
                <w:sz w:val="32"/>
                <w:szCs w:val="32"/>
              </w:rPr>
              <w:t>9:10-9：50</w:t>
            </w:r>
          </w:p>
        </w:tc>
        <w:tc>
          <w:tcPr>
            <w:tcW w:w="4548" w:type="dxa"/>
            <w:vAlign w:val="center"/>
          </w:tcPr>
          <w:p w:rsidR="004D1DB9" w:rsidRPr="00E7467F" w:rsidRDefault="004D1DB9" w:rsidP="00E7467F">
            <w:pPr>
              <w:spacing w:line="400" w:lineRule="exact"/>
              <w:rPr>
                <w:rFonts w:ascii="方正仿宋_GBK" w:eastAsia="方正仿宋_GBK" w:hint="eastAsia"/>
                <w:sz w:val="32"/>
                <w:szCs w:val="32"/>
              </w:rPr>
            </w:pPr>
            <w:r w:rsidRPr="00E7467F">
              <w:rPr>
                <w:rFonts w:ascii="方正仿宋_GBK" w:eastAsia="方正仿宋_GBK" w:hint="eastAsia"/>
                <w:sz w:val="32"/>
                <w:szCs w:val="32"/>
              </w:rPr>
              <w:t>活动展示：“美好心灵养成”学生团体辅导活动</w:t>
            </w:r>
          </w:p>
        </w:tc>
        <w:tc>
          <w:tcPr>
            <w:tcW w:w="1134" w:type="dxa"/>
            <w:vMerge/>
            <w:vAlign w:val="center"/>
          </w:tcPr>
          <w:p w:rsidR="004D1DB9" w:rsidRPr="00E7467F" w:rsidRDefault="004D1DB9" w:rsidP="00E7467F">
            <w:pPr>
              <w:spacing w:line="400" w:lineRule="exact"/>
              <w:ind w:firstLineChars="142" w:firstLine="454"/>
              <w:jc w:val="center"/>
              <w:rPr>
                <w:rFonts w:ascii="方正仿宋_GBK" w:eastAsia="方正仿宋_GBK" w:hint="eastAsia"/>
                <w:sz w:val="32"/>
                <w:szCs w:val="32"/>
              </w:rPr>
            </w:pPr>
          </w:p>
        </w:tc>
      </w:tr>
      <w:tr w:rsidR="004D1DB9" w:rsidRPr="00E7467F" w:rsidTr="00E7467F">
        <w:trPr>
          <w:jc w:val="center"/>
        </w:trPr>
        <w:tc>
          <w:tcPr>
            <w:tcW w:w="2418" w:type="dxa"/>
            <w:vMerge/>
            <w:vAlign w:val="center"/>
          </w:tcPr>
          <w:p w:rsidR="004D1DB9" w:rsidRPr="00E7467F" w:rsidRDefault="004D1DB9" w:rsidP="00E7467F">
            <w:pPr>
              <w:spacing w:line="400" w:lineRule="exact"/>
              <w:ind w:firstLineChars="142" w:firstLine="454"/>
              <w:jc w:val="center"/>
              <w:rPr>
                <w:rFonts w:ascii="方正仿宋_GBK" w:eastAsia="方正仿宋_GBK" w:hint="eastAsia"/>
                <w:sz w:val="32"/>
                <w:szCs w:val="32"/>
              </w:rPr>
            </w:pPr>
          </w:p>
        </w:tc>
        <w:tc>
          <w:tcPr>
            <w:tcW w:w="2397" w:type="dxa"/>
            <w:vAlign w:val="center"/>
          </w:tcPr>
          <w:p w:rsidR="004D1DB9" w:rsidRPr="00E7467F" w:rsidRDefault="004D1DB9" w:rsidP="00E7467F">
            <w:pPr>
              <w:spacing w:line="400" w:lineRule="exact"/>
              <w:rPr>
                <w:rFonts w:ascii="方正仿宋_GBK" w:eastAsia="方正仿宋_GBK" w:hint="eastAsia"/>
                <w:sz w:val="32"/>
                <w:szCs w:val="32"/>
              </w:rPr>
            </w:pPr>
            <w:r w:rsidRPr="00E7467F">
              <w:rPr>
                <w:rFonts w:ascii="方正仿宋_GBK" w:eastAsia="方正仿宋_GBK" w:hint="eastAsia"/>
                <w:sz w:val="32"/>
                <w:szCs w:val="32"/>
              </w:rPr>
              <w:t>9:50</w:t>
            </w:r>
            <w:r w:rsidRPr="00E7467F">
              <w:rPr>
                <w:rFonts w:ascii="方正仿宋_GBK" w:eastAsia="方正仿宋_GBK" w:hint="eastAsia"/>
                <w:sz w:val="32"/>
                <w:szCs w:val="32"/>
              </w:rPr>
              <w:t> </w:t>
            </w:r>
            <w:r w:rsidRPr="00E7467F">
              <w:rPr>
                <w:rFonts w:ascii="方正仿宋_GBK" w:eastAsia="方正仿宋_GBK" w:hint="eastAsia"/>
                <w:sz w:val="32"/>
                <w:szCs w:val="32"/>
              </w:rPr>
              <w:t>-10：30</w:t>
            </w:r>
          </w:p>
        </w:tc>
        <w:tc>
          <w:tcPr>
            <w:tcW w:w="4548" w:type="dxa"/>
            <w:vAlign w:val="center"/>
          </w:tcPr>
          <w:p w:rsidR="004D1DB9" w:rsidRPr="00E7467F" w:rsidRDefault="004D1DB9" w:rsidP="00E7467F">
            <w:pPr>
              <w:spacing w:line="400" w:lineRule="exact"/>
              <w:rPr>
                <w:rFonts w:ascii="方正仿宋_GBK" w:eastAsia="方正仿宋_GBK" w:hint="eastAsia"/>
                <w:sz w:val="32"/>
                <w:szCs w:val="32"/>
              </w:rPr>
            </w:pPr>
            <w:r w:rsidRPr="00E7467F">
              <w:rPr>
                <w:rFonts w:ascii="方正仿宋_GBK" w:eastAsia="方正仿宋_GBK" w:hint="eastAsia"/>
                <w:sz w:val="32"/>
                <w:szCs w:val="32"/>
              </w:rPr>
              <w:t>案例分享研讨：“美好心灵养成”计划行动</w:t>
            </w:r>
          </w:p>
        </w:tc>
        <w:tc>
          <w:tcPr>
            <w:tcW w:w="1134" w:type="dxa"/>
            <w:vMerge/>
            <w:vAlign w:val="center"/>
          </w:tcPr>
          <w:p w:rsidR="004D1DB9" w:rsidRPr="00E7467F" w:rsidRDefault="004D1DB9" w:rsidP="00E7467F">
            <w:pPr>
              <w:spacing w:line="400" w:lineRule="exact"/>
              <w:ind w:firstLineChars="142" w:firstLine="454"/>
              <w:jc w:val="center"/>
              <w:rPr>
                <w:rFonts w:ascii="方正仿宋_GBK" w:eastAsia="方正仿宋_GBK" w:hint="eastAsia"/>
                <w:sz w:val="32"/>
                <w:szCs w:val="32"/>
              </w:rPr>
            </w:pPr>
          </w:p>
        </w:tc>
      </w:tr>
      <w:tr w:rsidR="004D1DB9" w:rsidRPr="00E7467F" w:rsidTr="00E7467F">
        <w:trPr>
          <w:jc w:val="center"/>
        </w:trPr>
        <w:tc>
          <w:tcPr>
            <w:tcW w:w="2418" w:type="dxa"/>
            <w:vMerge/>
            <w:vAlign w:val="center"/>
          </w:tcPr>
          <w:p w:rsidR="004D1DB9" w:rsidRPr="00E7467F" w:rsidRDefault="004D1DB9" w:rsidP="00E7467F">
            <w:pPr>
              <w:spacing w:line="400" w:lineRule="exact"/>
              <w:ind w:firstLineChars="142" w:firstLine="454"/>
              <w:jc w:val="center"/>
              <w:rPr>
                <w:rFonts w:ascii="方正仿宋_GBK" w:eastAsia="方正仿宋_GBK" w:hint="eastAsia"/>
                <w:sz w:val="32"/>
                <w:szCs w:val="32"/>
              </w:rPr>
            </w:pPr>
          </w:p>
        </w:tc>
        <w:tc>
          <w:tcPr>
            <w:tcW w:w="2397" w:type="dxa"/>
            <w:vAlign w:val="center"/>
          </w:tcPr>
          <w:p w:rsidR="004D1DB9" w:rsidRPr="00E7467F" w:rsidRDefault="004D1DB9" w:rsidP="00E7467F">
            <w:pPr>
              <w:spacing w:line="400" w:lineRule="exact"/>
              <w:rPr>
                <w:rFonts w:ascii="方正仿宋_GBK" w:eastAsia="方正仿宋_GBK" w:hint="eastAsia"/>
                <w:sz w:val="32"/>
                <w:szCs w:val="32"/>
              </w:rPr>
            </w:pPr>
            <w:r w:rsidRPr="00E7467F">
              <w:rPr>
                <w:rFonts w:ascii="方正仿宋_GBK" w:eastAsia="方正仿宋_GBK" w:hint="eastAsia"/>
                <w:sz w:val="32"/>
                <w:szCs w:val="32"/>
              </w:rPr>
              <w:t>10：30-11：30</w:t>
            </w:r>
          </w:p>
        </w:tc>
        <w:tc>
          <w:tcPr>
            <w:tcW w:w="4548" w:type="dxa"/>
            <w:vAlign w:val="center"/>
          </w:tcPr>
          <w:p w:rsidR="004D1DB9" w:rsidRPr="00E7467F" w:rsidRDefault="004D1DB9" w:rsidP="00E7467F">
            <w:pPr>
              <w:spacing w:line="400" w:lineRule="exact"/>
              <w:ind w:firstLineChars="6" w:firstLine="19"/>
              <w:rPr>
                <w:rFonts w:ascii="方正仿宋_GBK" w:eastAsia="方正仿宋_GBK" w:hint="eastAsia"/>
                <w:sz w:val="32"/>
                <w:szCs w:val="32"/>
              </w:rPr>
            </w:pPr>
            <w:r w:rsidRPr="00E7467F">
              <w:rPr>
                <w:rFonts w:ascii="方正仿宋_GBK" w:eastAsia="方正仿宋_GBK" w:hint="eastAsia"/>
                <w:sz w:val="32"/>
                <w:szCs w:val="32"/>
              </w:rPr>
              <w:t>专家讲座：AI赋能心理健康测评</w:t>
            </w:r>
          </w:p>
        </w:tc>
        <w:tc>
          <w:tcPr>
            <w:tcW w:w="1134" w:type="dxa"/>
            <w:vMerge/>
            <w:vAlign w:val="center"/>
          </w:tcPr>
          <w:p w:rsidR="004D1DB9" w:rsidRPr="00E7467F" w:rsidRDefault="004D1DB9" w:rsidP="00E7467F">
            <w:pPr>
              <w:spacing w:line="400" w:lineRule="exact"/>
              <w:ind w:firstLineChars="142" w:firstLine="454"/>
              <w:jc w:val="center"/>
              <w:rPr>
                <w:rFonts w:ascii="方正仿宋_GBK" w:eastAsia="方正仿宋_GBK" w:hint="eastAsia"/>
                <w:sz w:val="32"/>
                <w:szCs w:val="32"/>
              </w:rPr>
            </w:pPr>
          </w:p>
        </w:tc>
      </w:tr>
      <w:tr w:rsidR="004D1DB9" w:rsidRPr="00E7467F" w:rsidTr="00E7467F">
        <w:trPr>
          <w:trHeight w:val="694"/>
          <w:jc w:val="center"/>
        </w:trPr>
        <w:tc>
          <w:tcPr>
            <w:tcW w:w="2418" w:type="dxa"/>
            <w:vMerge/>
            <w:vAlign w:val="center"/>
          </w:tcPr>
          <w:p w:rsidR="004D1DB9" w:rsidRPr="00E7467F" w:rsidRDefault="004D1DB9" w:rsidP="00E7467F">
            <w:pPr>
              <w:spacing w:line="400" w:lineRule="exact"/>
              <w:ind w:firstLineChars="142" w:firstLine="454"/>
              <w:jc w:val="center"/>
              <w:rPr>
                <w:rFonts w:ascii="方正仿宋_GBK" w:eastAsia="方正仿宋_GBK" w:hint="eastAsia"/>
                <w:sz w:val="32"/>
                <w:szCs w:val="32"/>
              </w:rPr>
            </w:pPr>
          </w:p>
        </w:tc>
        <w:tc>
          <w:tcPr>
            <w:tcW w:w="2397" w:type="dxa"/>
            <w:vAlign w:val="center"/>
          </w:tcPr>
          <w:p w:rsidR="004D1DB9" w:rsidRPr="00E7467F" w:rsidRDefault="004D1DB9" w:rsidP="00E7467F">
            <w:pPr>
              <w:spacing w:line="400" w:lineRule="exact"/>
              <w:rPr>
                <w:rFonts w:ascii="方正仿宋_GBK" w:eastAsia="方正仿宋_GBK" w:hint="eastAsia"/>
                <w:sz w:val="32"/>
                <w:szCs w:val="32"/>
              </w:rPr>
            </w:pPr>
            <w:r w:rsidRPr="00E7467F">
              <w:rPr>
                <w:rFonts w:ascii="方正仿宋_GBK" w:eastAsia="方正仿宋_GBK" w:hint="eastAsia"/>
                <w:sz w:val="32"/>
                <w:szCs w:val="32"/>
              </w:rPr>
              <w:t>11：30-12：30</w:t>
            </w:r>
          </w:p>
        </w:tc>
        <w:tc>
          <w:tcPr>
            <w:tcW w:w="4548" w:type="dxa"/>
            <w:vAlign w:val="center"/>
          </w:tcPr>
          <w:p w:rsidR="004D1DB9" w:rsidRPr="00E7467F" w:rsidRDefault="004D1DB9" w:rsidP="00E7467F">
            <w:pPr>
              <w:spacing w:line="400" w:lineRule="exact"/>
              <w:ind w:firstLineChars="142" w:firstLine="454"/>
              <w:jc w:val="center"/>
              <w:rPr>
                <w:rFonts w:ascii="方正仿宋_GBK" w:eastAsia="方正仿宋_GBK" w:hint="eastAsia"/>
                <w:sz w:val="32"/>
                <w:szCs w:val="32"/>
              </w:rPr>
            </w:pPr>
            <w:r w:rsidRPr="00E7467F">
              <w:rPr>
                <w:rFonts w:ascii="方正仿宋_GBK" w:eastAsia="方正仿宋_GBK" w:hint="eastAsia"/>
                <w:sz w:val="32"/>
                <w:szCs w:val="32"/>
              </w:rPr>
              <w:t>午 餐</w:t>
            </w:r>
          </w:p>
        </w:tc>
        <w:tc>
          <w:tcPr>
            <w:tcW w:w="1134" w:type="dxa"/>
            <w:vAlign w:val="center"/>
          </w:tcPr>
          <w:p w:rsidR="004D1DB9" w:rsidRPr="00E7467F" w:rsidRDefault="004D1DB9" w:rsidP="00E7467F">
            <w:pPr>
              <w:spacing w:line="400" w:lineRule="exact"/>
              <w:rPr>
                <w:rFonts w:ascii="方正仿宋_GBK" w:eastAsia="方正仿宋_GBK" w:hint="eastAsia"/>
                <w:sz w:val="32"/>
                <w:szCs w:val="32"/>
              </w:rPr>
            </w:pPr>
            <w:r w:rsidRPr="00E7467F">
              <w:rPr>
                <w:rFonts w:ascii="方正仿宋_GBK" w:eastAsia="方正仿宋_GBK" w:hint="eastAsia"/>
                <w:sz w:val="32"/>
                <w:szCs w:val="32"/>
              </w:rPr>
              <w:t>学校食堂</w:t>
            </w:r>
          </w:p>
        </w:tc>
      </w:tr>
      <w:tr w:rsidR="004D1DB9" w:rsidRPr="00E7467F" w:rsidTr="00E7467F">
        <w:trPr>
          <w:trHeight w:val="690"/>
          <w:jc w:val="center"/>
        </w:trPr>
        <w:tc>
          <w:tcPr>
            <w:tcW w:w="10497" w:type="dxa"/>
            <w:gridSpan w:val="4"/>
            <w:vAlign w:val="center"/>
          </w:tcPr>
          <w:p w:rsidR="004D1DB9" w:rsidRPr="00E7467F" w:rsidRDefault="004D1DB9" w:rsidP="00E7467F">
            <w:pPr>
              <w:spacing w:line="400" w:lineRule="exact"/>
              <w:ind w:firstLineChars="142" w:firstLine="454"/>
              <w:jc w:val="center"/>
              <w:rPr>
                <w:rFonts w:ascii="方正仿宋_GBK" w:eastAsia="方正仿宋_GBK" w:hint="eastAsia"/>
                <w:sz w:val="32"/>
                <w:szCs w:val="32"/>
              </w:rPr>
            </w:pPr>
            <w:r w:rsidRPr="00E7467F">
              <w:rPr>
                <w:rFonts w:ascii="方正仿宋_GBK" w:eastAsia="方正仿宋_GBK" w:hint="eastAsia"/>
                <w:sz w:val="32"/>
                <w:szCs w:val="32"/>
              </w:rPr>
              <w:t>午间休息</w:t>
            </w:r>
          </w:p>
        </w:tc>
      </w:tr>
      <w:tr w:rsidR="004D1DB9" w:rsidRPr="00E7467F" w:rsidTr="00E7467F">
        <w:trPr>
          <w:trHeight w:val="904"/>
          <w:jc w:val="center"/>
        </w:trPr>
        <w:tc>
          <w:tcPr>
            <w:tcW w:w="2418" w:type="dxa"/>
            <w:vMerge w:val="restart"/>
            <w:vAlign w:val="center"/>
          </w:tcPr>
          <w:p w:rsidR="004D1DB9" w:rsidRPr="00E7467F" w:rsidRDefault="004D1DB9" w:rsidP="00E7467F">
            <w:pPr>
              <w:spacing w:line="400" w:lineRule="exact"/>
              <w:rPr>
                <w:rFonts w:ascii="方正仿宋_GBK" w:eastAsia="方正仿宋_GBK" w:hint="eastAsia"/>
                <w:sz w:val="32"/>
                <w:szCs w:val="32"/>
              </w:rPr>
            </w:pPr>
            <w:r w:rsidRPr="00E7467F">
              <w:rPr>
                <w:rFonts w:ascii="方正仿宋_GBK" w:eastAsia="方正仿宋_GBK" w:hint="eastAsia"/>
                <w:sz w:val="32"/>
                <w:szCs w:val="32"/>
              </w:rPr>
              <w:t>12月15日下午</w:t>
            </w:r>
          </w:p>
          <w:p w:rsidR="004D1DB9" w:rsidRPr="00E7467F" w:rsidRDefault="004D1DB9" w:rsidP="00E7467F">
            <w:pPr>
              <w:spacing w:line="400" w:lineRule="exact"/>
              <w:ind w:firstLineChars="142" w:firstLine="454"/>
              <w:jc w:val="center"/>
              <w:rPr>
                <w:rFonts w:ascii="方正仿宋_GBK" w:eastAsia="方正仿宋_GBK" w:hint="eastAsia"/>
                <w:sz w:val="32"/>
                <w:szCs w:val="32"/>
              </w:rPr>
            </w:pPr>
          </w:p>
        </w:tc>
        <w:tc>
          <w:tcPr>
            <w:tcW w:w="2397" w:type="dxa"/>
            <w:vAlign w:val="center"/>
          </w:tcPr>
          <w:p w:rsidR="004D1DB9" w:rsidRPr="00E7467F" w:rsidRDefault="004D1DB9" w:rsidP="00E7467F">
            <w:pPr>
              <w:spacing w:line="400" w:lineRule="exact"/>
              <w:rPr>
                <w:rFonts w:ascii="方正仿宋_GBK" w:eastAsia="方正仿宋_GBK" w:hint="eastAsia"/>
                <w:sz w:val="32"/>
                <w:szCs w:val="32"/>
              </w:rPr>
            </w:pPr>
            <w:r w:rsidRPr="00E7467F">
              <w:rPr>
                <w:rFonts w:ascii="方正仿宋_GBK" w:eastAsia="方正仿宋_GBK" w:hint="eastAsia"/>
                <w:sz w:val="32"/>
                <w:szCs w:val="32"/>
              </w:rPr>
              <w:t>14：30-15：30</w:t>
            </w:r>
          </w:p>
        </w:tc>
        <w:tc>
          <w:tcPr>
            <w:tcW w:w="4548" w:type="dxa"/>
            <w:vAlign w:val="center"/>
          </w:tcPr>
          <w:p w:rsidR="004D1DB9" w:rsidRPr="00E7467F" w:rsidRDefault="004D1DB9" w:rsidP="00E7467F">
            <w:pPr>
              <w:spacing w:line="400" w:lineRule="exact"/>
              <w:rPr>
                <w:rFonts w:ascii="方正仿宋_GBK" w:eastAsia="方正仿宋_GBK" w:hint="eastAsia"/>
                <w:sz w:val="32"/>
                <w:szCs w:val="32"/>
              </w:rPr>
            </w:pPr>
            <w:r w:rsidRPr="00E7467F">
              <w:rPr>
                <w:rFonts w:ascii="方正仿宋_GBK" w:eastAsia="方正仿宋_GBK" w:hint="eastAsia"/>
                <w:sz w:val="32"/>
                <w:szCs w:val="32"/>
              </w:rPr>
              <w:t>经验交流及研讨活动：</w:t>
            </w:r>
          </w:p>
          <w:p w:rsidR="004D1DB9" w:rsidRPr="00E7467F" w:rsidRDefault="004D1DB9" w:rsidP="00E7467F">
            <w:pPr>
              <w:spacing w:line="400" w:lineRule="exact"/>
              <w:rPr>
                <w:rFonts w:ascii="方正仿宋_GBK" w:eastAsia="方正仿宋_GBK" w:hint="eastAsia"/>
                <w:sz w:val="32"/>
                <w:szCs w:val="32"/>
              </w:rPr>
            </w:pPr>
            <w:r w:rsidRPr="00E7467F">
              <w:rPr>
                <w:rFonts w:ascii="方正仿宋_GBK" w:eastAsia="方正仿宋_GBK" w:hint="eastAsia"/>
                <w:sz w:val="32"/>
                <w:szCs w:val="32"/>
              </w:rPr>
              <w:t>家校社企医协同育人机制建构</w:t>
            </w:r>
          </w:p>
        </w:tc>
        <w:tc>
          <w:tcPr>
            <w:tcW w:w="1134" w:type="dxa"/>
            <w:vMerge w:val="restart"/>
            <w:vAlign w:val="center"/>
          </w:tcPr>
          <w:p w:rsidR="004D1DB9" w:rsidRPr="00E7467F" w:rsidRDefault="004D1DB9" w:rsidP="00E7467F">
            <w:pPr>
              <w:spacing w:line="400" w:lineRule="exact"/>
              <w:rPr>
                <w:rFonts w:ascii="方正仿宋_GBK" w:eastAsia="方正仿宋_GBK" w:hint="eastAsia"/>
                <w:sz w:val="32"/>
                <w:szCs w:val="32"/>
              </w:rPr>
            </w:pPr>
            <w:r w:rsidRPr="00E7467F">
              <w:rPr>
                <w:rFonts w:ascii="方正仿宋_GBK" w:eastAsia="方正仿宋_GBK" w:hint="eastAsia"/>
                <w:sz w:val="32"/>
                <w:szCs w:val="32"/>
              </w:rPr>
              <w:t>重庆财经职业学院正心楼</w:t>
            </w:r>
          </w:p>
        </w:tc>
      </w:tr>
      <w:tr w:rsidR="004D1DB9" w:rsidRPr="00E7467F" w:rsidTr="00E7467F">
        <w:trPr>
          <w:trHeight w:val="904"/>
          <w:jc w:val="center"/>
        </w:trPr>
        <w:tc>
          <w:tcPr>
            <w:tcW w:w="2418" w:type="dxa"/>
            <w:vMerge/>
            <w:vAlign w:val="center"/>
          </w:tcPr>
          <w:p w:rsidR="004D1DB9" w:rsidRPr="00E7467F" w:rsidRDefault="004D1DB9" w:rsidP="00E7467F">
            <w:pPr>
              <w:spacing w:line="400" w:lineRule="exact"/>
              <w:ind w:firstLineChars="142" w:firstLine="454"/>
              <w:jc w:val="center"/>
              <w:rPr>
                <w:rFonts w:ascii="方正仿宋_GBK" w:eastAsia="方正仿宋_GBK" w:hint="eastAsia"/>
                <w:sz w:val="32"/>
                <w:szCs w:val="32"/>
              </w:rPr>
            </w:pPr>
          </w:p>
        </w:tc>
        <w:tc>
          <w:tcPr>
            <w:tcW w:w="2397" w:type="dxa"/>
            <w:vAlign w:val="center"/>
          </w:tcPr>
          <w:p w:rsidR="004D1DB9" w:rsidRPr="00E7467F" w:rsidRDefault="004D1DB9" w:rsidP="00E7467F">
            <w:pPr>
              <w:spacing w:line="400" w:lineRule="exact"/>
              <w:rPr>
                <w:rFonts w:ascii="方正仿宋_GBK" w:eastAsia="方正仿宋_GBK" w:hint="eastAsia"/>
                <w:sz w:val="32"/>
                <w:szCs w:val="32"/>
              </w:rPr>
            </w:pPr>
            <w:r w:rsidRPr="00E7467F">
              <w:rPr>
                <w:rFonts w:ascii="方正仿宋_GBK" w:eastAsia="方正仿宋_GBK" w:hint="eastAsia"/>
                <w:sz w:val="32"/>
                <w:szCs w:val="32"/>
              </w:rPr>
              <w:t>15：30-16：30</w:t>
            </w:r>
          </w:p>
        </w:tc>
        <w:tc>
          <w:tcPr>
            <w:tcW w:w="4548" w:type="dxa"/>
            <w:vAlign w:val="center"/>
          </w:tcPr>
          <w:p w:rsidR="004D1DB9" w:rsidRPr="00E7467F" w:rsidRDefault="004D1DB9" w:rsidP="00E7467F">
            <w:pPr>
              <w:spacing w:line="400" w:lineRule="exact"/>
              <w:rPr>
                <w:rFonts w:ascii="方正仿宋_GBK" w:eastAsia="方正仿宋_GBK" w:hint="eastAsia"/>
                <w:sz w:val="32"/>
                <w:szCs w:val="32"/>
              </w:rPr>
            </w:pPr>
            <w:r w:rsidRPr="00E7467F">
              <w:rPr>
                <w:rFonts w:ascii="方正仿宋_GBK" w:eastAsia="方正仿宋_GBK" w:hint="eastAsia"/>
                <w:sz w:val="32"/>
                <w:szCs w:val="32"/>
              </w:rPr>
              <w:t>现场参观：</w:t>
            </w:r>
          </w:p>
          <w:p w:rsidR="004D1DB9" w:rsidRPr="00E7467F" w:rsidRDefault="004D1DB9" w:rsidP="00E7467F">
            <w:pPr>
              <w:spacing w:line="400" w:lineRule="exact"/>
              <w:rPr>
                <w:rFonts w:ascii="方正仿宋_GBK" w:eastAsia="方正仿宋_GBK" w:hint="eastAsia"/>
                <w:sz w:val="32"/>
                <w:szCs w:val="32"/>
              </w:rPr>
            </w:pPr>
            <w:r w:rsidRPr="00E7467F">
              <w:rPr>
                <w:rFonts w:ascii="方正仿宋_GBK" w:eastAsia="方正仿宋_GBK" w:hAnsi="微软雅黑" w:cs="宋体" w:hint="eastAsia"/>
                <w:sz w:val="32"/>
                <w:szCs w:val="32"/>
              </w:rPr>
              <w:t>大学生心理发展指导中心</w:t>
            </w:r>
            <w:r w:rsidRPr="00E7467F">
              <w:rPr>
                <w:rFonts w:ascii="方正仿宋_GBK" w:eastAsia="方正仿宋_GBK" w:hint="eastAsia"/>
                <w:sz w:val="32"/>
                <w:szCs w:val="32"/>
              </w:rPr>
              <w:t xml:space="preserve"> </w:t>
            </w:r>
          </w:p>
        </w:tc>
        <w:tc>
          <w:tcPr>
            <w:tcW w:w="1134" w:type="dxa"/>
            <w:vMerge/>
            <w:vAlign w:val="center"/>
          </w:tcPr>
          <w:p w:rsidR="004D1DB9" w:rsidRPr="00E7467F" w:rsidRDefault="004D1DB9" w:rsidP="00E7467F">
            <w:pPr>
              <w:spacing w:line="400" w:lineRule="exact"/>
              <w:ind w:firstLineChars="142" w:firstLine="454"/>
              <w:jc w:val="center"/>
              <w:rPr>
                <w:rFonts w:ascii="方正仿宋_GBK" w:eastAsia="方正仿宋_GBK" w:hint="eastAsia"/>
                <w:sz w:val="32"/>
                <w:szCs w:val="32"/>
              </w:rPr>
            </w:pPr>
          </w:p>
        </w:tc>
      </w:tr>
    </w:tbl>
    <w:p w:rsidR="004D1DB9" w:rsidRPr="00E7467F" w:rsidRDefault="004D1DB9" w:rsidP="00E7467F">
      <w:pPr>
        <w:spacing w:line="500" w:lineRule="exact"/>
        <w:ind w:firstLineChars="142" w:firstLine="454"/>
        <w:jc w:val="left"/>
        <w:rPr>
          <w:rFonts w:ascii="方正黑体_GBK" w:eastAsia="方正黑体_GBK" w:hAnsi="方正小标宋_GBK" w:cs="方正小标宋_GBK" w:hint="eastAsia"/>
          <w:sz w:val="32"/>
          <w:szCs w:val="32"/>
        </w:rPr>
      </w:pPr>
      <w:r w:rsidRPr="00E7467F">
        <w:rPr>
          <w:rFonts w:ascii="方正黑体_GBK" w:eastAsia="方正黑体_GBK" w:hAnsi="方正小标宋_GBK" w:cs="方正小标宋_GBK" w:hint="eastAsia"/>
          <w:sz w:val="32"/>
          <w:szCs w:val="32"/>
        </w:rPr>
        <w:t>二、乘车路线和酒店信息</w:t>
      </w:r>
    </w:p>
    <w:p w:rsidR="004D1DB9" w:rsidRPr="00E7467F" w:rsidRDefault="004D1DB9" w:rsidP="00E7467F">
      <w:pPr>
        <w:spacing w:line="500" w:lineRule="exact"/>
        <w:ind w:firstLineChars="142" w:firstLine="454"/>
        <w:rPr>
          <w:rFonts w:ascii="方正楷体_GBK" w:eastAsia="方正楷体_GBK" w:hAnsi="微软雅黑" w:cs="宋体" w:hint="eastAsia"/>
          <w:bCs/>
          <w:kern w:val="0"/>
          <w:sz w:val="32"/>
          <w:szCs w:val="32"/>
        </w:rPr>
      </w:pPr>
      <w:r w:rsidRPr="00E7467F">
        <w:rPr>
          <w:rFonts w:ascii="方正楷体_GBK" w:eastAsia="方正楷体_GBK" w:hAnsi="微软雅黑" w:cs="宋体" w:hint="eastAsia"/>
          <w:bCs/>
          <w:kern w:val="0"/>
          <w:sz w:val="32"/>
          <w:szCs w:val="32"/>
        </w:rPr>
        <w:t>（一）乘车路线</w:t>
      </w:r>
    </w:p>
    <w:p w:rsidR="004D1DB9" w:rsidRPr="00E7467F" w:rsidRDefault="004D1DB9" w:rsidP="00E7467F">
      <w:pPr>
        <w:pStyle w:val="1"/>
        <w:spacing w:line="500" w:lineRule="exact"/>
        <w:ind w:firstLineChars="142" w:firstLine="456"/>
        <w:rPr>
          <w:rFonts w:ascii="方正仿宋_GBK" w:eastAsia="方正仿宋_GBK" w:hint="eastAsia"/>
          <w:sz w:val="32"/>
          <w:szCs w:val="32"/>
        </w:rPr>
      </w:pPr>
      <w:r w:rsidRPr="00E7467F">
        <w:rPr>
          <w:rFonts w:ascii="方正仿宋_GBK" w:eastAsia="方正仿宋_GBK" w:hAnsi="微软雅黑" w:cs="宋体" w:hint="eastAsia"/>
          <w:b/>
          <w:bCs/>
          <w:kern w:val="0"/>
          <w:sz w:val="32"/>
          <w:szCs w:val="32"/>
        </w:rPr>
        <w:t>高铁</w:t>
      </w:r>
      <w:r w:rsidRPr="00E7467F">
        <w:rPr>
          <w:rFonts w:ascii="方正仿宋_GBK" w:eastAsia="方正仿宋_GBK" w:hAnsi="微软雅黑" w:cs="宋体" w:hint="eastAsia"/>
          <w:kern w:val="0"/>
          <w:sz w:val="32"/>
          <w:szCs w:val="32"/>
        </w:rPr>
        <w:t>：重庆北站、沙坪坝火车站、重庆西站均有到达</w:t>
      </w:r>
      <w:r w:rsidRPr="00E7467F">
        <w:rPr>
          <w:rFonts w:ascii="方正仿宋_GBK" w:eastAsia="方正仿宋_GBK" w:hAnsi="微软雅黑" w:cs="宋体" w:hint="eastAsia"/>
          <w:b/>
          <w:bCs/>
          <w:kern w:val="0"/>
          <w:sz w:val="32"/>
          <w:szCs w:val="32"/>
        </w:rPr>
        <w:t>永川东站</w:t>
      </w:r>
      <w:r w:rsidRPr="00E7467F">
        <w:rPr>
          <w:rFonts w:ascii="方正仿宋_GBK" w:eastAsia="方正仿宋_GBK" w:hAnsi="微软雅黑" w:cs="宋体" w:hint="eastAsia"/>
          <w:kern w:val="0"/>
          <w:sz w:val="32"/>
          <w:szCs w:val="32"/>
        </w:rPr>
        <w:t>的高铁，永川东站高铁站无直达酒店及永川职教中心报到地点的公交车。</w:t>
      </w:r>
    </w:p>
    <w:p w:rsidR="004D1DB9" w:rsidRPr="00E7467F" w:rsidRDefault="004D1DB9" w:rsidP="00E7467F">
      <w:pPr>
        <w:spacing w:line="500" w:lineRule="exact"/>
        <w:ind w:firstLineChars="142" w:firstLine="456"/>
        <w:rPr>
          <w:rFonts w:ascii="方正仿宋_GBK" w:eastAsia="方正仿宋_GBK" w:hAnsi="微软雅黑" w:cs="宋体" w:hint="eastAsia"/>
          <w:kern w:val="0"/>
          <w:sz w:val="32"/>
          <w:szCs w:val="32"/>
        </w:rPr>
      </w:pPr>
      <w:r w:rsidRPr="00E7467F">
        <w:rPr>
          <w:rFonts w:ascii="方正仿宋_GBK" w:eastAsia="方正仿宋_GBK" w:hAnsi="微软雅黑" w:cs="宋体" w:hint="eastAsia"/>
          <w:b/>
          <w:bCs/>
          <w:kern w:val="0"/>
          <w:sz w:val="32"/>
          <w:szCs w:val="32"/>
        </w:rPr>
        <w:t>汽车</w:t>
      </w:r>
      <w:r w:rsidRPr="00E7467F">
        <w:rPr>
          <w:rFonts w:ascii="方正仿宋_GBK" w:eastAsia="方正仿宋_GBK" w:hAnsi="微软雅黑" w:cs="宋体" w:hint="eastAsia"/>
          <w:kern w:val="0"/>
          <w:sz w:val="32"/>
          <w:szCs w:val="32"/>
        </w:rPr>
        <w:t>：重庆主城各汽车站及大部分区县均有到达永川客运中心站的</w:t>
      </w:r>
      <w:r w:rsidRPr="00E7467F">
        <w:rPr>
          <w:rFonts w:ascii="方正仿宋_GBK" w:eastAsia="方正仿宋_GBK" w:hAnsi="微软雅黑" w:cs="宋体" w:hint="eastAsia"/>
          <w:kern w:val="0"/>
          <w:sz w:val="32"/>
          <w:szCs w:val="32"/>
        </w:rPr>
        <w:lastRenderedPageBreak/>
        <w:t>汽车。永川客运中心汽车站乘坐108、103路公交车可达酒店及永川职教中心。</w:t>
      </w:r>
    </w:p>
    <w:p w:rsidR="004D1DB9" w:rsidRPr="00E7467F" w:rsidRDefault="004D1DB9" w:rsidP="00E7467F">
      <w:pPr>
        <w:spacing w:line="500" w:lineRule="exact"/>
        <w:ind w:firstLineChars="142" w:firstLine="454"/>
        <w:rPr>
          <w:rFonts w:ascii="方正仿宋_GBK" w:eastAsia="方正仿宋_GBK" w:hAnsi="微软雅黑" w:cs="宋体" w:hint="eastAsia"/>
          <w:kern w:val="0"/>
          <w:sz w:val="32"/>
          <w:szCs w:val="32"/>
        </w:rPr>
      </w:pPr>
      <w:r w:rsidRPr="00E7467F">
        <w:rPr>
          <w:rFonts w:ascii="方正仿宋_GBK" w:eastAsia="方正仿宋_GBK" w:hAnsi="微软雅黑" w:cs="宋体" w:hint="eastAsia"/>
          <w:kern w:val="0"/>
          <w:sz w:val="32"/>
          <w:szCs w:val="32"/>
        </w:rPr>
        <w:t>永川汽车25队和永川瓦子铺汽车总站无直达酒店及永川职教中心报到地点的公交车。</w:t>
      </w:r>
    </w:p>
    <w:p w:rsidR="004D1DB9" w:rsidRPr="00E7467F" w:rsidRDefault="004D1DB9" w:rsidP="00E7467F">
      <w:pPr>
        <w:spacing w:line="500" w:lineRule="exact"/>
        <w:ind w:firstLineChars="142" w:firstLine="454"/>
        <w:rPr>
          <w:rFonts w:ascii="方正楷体_GBK" w:eastAsia="方正楷体_GBK" w:hAnsi="微软雅黑" w:cs="宋体" w:hint="eastAsia"/>
          <w:bCs/>
          <w:kern w:val="0"/>
          <w:sz w:val="32"/>
          <w:szCs w:val="32"/>
        </w:rPr>
      </w:pPr>
      <w:bookmarkStart w:id="0" w:name="_GoBack"/>
      <w:r w:rsidRPr="00E7467F">
        <w:rPr>
          <w:rFonts w:ascii="方正楷体_GBK" w:eastAsia="方正楷体_GBK" w:hAnsi="微软雅黑" w:cs="宋体" w:hint="eastAsia"/>
          <w:bCs/>
          <w:kern w:val="0"/>
          <w:sz w:val="32"/>
          <w:szCs w:val="32"/>
        </w:rPr>
        <w:t>（二）提前报到酒店信息</w:t>
      </w:r>
    </w:p>
    <w:bookmarkEnd w:id="0"/>
    <w:p w:rsidR="004D1DB9" w:rsidRPr="00E7467F" w:rsidRDefault="004D1DB9" w:rsidP="00E7467F">
      <w:pPr>
        <w:spacing w:line="500" w:lineRule="exact"/>
        <w:ind w:firstLineChars="142" w:firstLine="454"/>
        <w:rPr>
          <w:rFonts w:ascii="方正仿宋_GBK" w:eastAsia="方正仿宋_GBK" w:hAnsi="微软雅黑" w:cs="宋体" w:hint="eastAsia"/>
          <w:kern w:val="0"/>
          <w:sz w:val="32"/>
          <w:szCs w:val="32"/>
        </w:rPr>
      </w:pPr>
      <w:r w:rsidRPr="00E7467F">
        <w:rPr>
          <w:rFonts w:ascii="方正仿宋_GBK" w:eastAsia="方正仿宋_GBK" w:hAnsi="微软雅黑" w:cs="宋体" w:hint="eastAsia"/>
          <w:kern w:val="0"/>
          <w:sz w:val="32"/>
          <w:szCs w:val="32"/>
        </w:rPr>
        <w:t xml:space="preserve">重庆永川世御酒店，永川区兴龙大道1999号9幢  </w:t>
      </w:r>
    </w:p>
    <w:p w:rsidR="004D1DB9" w:rsidRPr="00E7467F" w:rsidRDefault="004D1DB9" w:rsidP="00E7467F">
      <w:pPr>
        <w:spacing w:line="500" w:lineRule="exact"/>
        <w:ind w:firstLineChars="142" w:firstLine="454"/>
        <w:rPr>
          <w:rFonts w:ascii="方正仿宋_GBK" w:eastAsia="方正仿宋_GBK" w:hAnsi="微软雅黑" w:cs="宋体" w:hint="eastAsia"/>
          <w:kern w:val="0"/>
          <w:sz w:val="32"/>
          <w:szCs w:val="32"/>
        </w:rPr>
      </w:pPr>
      <w:r w:rsidRPr="00E7467F">
        <w:rPr>
          <w:rFonts w:ascii="方正仿宋_GBK" w:eastAsia="方正仿宋_GBK" w:hAnsi="微软雅黑" w:cs="宋体" w:hint="eastAsia"/>
          <w:kern w:val="0"/>
          <w:sz w:val="32"/>
          <w:szCs w:val="32"/>
        </w:rPr>
        <w:t>酒店前台电话：023-87266888</w:t>
      </w:r>
    </w:p>
    <w:p w:rsidR="004D1DB9" w:rsidRPr="00E7467F" w:rsidRDefault="004D1DB9" w:rsidP="00E7467F">
      <w:pPr>
        <w:pStyle w:val="1"/>
        <w:spacing w:line="500" w:lineRule="exact"/>
        <w:ind w:firstLineChars="142" w:firstLine="454"/>
        <w:rPr>
          <w:rFonts w:ascii="方正仿宋_GBK" w:eastAsia="方正仿宋_GBK" w:hAnsi="微软雅黑" w:cs="宋体" w:hint="eastAsia"/>
          <w:kern w:val="0"/>
          <w:sz w:val="32"/>
          <w:szCs w:val="32"/>
        </w:rPr>
      </w:pPr>
      <w:r w:rsidRPr="00E7467F">
        <w:rPr>
          <w:rFonts w:ascii="方正仿宋_GBK" w:eastAsia="方正仿宋_GBK" w:hAnsi="微软雅黑" w:cs="宋体" w:hint="eastAsia"/>
          <w:kern w:val="0"/>
          <w:sz w:val="32"/>
          <w:szCs w:val="32"/>
        </w:rPr>
        <w:t>高级大床房298元/晚，含一人早餐；</w:t>
      </w:r>
    </w:p>
    <w:p w:rsidR="004D1DB9" w:rsidRPr="00E7467F" w:rsidRDefault="004D1DB9" w:rsidP="00E7467F">
      <w:pPr>
        <w:pStyle w:val="1"/>
        <w:spacing w:line="500" w:lineRule="exact"/>
        <w:ind w:firstLineChars="142" w:firstLine="454"/>
        <w:rPr>
          <w:rFonts w:ascii="方正仿宋_GBK" w:eastAsia="方正仿宋_GBK" w:hAnsi="微软雅黑" w:cs="宋体" w:hint="eastAsia"/>
          <w:kern w:val="0"/>
          <w:sz w:val="32"/>
          <w:szCs w:val="32"/>
        </w:rPr>
      </w:pPr>
      <w:r w:rsidRPr="00E7467F">
        <w:rPr>
          <w:rFonts w:ascii="方正仿宋_GBK" w:eastAsia="方正仿宋_GBK" w:hAnsi="微软雅黑" w:cs="宋体" w:hint="eastAsia"/>
          <w:kern w:val="0"/>
          <w:sz w:val="32"/>
          <w:szCs w:val="32"/>
        </w:rPr>
        <w:t>高级双人床298元/晚，含一人早餐；</w:t>
      </w:r>
    </w:p>
    <w:p w:rsidR="004D1DB9" w:rsidRPr="00E7467F" w:rsidRDefault="004D1DB9" w:rsidP="00E7467F">
      <w:pPr>
        <w:pStyle w:val="1"/>
        <w:spacing w:line="500" w:lineRule="exact"/>
        <w:ind w:firstLineChars="142" w:firstLine="454"/>
        <w:rPr>
          <w:rFonts w:ascii="方正仿宋_GBK" w:eastAsia="方正仿宋_GBK" w:hAnsi="微软雅黑" w:cs="宋体" w:hint="eastAsia"/>
          <w:kern w:val="0"/>
          <w:sz w:val="32"/>
          <w:szCs w:val="32"/>
        </w:rPr>
      </w:pPr>
      <w:r w:rsidRPr="00E7467F">
        <w:rPr>
          <w:rFonts w:ascii="方正仿宋_GBK" w:eastAsia="方正仿宋_GBK" w:hAnsi="微软雅黑" w:cs="宋体" w:hint="eastAsia"/>
          <w:kern w:val="0"/>
          <w:sz w:val="32"/>
          <w:szCs w:val="32"/>
        </w:rPr>
        <w:t>高级双人床328元/晚，含两人早餐。</w:t>
      </w:r>
    </w:p>
    <w:p w:rsidR="004D1DB9" w:rsidRPr="00E7467F" w:rsidRDefault="004D1DB9" w:rsidP="00E7467F">
      <w:pPr>
        <w:spacing w:line="500" w:lineRule="exact"/>
        <w:rPr>
          <w:rFonts w:ascii="方正仿宋_GBK" w:eastAsia="方正仿宋_GBK" w:hint="eastAsia"/>
          <w:sz w:val="32"/>
          <w:szCs w:val="32"/>
        </w:rPr>
      </w:pPr>
    </w:p>
    <w:p w:rsidR="004D1DB9" w:rsidRPr="00E7467F" w:rsidRDefault="004D1DB9" w:rsidP="00E7467F">
      <w:pPr>
        <w:pStyle w:val="1"/>
        <w:spacing w:line="500" w:lineRule="exact"/>
        <w:rPr>
          <w:rFonts w:ascii="方正仿宋_GBK" w:eastAsia="方正仿宋_GBK" w:hint="eastAsia"/>
          <w:sz w:val="32"/>
          <w:szCs w:val="32"/>
        </w:rPr>
      </w:pPr>
    </w:p>
    <w:p w:rsidR="00B7594E" w:rsidRPr="00E7467F" w:rsidRDefault="00B7594E" w:rsidP="00E7467F">
      <w:pPr>
        <w:spacing w:line="500" w:lineRule="exact"/>
        <w:rPr>
          <w:rFonts w:ascii="方正仿宋_GBK" w:eastAsia="方正仿宋_GBK" w:hint="eastAsia"/>
          <w:sz w:val="32"/>
          <w:szCs w:val="32"/>
        </w:rPr>
      </w:pPr>
    </w:p>
    <w:sectPr w:rsidR="00B7594E" w:rsidRPr="00E7467F">
      <w:pgSz w:w="11906" w:h="16838"/>
      <w:pgMar w:top="1440" w:right="849"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DB9"/>
    <w:rsid w:val="004D1DB9"/>
    <w:rsid w:val="00B7594E"/>
    <w:rsid w:val="00E74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01452"/>
  <w15:chartTrackingRefBased/>
  <w15:docId w15:val="{6BF2FBF5-47B4-40A3-AE6D-7FAD9683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4D1DB9"/>
    <w:pPr>
      <w:widowControl w:val="0"/>
      <w:jc w:val="both"/>
    </w:pPr>
  </w:style>
  <w:style w:type="paragraph" w:styleId="10">
    <w:name w:val="heading 1"/>
    <w:basedOn w:val="a"/>
    <w:next w:val="a"/>
    <w:link w:val="11"/>
    <w:uiPriority w:val="9"/>
    <w:qFormat/>
    <w:rsid w:val="004D1DB9"/>
    <w:pPr>
      <w:keepNext/>
      <w:keepLines/>
      <w:spacing w:line="560" w:lineRule="exact"/>
      <w:jc w:val="left"/>
      <w:outlineLvl w:val="0"/>
    </w:pPr>
    <w:rPr>
      <w:rFonts w:eastAsia="方正黑体_GBK"/>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
    <w:rsid w:val="004D1DB9"/>
    <w:rPr>
      <w:rFonts w:eastAsia="方正黑体_GBK"/>
      <w:b/>
      <w:bCs/>
      <w:kern w:val="44"/>
      <w:szCs w:val="44"/>
    </w:rPr>
  </w:style>
  <w:style w:type="paragraph" w:styleId="1">
    <w:name w:val="toc 1"/>
    <w:basedOn w:val="a"/>
    <w:next w:val="a"/>
    <w:qFormat/>
    <w:rsid w:val="004D1DB9"/>
  </w:style>
  <w:style w:type="table" w:styleId="a3">
    <w:name w:val="Table Grid"/>
    <w:basedOn w:val="a1"/>
    <w:uiPriority w:val="39"/>
    <w:qFormat/>
    <w:rsid w:val="004D1DB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94</Words>
  <Characters>541</Characters>
  <Application>Microsoft Office Word</Application>
  <DocSecurity>0</DocSecurity>
  <Lines>4</Lines>
  <Paragraphs>1</Paragraphs>
  <ScaleCrop>false</ScaleCrop>
  <Company>China</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2023-12-07T09:30:00Z</dcterms:created>
  <dcterms:modified xsi:type="dcterms:W3CDTF">2023-12-07T09:33:00Z</dcterms:modified>
</cp:coreProperties>
</file>