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C8" w:rsidRDefault="00D61016">
      <w:pPr>
        <w:jc w:val="left"/>
        <w:rPr>
          <w:rFonts w:ascii="方正黑体_GBK" w:eastAsia="方正黑体_GBK" w:hAnsi="等线" w:cs="Times New Roman"/>
          <w:sz w:val="32"/>
          <w:szCs w:val="32"/>
        </w:rPr>
      </w:pPr>
      <w:bookmarkStart w:id="0" w:name="_GoBack"/>
      <w:bookmarkEnd w:id="0"/>
      <w:r>
        <w:rPr>
          <w:rFonts w:ascii="方正黑体_GBK" w:eastAsia="方正黑体_GBK" w:hAnsi="等线" w:cs="Times New Roman" w:hint="eastAsia"/>
          <w:sz w:val="32"/>
          <w:szCs w:val="32"/>
        </w:rPr>
        <w:t>附件</w:t>
      </w:r>
    </w:p>
    <w:p w:rsidR="007032C8" w:rsidRDefault="007032C8">
      <w:pPr>
        <w:ind w:firstLineChars="200" w:firstLine="640"/>
        <w:jc w:val="center"/>
        <w:rPr>
          <w:rFonts w:ascii="等线" w:eastAsia="等线" w:hAnsi="等线" w:cs="Times New Roman"/>
          <w:b/>
          <w:sz w:val="32"/>
          <w:szCs w:val="32"/>
        </w:rPr>
      </w:pPr>
    </w:p>
    <w:p w:rsidR="007032C8" w:rsidRDefault="00D61016">
      <w:pPr>
        <w:spacing w:line="600" w:lineRule="exact"/>
        <w:ind w:firstLineChars="400" w:firstLine="1760"/>
        <w:rPr>
          <w:rFonts w:ascii="方正小标宋_GBK" w:eastAsia="方正小标宋_GBK" w:hAnsi="等线" w:cs="Times New Roman"/>
          <w:sz w:val="44"/>
          <w:szCs w:val="44"/>
        </w:rPr>
      </w:pPr>
      <w:r>
        <w:rPr>
          <w:rFonts w:ascii="方正小标宋_GBK" w:eastAsia="方正小标宋_GBK" w:hAnsi="等线" w:cs="Times New Roman" w:hint="eastAsia"/>
          <w:sz w:val="44"/>
          <w:szCs w:val="44"/>
        </w:rPr>
        <w:t>重庆市</w:t>
      </w:r>
      <w:r>
        <w:rPr>
          <w:rFonts w:ascii="方正小标宋_GBK" w:eastAsia="方正小标宋_GBK" w:hAnsi="等线" w:cs="Times New Roman" w:hint="eastAsia"/>
          <w:sz w:val="44"/>
          <w:szCs w:val="44"/>
        </w:rPr>
        <w:t>2023</w:t>
      </w:r>
      <w:r>
        <w:rPr>
          <w:rFonts w:ascii="方正小标宋_GBK" w:eastAsia="方正小标宋_GBK" w:hAnsi="等线" w:cs="Times New Roman" w:hint="eastAsia"/>
          <w:sz w:val="44"/>
          <w:szCs w:val="44"/>
        </w:rPr>
        <w:t>年</w:t>
      </w:r>
      <w:r>
        <w:rPr>
          <w:rFonts w:ascii="方正小标宋_GBK" w:eastAsia="方正小标宋_GBK" w:hAnsi="等线" w:cs="Times New Roman" w:hint="eastAsia"/>
          <w:sz w:val="44"/>
          <w:szCs w:val="44"/>
        </w:rPr>
        <w:t>小学语文学科</w:t>
      </w:r>
      <w:r>
        <w:rPr>
          <w:rFonts w:ascii="方正小标宋_GBK" w:eastAsia="方正小标宋_GBK" w:hAnsi="等线" w:cs="Times New Roman" w:hint="eastAsia"/>
          <w:sz w:val="44"/>
          <w:szCs w:val="44"/>
        </w:rPr>
        <w:t>优秀论文评选拟获奖名单</w:t>
      </w:r>
    </w:p>
    <w:p w:rsidR="007032C8" w:rsidRDefault="00D61016">
      <w:pPr>
        <w:spacing w:line="600" w:lineRule="exact"/>
        <w:ind w:firstLineChars="1200" w:firstLine="5280"/>
        <w:rPr>
          <w:rFonts w:ascii="方正小标宋_GBK" w:eastAsia="方正小标宋_GBK" w:hAnsi="等线" w:cs="Times New Roman"/>
          <w:sz w:val="44"/>
          <w:szCs w:val="44"/>
        </w:rPr>
      </w:pPr>
      <w:r>
        <w:rPr>
          <w:rFonts w:ascii="方正小标宋_GBK" w:eastAsia="方正小标宋_GBK" w:hAnsi="等线" w:cs="Times New Roman" w:hint="eastAsia"/>
          <w:sz w:val="44"/>
          <w:szCs w:val="44"/>
        </w:rPr>
        <w:t>（排名不分先后）</w:t>
      </w:r>
    </w:p>
    <w:p w:rsidR="007032C8" w:rsidRDefault="007032C8">
      <w:pPr>
        <w:spacing w:line="600" w:lineRule="exact"/>
        <w:rPr>
          <w:rFonts w:ascii="方正小标宋_GBK" w:eastAsia="方正小标宋_GBK" w:hAnsi="等线" w:cs="Times New Roman"/>
          <w:sz w:val="44"/>
          <w:szCs w:val="44"/>
        </w:rPr>
      </w:pPr>
    </w:p>
    <w:tbl>
      <w:tblPr>
        <w:tblW w:w="4536"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
        <w:gridCol w:w="1386"/>
        <w:gridCol w:w="2790"/>
        <w:gridCol w:w="1456"/>
        <w:gridCol w:w="4686"/>
        <w:gridCol w:w="1640"/>
      </w:tblGrid>
      <w:tr w:rsidR="007032C8">
        <w:trPr>
          <w:trHeight w:val="308"/>
          <w:tblHeader/>
          <w:jc w:val="center"/>
        </w:trPr>
        <w:tc>
          <w:tcPr>
            <w:tcW w:w="3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spacing w:line="600" w:lineRule="exact"/>
              <w:ind w:left="-29"/>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序号</w:t>
            </w:r>
          </w:p>
        </w:tc>
        <w:tc>
          <w:tcPr>
            <w:tcW w:w="5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spacing w:line="600" w:lineRule="exact"/>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区县</w:t>
            </w:r>
          </w:p>
        </w:tc>
        <w:tc>
          <w:tcPr>
            <w:tcW w:w="10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spacing w:line="600" w:lineRule="exact"/>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学校</w:t>
            </w:r>
          </w:p>
        </w:tc>
        <w:tc>
          <w:tcPr>
            <w:tcW w:w="5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spacing w:line="600" w:lineRule="exact"/>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姓名</w:t>
            </w:r>
          </w:p>
        </w:tc>
        <w:tc>
          <w:tcPr>
            <w:tcW w:w="18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spacing w:line="600" w:lineRule="exact"/>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论文题目</w:t>
            </w:r>
          </w:p>
        </w:tc>
        <w:tc>
          <w:tcPr>
            <w:tcW w:w="642" w:type="pct"/>
            <w:tcBorders>
              <w:top w:val="single" w:sz="8" w:space="0" w:color="auto"/>
              <w:left w:val="nil"/>
              <w:bottom w:val="single" w:sz="8" w:space="0" w:color="auto"/>
              <w:right w:val="single" w:sz="8" w:space="0" w:color="auto"/>
            </w:tcBorders>
            <w:vAlign w:val="center"/>
          </w:tcPr>
          <w:p w:rsidR="007032C8" w:rsidRDefault="00D61016">
            <w:pPr>
              <w:widowControl/>
              <w:spacing w:line="600" w:lineRule="exact"/>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拟获奖等级</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万盛区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万盛小学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杨富秀</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大单元教学下习作评价工具研发</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巫山县师范附属小学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余小琴</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评价撬动，拾级而上——小学语文整本书阅读中表现性评价的实施</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南川山王坪小学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雷吉菊</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袁宇权</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表现性评价在小学语文项目化学习中的实践研究——以综合性学习《轻叩诗歌大门》为例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梁平区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福德小学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何万琼</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敲响散文之门</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綦江区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重庆市綦江区通惠小学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柳莉群</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让思维在求证与质疑中走向深入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九龙坡区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竹永萍</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叶</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林</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借助阶段终端评价助推核心素养落地</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忠县</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忠县教科所</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李北琼</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w:t>
            </w:r>
            <w:r>
              <w:rPr>
                <w:rFonts w:ascii="Times New Roman" w:eastAsia="方正仿宋_GBK" w:hAnsi="Times New Roman" w:cs="Times New Roman" w:hint="eastAsia"/>
                <w:sz w:val="24"/>
                <w:szCs w:val="24"/>
              </w:rPr>
              <w:t>331</w:t>
            </w:r>
            <w:r>
              <w:rPr>
                <w:rFonts w:ascii="Times New Roman" w:eastAsia="方正仿宋_GBK" w:hAnsi="Times New Roman" w:cs="Times New Roman" w:hint="eastAsia"/>
                <w:sz w:val="24"/>
                <w:szCs w:val="24"/>
              </w:rPr>
              <w:t>”项目式学习课堂教学模式构建与实践</w:t>
            </w:r>
          </w:p>
        </w:tc>
        <w:tc>
          <w:tcPr>
            <w:tcW w:w="642" w:type="pct"/>
            <w:tcBorders>
              <w:top w:val="single" w:sz="4" w:space="0" w:color="auto"/>
              <w:left w:val="nil"/>
              <w:bottom w:val="single" w:sz="8" w:space="0" w:color="auto"/>
              <w:right w:val="single" w:sz="8" w:space="0" w:color="auto"/>
            </w:tcBorders>
            <w:vAlign w:val="center"/>
          </w:tcPr>
          <w:p w:rsidR="007032C8" w:rsidRDefault="00D61016">
            <w:pPr>
              <w:widowControl/>
              <w:spacing w:line="6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铜梁区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重庆市铜梁区巴川小学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杨远芳</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琼</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打造“一训三改两评”模式提升习作课堂教学效果</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彭水县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太原镇小学校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童小娟</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向</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锦</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小学语文想象作文教学现状及策略研究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垫江县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邓春红</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纪</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波</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新课标理念下的学业质量评价命题策略探讨——以垫江县第二学段学业质量监测试题为例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渝中区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渝中区教师进修学院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王</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华</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郭</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蕾</w:t>
            </w:r>
            <w:r>
              <w:rPr>
                <w:rFonts w:ascii="Times New Roman" w:eastAsia="方正仿宋_GBK" w:hAnsi="Times New Roman" w:cs="Times New Roman" w:hint="eastAsia"/>
                <w:sz w:val="24"/>
                <w:szCs w:val="24"/>
              </w:rPr>
              <w:t xml:space="preserve">  </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新课标评价理念导向的小学语文学科学期末试题命制路径探索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綦江区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重庆市綦江区陵园小学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秦建英</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基于课标的小学阅读教学的评价</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两江新区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重庆两江新区人民小学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罗云倩</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小学语文阶段性纸笔测试情境化命题的实践与启示</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渝中区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重庆市人民小学校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余继宏</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张咏梅</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情境设置让课堂教学与教学目标有效链接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重庆市北碚区勉仁小学重庆市北碚区天生向阳小学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钱迎春</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洪昌梅</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双减背景下：基于课程标准的单元作业整体设计——以统编版小学语文一年级下册第七单元为例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新村致远实验小学校</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江北区教师进修学院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纪</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波</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陈永杰</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深度学习中的微型小说探究性阅读教学要诀——以六上四单元为例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巴南区</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恒大城小学校</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彭燕沙</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逻辑式构建：从学习任务群走向任务群式命题的探索以四年级上册语文学业质量测试卷为例</w:t>
            </w:r>
          </w:p>
        </w:tc>
        <w:tc>
          <w:tcPr>
            <w:tcW w:w="642" w:type="pct"/>
            <w:tcBorders>
              <w:top w:val="single" w:sz="4" w:space="0" w:color="auto"/>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荣昌区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荣昌区棠城小学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雷</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巧</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英</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浅析统编版小学语文习作单元教学策略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重庆市江北区鸿恩实验学校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陆正取</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守正创新改进命题方向立足发展促进素养提升</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长寿区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重庆市长寿区第一实验小学校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容</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单元整体教学视域下的单篇教学设计——以四年级下册第三单元《在天晴了的时候》教学为例</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沙坪坝区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重庆市沙坪坝区科学城小学校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程亚娜</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浅谈基于新课程标准下的小学语文课堂教学评价</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kern w:val="0"/>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九龙皮</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晋渝森林小学校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勇</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甘</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露</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强化评价工具闭环管理，让阶段性评价更有效</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梁平区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莫修兰</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刘小俊</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小学中段课外阅读检测策略探究</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巫溪县教师进修学校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彭辉鳌</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罗云倩</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大单元背景下学习任务群的建构与实施——以统编教材四年级上册教学为例</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开州区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岳溪小学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彭圆圆</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借力思维导图，助力学生习作</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黔江区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黔江区教育科学研究所</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洪建华</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应用嵌入式评价，提升习作课堂指导水平以统编教材四下第七单元习作“我的自画像”为例</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九龙皮</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涛</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静</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区域小学语文“活的课程”学习评价的实践探索</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28</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巫山县</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白果小学</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南峰小学</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叶</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敏</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谭盛蓉</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任务驱动下整本书比较教学策略——以六上四单元“快乐读书吧”《童年》《小英雄雨来》对比教学为例</w:t>
            </w:r>
          </w:p>
        </w:tc>
        <w:tc>
          <w:tcPr>
            <w:tcW w:w="642" w:type="pct"/>
            <w:tcBorders>
              <w:top w:val="single" w:sz="4" w:space="0" w:color="auto"/>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垫江县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垫江县桂溪小学校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赵华容</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立足课标优化测评命题推动语文课堂教学变革</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巫山县中小学教学研究室</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赵清云</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论教学评一致实施策略</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巴南区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桂花小学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雷雪花</w:t>
            </w:r>
            <w:r>
              <w:rPr>
                <w:rFonts w:ascii="Times New Roman" w:eastAsia="方正仿宋_GBK" w:hAnsi="Times New Roman" w:cs="Times New Roman" w:hint="eastAsia"/>
                <w:sz w:val="24"/>
                <w:szCs w:val="24"/>
              </w:rPr>
              <w:t xml:space="preserve"> </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尹</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梅</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《新课标下写作评价量表的设计及实践探索》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一等奖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万州区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熊</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莉</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小学语文低段过程性评价实施策略</w:t>
            </w:r>
          </w:p>
        </w:tc>
        <w:tc>
          <w:tcPr>
            <w:tcW w:w="642" w:type="pct"/>
            <w:tcBorders>
              <w:top w:val="nil"/>
              <w:left w:val="nil"/>
              <w:bottom w:val="single" w:sz="8" w:space="0" w:color="auto"/>
              <w:right w:val="single" w:sz="8" w:space="0" w:color="auto"/>
            </w:tcBorders>
            <w:vAlign w:val="center"/>
          </w:tcPr>
          <w:p w:rsidR="007032C8" w:rsidRDefault="00D61016">
            <w:pPr>
              <w:widowControl/>
              <w:spacing w:line="6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綦江区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中山路小学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裕</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立足统编教材，让跨学科学习落地</w:t>
            </w:r>
          </w:p>
        </w:tc>
        <w:tc>
          <w:tcPr>
            <w:tcW w:w="642" w:type="pct"/>
            <w:tcBorders>
              <w:top w:val="nil"/>
              <w:left w:val="nil"/>
              <w:bottom w:val="single" w:sz="8" w:space="0" w:color="auto"/>
              <w:right w:val="single" w:sz="8" w:space="0" w:color="auto"/>
            </w:tcBorders>
            <w:vAlign w:val="center"/>
          </w:tcPr>
          <w:p w:rsidR="007032C8" w:rsidRDefault="00D61016">
            <w:pPr>
              <w:autoSpaceDE w:val="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大渡口区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育才小学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许丽佳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巧用思维导图实现教学评三位一体的习作教学——“漫画”老师为例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武隆区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陈姝姝</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大单元整体教学背景下教学评一致性构建的策略探究——采用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以终为始</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的逆向课程设计思路</w:t>
            </w:r>
          </w:p>
        </w:tc>
        <w:tc>
          <w:tcPr>
            <w:tcW w:w="642" w:type="pct"/>
            <w:tcBorders>
              <w:top w:val="nil"/>
              <w:left w:val="nil"/>
              <w:bottom w:val="single" w:sz="8" w:space="0" w:color="auto"/>
              <w:right w:val="single" w:sz="8" w:space="0" w:color="auto"/>
            </w:tcBorders>
            <w:vAlign w:val="center"/>
          </w:tcPr>
          <w:p w:rsidR="007032C8" w:rsidRDefault="00D61016">
            <w:pPr>
              <w:autoSpaceDE w:val="0"/>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潼南区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重庆市潼南区潼州小学校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贺</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静</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定向·统整·重构——任务群视域下小学语文阅读教学策略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两江新区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重庆两江新区华师中旭学校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成</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小学语文单元教学过程性评价结构化的维度及路径</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潼南区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周玉梅</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小学语文“教学与评价”一体化初探——以统编教材四年级下册《宝葫芦的秘密》为例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南岸区</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人民（融侨）小学</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余清清</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新课程标准下的小学低年段语文教学与评价的实践</w:t>
            </w:r>
          </w:p>
        </w:tc>
        <w:tc>
          <w:tcPr>
            <w:tcW w:w="642" w:type="pct"/>
            <w:tcBorders>
              <w:top w:val="single" w:sz="4" w:space="0" w:color="auto"/>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梁平区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重庆市梁平区紫竹小学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欧玉蓉</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浅思培养“边读边想象画面”中的审美能力</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荣昌区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棠香小学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李晓琴</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小学低段语文教学中提升学生语言运用能力的实践探索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酉阳</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酉阳土家族苗族自治县苍岭镇中心小学校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王</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聚焦“教学评”一体化，探索大单元任务群之旅——以部编版语文二年级上册第一单元为例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荣昌区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安富中学校</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后西小学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刘</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勤</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张玉坤</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巧设工具让习作“思维”可见——以统编教材五（上）第一单元习作“教学评”为例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黔江区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人民小学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云</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浅谈基于学习任务群的单元整体教学设计实施路径</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两江新区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重庆两江新区星光学校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杨秀林</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花</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单元整体视域下革命文化题材的情境任务创设实践——以六年级上册第二单元《狼牙山五壮士》为例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铜梁区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巴川小学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王</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杰</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曹</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容</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基于元认知理论下的小学真实作文课堂教学策略研究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巫峡小学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邓吉梅</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基于要素巧用支点走向整本——探究文化自信导向下的名著单元阅读教学</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合川区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杨柳街小学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蒋小琴</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浅谈任务群视域下古典名著教学</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以《景阳冈》为例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石柱县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第四小学校</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三河中学校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瑜</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周小明</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新课标视野下写景散文的教学策略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高新区</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重庆科学城富力南开小学校</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杜发菊</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课标指引明方向，“五学”赋能新课堂</w:t>
            </w:r>
          </w:p>
        </w:tc>
        <w:tc>
          <w:tcPr>
            <w:tcW w:w="642" w:type="pct"/>
            <w:tcBorders>
              <w:top w:val="single" w:sz="4" w:space="0" w:color="auto"/>
              <w:left w:val="nil"/>
              <w:bottom w:val="single" w:sz="8" w:space="0" w:color="auto"/>
              <w:right w:val="single" w:sz="8" w:space="0" w:color="auto"/>
            </w:tcBorders>
            <w:vAlign w:val="center"/>
          </w:tcPr>
          <w:p w:rsidR="007032C8" w:rsidRDefault="00D61016">
            <w:pPr>
              <w:widowControl/>
              <w:spacing w:line="6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南川区隆化第一小学校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龚怡萍</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文海漫漫“图”做舟——思维可视化工具在小学中段习作教学中的开发与应用</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开州区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开州区教师进修学校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黄</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胜</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基于教学过程开展学情分析的实践</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北碚区实验小学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陈娅利</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基于核心素养的小学语文书面评价初探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酉阳</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酉阳土家族苗族自治县车田乡中心小学校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田</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李</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三年级学生习作兴趣培养对策研究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苗儿石小学</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田晓娟</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罗</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萍</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作业三重奏，破“减”成蝶－浅谈小学第三学段语文作业设计的实践与探索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北碚区朝阳小学校、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张嘉欣</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周雯晨</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素养导向下小学语文全过程评价的实施策略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开州区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汉丰六校</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汉丰八校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邓淑丽</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李家佳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核心素养导向下的小学语文情景化命题策略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巫溪县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巫溪县教师进修学校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慰</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陈代秋</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做好衔接活动助推让学生成为学习的主人——以统编版语文一年级上册起始单元为例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广</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琼</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波</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语文教学“伴随式”评价探索与实践——以小学语文统编教材五年级上册习作教学《推荐一本书》为例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29</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江津区</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向阳小学</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文</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惠</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新课程标准视域下小学语文整本书阅读的教学与评价</w:t>
            </w:r>
          </w:p>
        </w:tc>
        <w:tc>
          <w:tcPr>
            <w:tcW w:w="642" w:type="pct"/>
            <w:tcBorders>
              <w:top w:val="single" w:sz="4" w:space="0" w:color="auto"/>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高新区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重庆科学城南开景阳小学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温永林</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基于新课程标准的小学语文单元整体作业设计与评价实施——以统编教材小学语文五年级下册第六单元为例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渝北区新牌坊小学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杨靓兰</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《基于“教</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学</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评”一体化的过程性评价实施路径——以六上二单元教学为例》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大足区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龙水二小</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肖文峰</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批注式阅读的指导与评价——以统编教材四年级上册《牛和鹅》第一课时为例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北碚区实验小学</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吴冷灿</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辛</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亚</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融于“跨学科学习”学习任务群的形成性评价</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奉节县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奉节教师进修学院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李大美</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浅谈新课标背景下小学语文“幼小衔接”策略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永川区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五洲小学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代富沼</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以真实任务为驱动的语文习作项目学习活动设计策略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合川区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重庆市合川区新华小学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李红菊</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探寻“教—学—评”一体化的教学路径</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奉节县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奉节县诗城路小学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黄文业</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单元学习任务群的设计要素与特点</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合川区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合川教师进修学校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罗</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俊</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新课标视域下的单元整体作业设计策略浅探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秀山县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龙池镇中心校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徐</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庆</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新课程标准下的识字课堂教学策略——以《中国美食》为例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垫江县</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实验小学校</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龚黎黎</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基于课程标准下的小学语文预习作业设计与评价的探究</w:t>
            </w:r>
          </w:p>
        </w:tc>
        <w:tc>
          <w:tcPr>
            <w:tcW w:w="642" w:type="pct"/>
            <w:tcBorders>
              <w:top w:val="single" w:sz="4" w:space="0" w:color="auto"/>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沙坪坝区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重庆市沙坪坝区覃家岗小学校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李月如</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单元作业整体设计的教学评一致性实践研究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丰都县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重庆市谢家湾学校丰都幸福小学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代</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红</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大概念引领下的小学语文单元整体教学设计初探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汉渝路小学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刘泊伶</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习作单元习作前置的实践探索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巴南区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龙洲湾小学校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何朝忠</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应用可视化思维工具，促进小学生深度学习</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石柱县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教研室</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悦崃镇小学校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谭顺祥</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马</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“三有”育人目标在小学语文课程中的育人实践探索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潼南区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琼江小学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洪</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意</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指向核心素养的跨学科学习任务群设计路径初探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万盛经开区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新华小学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张小英</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用好课堂评价语，提高课堂效率</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沙坪坝区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中梁实验学校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颜辉霞</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学习单元背景下的小学语文单元解读与活动设计——以二年级上册七单元为例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石柱县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南宾小学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段小明</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《发展型学习任务群的教学与评价初探》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长寿区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第一实验小学校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黄</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彬</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浅析双减政策下教师在农村小学教育的线上线下融合发展</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沙坪坝区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沙坪坝区儿童艺术学校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钱</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怡</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基于学生核心素养发展的小学语文教学与评价</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以“大单元教学”设计与实施为例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武隆区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实验二小</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葛茜吕</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春</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兰</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新课程教学理念下小学语文多元化评价教学改革研究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53</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丰都县</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丰都县中小学教师发展中心</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政</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学生视角下的新型作业链重构</w:t>
            </w:r>
          </w:p>
        </w:tc>
        <w:tc>
          <w:tcPr>
            <w:tcW w:w="642" w:type="pct"/>
            <w:tcBorders>
              <w:top w:val="single" w:sz="4" w:space="0" w:color="auto"/>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涪陵区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教育科学研究所</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叶洪林</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毛康媛</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小学语文单元本质问题的设计与运用——以统编教材三年级上册第六单元为例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开州区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大丘小学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黎</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竞</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以增值评价实现整本书阅读教学的突围</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城口县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城口县修齐镇第一中心小学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熊青林</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浅析小学语文教学中教育质量评价改革</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武隆区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李铁英</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英</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基于学习任务群的小学语文“教、学、评”一致性的设计与实施</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奉节县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辽宁小学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王</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姣</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曾</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滔</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刍议小学语文文言文教学建模</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巫溪县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镇泉小学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张</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莉</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畅游童话王国争做小小童话家——统编版小学语文三年级上册第三单元学习任务群设计</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渝北区教师进修学院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何小兵</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王志敏</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《“语言文字积累与梳理”任务群：评价的特点与实施策略——以“作业设计”为例》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合川区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教师进修学校附属小学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陈梦玲</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从“单篇”走向“单元”落实单元语文要素</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九龙皮</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石坪桥小学校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罗代惠</w:t>
            </w:r>
            <w:r>
              <w:rPr>
                <w:rFonts w:ascii="Times New Roman" w:eastAsia="方正仿宋_GBK" w:hAnsi="Times New Roman" w:cs="Times New Roman" w:hint="eastAsia"/>
                <w:sz w:val="24"/>
                <w:szCs w:val="24"/>
              </w:rPr>
              <w:t xml:space="preserve"> </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喻重霖</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浅析学习任务群视域下的专题作业设计与评价</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二等奖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南岸区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江南小学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李巧霞</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基于思维导图的大单元读写评一体化教学探索</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——以小学语文统编版教材三年级上册第六单元为例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rHeight w:val="781"/>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高新区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重庆大学城树人小学校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任</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然</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“逆向设计”理论下教学评一致的小学语文单元整体教学实践探索</w:t>
            </w:r>
          </w:p>
        </w:tc>
        <w:tc>
          <w:tcPr>
            <w:tcW w:w="642" w:type="pct"/>
            <w:tcBorders>
              <w:top w:val="nil"/>
              <w:left w:val="nil"/>
              <w:bottom w:val="single" w:sz="8" w:space="0" w:color="auto"/>
              <w:right w:val="single" w:sz="8" w:space="0" w:color="auto"/>
            </w:tcBorders>
            <w:vAlign w:val="center"/>
          </w:tcPr>
          <w:p w:rsidR="007032C8" w:rsidRDefault="00D61016">
            <w:pPr>
              <w:widowControl/>
              <w:spacing w:line="6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高新区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重庆师范大学附属实验小学校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袁</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君</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浅谈小学语文识字教学评价策略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沙坪坝区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重庆市沙坪坝区覃家岗小学校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李月如</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单元作业整体设计的教学评一致性实践研究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大足区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海棠小学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易</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波</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拨情感之弦促心智发展——以五年级上册《父爱之舟》第二课时教学为例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万州区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王牌小学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熊潇悦</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改革习作评价方式激发学生习作兴趣</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南岸区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珊瑚康恒小学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辉</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《在整体设计中实现习作课堂的教学评一致》</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大渡口区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慧泉小学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袁清燕</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用好课后习题落实语文要素</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彭水县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谢中菊</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基于新课程标准的小学语文教学与评价策略构建</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梁平区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力帆光彩小学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盛文琴</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去伪求真，探寻小学习作教学的自然之道</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11</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大足区</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迪涛学校</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周丽强</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基于核心素养的小学语文高段阅读教学有效途径探析</w:t>
            </w:r>
          </w:p>
        </w:tc>
        <w:tc>
          <w:tcPr>
            <w:tcW w:w="642" w:type="pct"/>
            <w:tcBorders>
              <w:top w:val="single" w:sz="4" w:space="0" w:color="auto"/>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两江新区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金山学校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张继芳</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建</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核心素养背景下小学语文阅读教学思维能力的培养途径探讨</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铜梁区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重庆市铜梁区玉泉小学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吴</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丹</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基于逆向设计的课堂教学设计与评价</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渝北区立人小学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冷玉娇</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何小兵</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落实“教</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学</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评”一体化，实现素养育人</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黔江区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潘</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新课标下课后练习与课堂教学的深度融合——以五年级下册《威尼斯的小艇》为例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九龙皮</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重庆谢家湾学校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施</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立</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实施对话评价，促进学生素养形成</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九龙皮</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北大燕南小学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赵</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兰</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大阅读教学实施与评价的实践</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铜梁区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重庆市铜梁区第一实验小学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伟</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基于综合性学习视域下阅读策略单元教学探究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涪陵区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荔枝希望小学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陈红霞</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小学语文教学方法现状分析与改进策略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武隆区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凤溪小学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刘力瑗</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新课程思想指导下的小学语文教学评价体系初探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21</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长寿区</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长寿区第一实验小学校</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洪永均</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课堂因</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互动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而</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灵动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——新课标背景下的小学语文课堂互动策略研究</w:t>
            </w:r>
          </w:p>
        </w:tc>
        <w:tc>
          <w:tcPr>
            <w:tcW w:w="642" w:type="pct"/>
            <w:tcBorders>
              <w:top w:val="single" w:sz="4" w:space="0" w:color="auto"/>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黔江区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舟白小学校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黄</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娟</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新课标背景下习作单元整体教学实施路径探索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南岸区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长生小学校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赵</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红</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基于课程标准的小学语文教学与评价策略研究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忠县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汝溪小学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彭云鹤</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浅谈教育信息化背景下的小学语文教学研究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南川区马嘴实验学校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罗</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静</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任务驱动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多元评价，提升乡村小学阅读实践实效</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涪陵区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毛康媛</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冉进琴</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基于新课标理念的小学语文教学评价探究</w:t>
            </w:r>
          </w:p>
        </w:tc>
        <w:tc>
          <w:tcPr>
            <w:tcW w:w="642" w:type="pct"/>
            <w:tcBorders>
              <w:top w:val="nil"/>
              <w:left w:val="nil"/>
              <w:bottom w:val="single" w:sz="8" w:space="0" w:color="auto"/>
              <w:right w:val="single" w:sz="8" w:space="0" w:color="auto"/>
            </w:tcBorders>
            <w:vAlign w:val="center"/>
          </w:tcPr>
          <w:p w:rsidR="007032C8" w:rsidRDefault="00D61016">
            <w:pPr>
              <w:widowControl/>
              <w:spacing w:line="6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长寿区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第一实验小学校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黄晓足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基于课程标准的小学语文学业质量评价策略之我见</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潼南区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朝阳小学校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韩</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新课标背景下，小学语文课后习题的理解和运用策略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万州区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江南小学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黎秋月</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基于新课标的小学语文课堂教学评价用语有效性探究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梁平区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邓丽华</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课程标准视角下的小学语文教学与评价改进探究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rHeight w:val="468"/>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江津区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几江实验小学校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周</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洁</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白云轶</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以“文”制宜推进语文要素的层进式学习</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石柱县</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教研室</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谭朝莲</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袁</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静</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一线语文教师实施“学习任务群”的困扰及其可行性</w:t>
            </w:r>
          </w:p>
        </w:tc>
        <w:tc>
          <w:tcPr>
            <w:tcW w:w="642" w:type="pct"/>
            <w:tcBorders>
              <w:top w:val="single" w:sz="4" w:space="0" w:color="auto"/>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南岸区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人民（融侨）小学校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袁</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玉</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心中有“标”，评价更“准”——新课标下的小学语文教学评价策略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两江新区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橡树湾小学校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费国蓉</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新课标视域下基于数据驱动的小学语文课堂效能评价实践探究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綦江区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沙溪小学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牟</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群</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借评价量表破习作难题——以三年级下册第四单元习作为例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高新区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重庆科学城石板小学校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邱方敏</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基于任务群理念下单篇文本教学的实践探索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大渡口区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瞿</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涛</w:t>
            </w:r>
            <w:r>
              <w:rPr>
                <w:rFonts w:ascii="Times New Roman" w:eastAsia="方正仿宋_GBK" w:hAnsi="Times New Roman" w:cs="Times New Roman" w:hint="eastAsia"/>
                <w:sz w:val="24"/>
                <w:szCs w:val="24"/>
              </w:rPr>
              <w:t xml:space="preserve"> </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王</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敏</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探索小学语文教育教学评价改革新路——小学语文教师教学述评实践研究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奉节县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夔州小学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丁琰玲</w:t>
            </w:r>
            <w:r>
              <w:rPr>
                <w:rFonts w:ascii="Times New Roman" w:eastAsia="方正仿宋_GBK" w:hAnsi="Times New Roman" w:cs="Times New Roman" w:hint="eastAsia"/>
                <w:sz w:val="24"/>
                <w:szCs w:val="24"/>
              </w:rPr>
              <w:t xml:space="preserve"> </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刘高容</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基于新课标的小学语文“教</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学</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评一体化”课堂教学</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秀山县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秀山县东风路小学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虹</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善于发现，放飞想象——以统编教材《我的奇思妙想》为例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渝中区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人民小学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万振华</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核心素养导向下的教学目标设定——以三年级上册口语交际《请教》为例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盛景天下小学</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金鹏实验小学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王文成</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李贞红</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浅议任务群视域下单篇教学的转向——以《两小儿辩日》为例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云阳县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云阳县紫金小学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胡小庆</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AI</w:t>
            </w:r>
            <w:r>
              <w:rPr>
                <w:rFonts w:ascii="Times New Roman" w:eastAsia="方正仿宋_GBK" w:hAnsi="Times New Roman" w:cs="Times New Roman" w:hint="eastAsia"/>
                <w:sz w:val="24"/>
                <w:szCs w:val="24"/>
              </w:rPr>
              <w:t>赋能乡村小学革命文化大单元教学的实践策略探究——以统编语文四年级上册七单元为例》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43</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永川区</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教师进修学校</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谢光娟</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“教、学、评”多向联动提升学生朗读能力</w:t>
            </w:r>
          </w:p>
        </w:tc>
        <w:tc>
          <w:tcPr>
            <w:tcW w:w="642" w:type="pct"/>
            <w:tcBorders>
              <w:top w:val="single" w:sz="4" w:space="0" w:color="auto"/>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丰都县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丰都县实验小学校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陈小莉</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谭莉丽</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浅谈思维能力的发展策略</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大渡口区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慧泉小学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袁清燕</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用好课后习题落实语文要素</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北碚区状元小学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刘</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利</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“语言文字积累与梳理”学习任务群作业设计初探</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涪陵区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涪陵外国语学校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王宇飞</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在语言运用中落实思维能力的培养</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7032C8">
            <w:pPr>
              <w:widowControl/>
              <w:jc w:val="center"/>
              <w:rPr>
                <w:rFonts w:ascii="Times New Roman" w:eastAsia="方正仿宋_GBK" w:hAnsi="Times New Roman" w:cs="Times New Roman"/>
                <w:sz w:val="24"/>
                <w:szCs w:val="24"/>
              </w:rPr>
            </w:pP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重庆谢家湾学校丰都幸福小学</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丰都县融智学校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但玉莹</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曹怀文</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小学语文“教、学、练”一体化的课堂探索——以《杨氏之子》一课教学为例</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万盛经开区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黑山实验学校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蒋吉靖</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学业评价推进教学优化</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城口县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城口县任河小学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魏美娟</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构建小学语文课堂教学多元化评价体系的思考</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酉阳</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酉阳土家族苗族自治县腴地乡高庄小学校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慧</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小学语文高年段群文阅读教学策略研究</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南川区教师进修学校</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南川区隆化第五小学校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罗晓敏</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印</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大单元视域下，基于任务情境的作业设计</w:t>
            </w:r>
          </w:p>
        </w:tc>
        <w:tc>
          <w:tcPr>
            <w:tcW w:w="642" w:type="pct"/>
            <w:tcBorders>
              <w:top w:val="nil"/>
              <w:left w:val="nil"/>
              <w:bottom w:val="single" w:sz="8" w:space="0" w:color="auto"/>
              <w:right w:val="single" w:sz="8" w:space="0" w:color="auto"/>
            </w:tcBorders>
            <w:vAlign w:val="center"/>
          </w:tcPr>
          <w:p w:rsidR="007032C8" w:rsidRDefault="00D61016">
            <w:pPr>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巴南区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陈孝文</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实用性阅读与交流学习任务群：评价的特点与实施策略</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54</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璧山区</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重庆市璧山区教师进修校学校</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张</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劲</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基于教材单元编排逻辑的革命文化整体育人路径探寻</w:t>
            </w:r>
          </w:p>
        </w:tc>
        <w:tc>
          <w:tcPr>
            <w:tcW w:w="642" w:type="pct"/>
            <w:tcBorders>
              <w:top w:val="single" w:sz="4" w:space="0" w:color="auto"/>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黔江区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人民小学校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庞秀兰</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基于“教</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学</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评”一体化理念下“快乐读书吧”的整本书阅读指导策略研究</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江津区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江津区双福第三小学校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裴艳艳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以学习任务群统整课程，构建全新的课程样态</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57</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开州区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开州区汉丰第七小学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唐小兰</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雪</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“形”“神”兼备，在评价中学会评价</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垫江县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玉鼎小学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游小丽</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基于核心素养理念的小学语文阅读教学改革路径探索</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奉节县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辽宁小学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刘</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艳</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刘淑芳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浅谈小学低年级语文核心素养培养</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万州区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南京小学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谭</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琴</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《基于“思辨性阅读”任务群的群文阅读教学探究》</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荣昌区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荣昌区棠城小学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英</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叶兆莉</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探究指向“教学评”一体化的语文课堂过程性评价策略</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璧山区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重庆市璧山区璧泉小学校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冉娟燕</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在创新中思辨，在思辨中表达——以四下八单元习作”故事新编“为例</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彭水县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善感乡小学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杨</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爱</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新课标理念下的小学语文教学与评价</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64</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北大资源鲤鱼池小学</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江北教师进修学院</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张晓岚</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罗</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萍</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指向“减负增效”的单元作业设计策略探究</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65</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云阳县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云阳县教育科学研究所云阳师范附属小学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明</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朱良琼</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关于新课改视域下小学语文教研的思考</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66</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巫山县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巫山县骡坪小学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袁海英</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倪雪琴</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基于新课标理念的小学语文教学评价研究</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67</w:t>
            </w:r>
          </w:p>
        </w:tc>
        <w:tc>
          <w:tcPr>
            <w:tcW w:w="54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彭水县</w:t>
            </w:r>
          </w:p>
        </w:tc>
        <w:tc>
          <w:tcPr>
            <w:tcW w:w="1092"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彭水二小</w:t>
            </w:r>
          </w:p>
        </w:tc>
        <w:tc>
          <w:tcPr>
            <w:tcW w:w="57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杜</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惠</w:t>
            </w:r>
          </w:p>
        </w:tc>
        <w:tc>
          <w:tcPr>
            <w:tcW w:w="183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论新课标背景下小学语文教学评价体系的改革与创新</w:t>
            </w:r>
          </w:p>
        </w:tc>
        <w:tc>
          <w:tcPr>
            <w:tcW w:w="642" w:type="pct"/>
            <w:tcBorders>
              <w:top w:val="single" w:sz="4" w:space="0" w:color="auto"/>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68</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巴南区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巴南区南温泉小学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赵冰瑶</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浅谈小学语文阅读思维训练及能力提升策略</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69</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城口县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第一实验小学</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滕</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芳</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基于单元整体的《中国神话传说》教学浅尝</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70</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永川区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教师进修学校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李雪梅</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阅读策略单元整体教学的内在逻辑</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71</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城口县</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城口县第二实验小学校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邓凯利</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教评相依，共促发展——新课标背景下优化小学语文教学与评价的思考</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72</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涪陵区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城七校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陈</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思</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“双减”背景下的小学语文教学评价思考</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r w:rsidR="007032C8">
        <w:trPr>
          <w:tblHeader/>
          <w:jc w:val="center"/>
        </w:trPr>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73</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渝北区</w:t>
            </w:r>
          </w:p>
        </w:tc>
        <w:tc>
          <w:tcPr>
            <w:tcW w:w="1092"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重庆市渝北区空港佳园小学</w:t>
            </w:r>
          </w:p>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重庆市渝北实验小学校</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匡</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元</w:t>
            </w:r>
          </w:p>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戴</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hint="eastAsia"/>
                <w:sz w:val="24"/>
                <w:szCs w:val="24"/>
              </w:rPr>
              <w:t>静</w:t>
            </w: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rsidR="007032C8" w:rsidRDefault="00D61016">
            <w:pPr>
              <w:widowControl/>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《基于教、学、评一致的小学语文逆向教学设计研究》</w:t>
            </w:r>
          </w:p>
        </w:tc>
        <w:tc>
          <w:tcPr>
            <w:tcW w:w="642" w:type="pct"/>
            <w:tcBorders>
              <w:top w:val="nil"/>
              <w:left w:val="nil"/>
              <w:bottom w:val="single" w:sz="8" w:space="0" w:color="auto"/>
              <w:right w:val="single" w:sz="8" w:space="0" w:color="auto"/>
            </w:tcBorders>
            <w:vAlign w:val="center"/>
          </w:tcPr>
          <w:p w:rsidR="007032C8" w:rsidRDefault="00D61016">
            <w:pPr>
              <w:widowControl/>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三等奖</w:t>
            </w:r>
          </w:p>
        </w:tc>
      </w:tr>
    </w:tbl>
    <w:p w:rsidR="007032C8" w:rsidRDefault="007032C8">
      <w:pPr>
        <w:rPr>
          <w:sz w:val="28"/>
          <w:szCs w:val="28"/>
        </w:rPr>
      </w:pPr>
    </w:p>
    <w:p w:rsidR="007032C8" w:rsidRDefault="00D61016">
      <w:r>
        <w:rPr>
          <w:sz w:val="28"/>
          <w:szCs w:val="28"/>
        </w:rPr>
        <w:t xml:space="preserve">                                               </w:t>
      </w:r>
    </w:p>
    <w:sectPr w:rsidR="007032C8">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altName w:val="微软雅黑"/>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WU1ZTBjN2M0NjM3MmM2MDQ1YjdiMzcyMDAxNjcifQ=="/>
  </w:docVars>
  <w:rsids>
    <w:rsidRoot w:val="00AC6172"/>
    <w:rsid w:val="002D7089"/>
    <w:rsid w:val="007032C8"/>
    <w:rsid w:val="00AC6172"/>
    <w:rsid w:val="00D61016"/>
    <w:rsid w:val="2F8A6C96"/>
    <w:rsid w:val="394C48CB"/>
    <w:rsid w:val="4E21448E"/>
    <w:rsid w:val="5F684CC6"/>
    <w:rsid w:val="67B2192C"/>
    <w:rsid w:val="6C0E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Calibri" w:eastAsia="宋体" w:hAnsi="Calibri" w:cs="Times New Roman"/>
      <w:kern w:val="0"/>
      <w:sz w:val="24"/>
      <w:szCs w:val="21"/>
    </w:rPr>
  </w:style>
  <w:style w:type="table" w:styleId="a7">
    <w:name w:val="Table Grid"/>
    <w:basedOn w:val="a1"/>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basedOn w:val="a0"/>
    <w:link w:val="3"/>
    <w:qFormat/>
    <w:rPr>
      <w:rFonts w:ascii="宋体" w:eastAsia="宋体" w:hAnsi="宋体" w:cs="Times New Roman"/>
      <w:b/>
      <w:bCs/>
      <w:kern w:val="0"/>
      <w:sz w:val="27"/>
      <w:szCs w:val="27"/>
    </w:r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Calibri" w:eastAsia="宋体" w:hAnsi="Calibri" w:cs="Times New Roman"/>
      <w:kern w:val="0"/>
      <w:sz w:val="24"/>
      <w:szCs w:val="21"/>
    </w:rPr>
  </w:style>
  <w:style w:type="table" w:styleId="a7">
    <w:name w:val="Table Grid"/>
    <w:basedOn w:val="a1"/>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标题 3 Char"/>
    <w:basedOn w:val="a0"/>
    <w:link w:val="3"/>
    <w:qFormat/>
    <w:rPr>
      <w:rFonts w:ascii="宋体" w:eastAsia="宋体" w:hAnsi="宋体" w:cs="Times New Roman"/>
      <w:b/>
      <w:bCs/>
      <w:kern w:val="0"/>
      <w:sz w:val="27"/>
      <w:szCs w:val="27"/>
    </w:rPr>
  </w:style>
  <w:style w:type="character" w:customStyle="1" w:styleId="Char">
    <w:name w:val="批注框文本 Char"/>
    <w:basedOn w:val="a0"/>
    <w:link w:val="a3"/>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1287</Words>
  <Characters>7337</Characters>
  <Application>Microsoft Office Word</Application>
  <DocSecurity>0</DocSecurity>
  <Lines>61</Lines>
  <Paragraphs>17</Paragraphs>
  <ScaleCrop>false</ScaleCrop>
  <Company>Sky123.Org</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2023-11-15T07:57:00Z</dcterms:created>
  <dcterms:modified xsi:type="dcterms:W3CDTF">2023-11-15T07:57:00Z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0A67D69EE2A74E699BF5D7B3EEFFAC8A_13</vt:lpwstr>
  </property>
</Properties>
</file>