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DF" w:rsidRPr="007F06BB" w:rsidRDefault="00EB70DF" w:rsidP="00EB70DF">
      <w:pPr>
        <w:rPr>
          <w:rFonts w:ascii="方正黑体_GBK" w:eastAsia="方正黑体_GBK" w:hAnsi="微软雅黑" w:cs="宋体" w:hint="eastAsia"/>
          <w:color w:val="000000" w:themeColor="text1"/>
          <w:sz w:val="32"/>
          <w:szCs w:val="32"/>
          <w:lang w:bidi="ar"/>
        </w:rPr>
      </w:pPr>
      <w:r w:rsidRPr="007F06BB">
        <w:rPr>
          <w:rFonts w:ascii="方正黑体_GBK" w:eastAsia="方正黑体_GBK" w:hAnsi="微软雅黑" w:cs="宋体" w:hint="eastAsia"/>
          <w:color w:val="000000" w:themeColor="text1"/>
          <w:sz w:val="32"/>
          <w:szCs w:val="32"/>
          <w:lang w:bidi="ar"/>
        </w:rPr>
        <w:t>附件2</w:t>
      </w:r>
    </w:p>
    <w:p w:rsidR="00EB70DF" w:rsidRDefault="00EB70DF" w:rsidP="00EB70DF">
      <w:pPr>
        <w:rPr>
          <w:rFonts w:ascii="方正仿宋_GBK" w:eastAsia="方正仿宋_GBK" w:hAnsi="微软雅黑" w:cs="宋体" w:hint="eastAsia"/>
          <w:color w:val="000000" w:themeColor="text1"/>
          <w:sz w:val="32"/>
          <w:szCs w:val="32"/>
          <w:lang w:bidi="ar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1290955</wp:posOffset>
            </wp:positionH>
            <wp:positionV relativeFrom="page">
              <wp:posOffset>1470025</wp:posOffset>
            </wp:positionV>
            <wp:extent cx="4808855" cy="7702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0DF" w:rsidRPr="007F06BB" w:rsidRDefault="00EB70DF" w:rsidP="00EB70DF">
      <w:pPr>
        <w:rPr>
          <w:rFonts w:ascii="方正仿宋_GBK" w:eastAsia="方正仿宋_GBK" w:hAnsi="微软雅黑" w:cs="宋体" w:hint="eastAsia"/>
          <w:color w:val="000000" w:themeColor="text1"/>
          <w:sz w:val="32"/>
          <w:szCs w:val="32"/>
          <w:lang w:bidi="ar"/>
        </w:rPr>
      </w:pPr>
    </w:p>
    <w:p w:rsidR="00EB70DF" w:rsidRPr="007F06BB" w:rsidRDefault="00EB70DF" w:rsidP="00EB70DF">
      <w:pPr>
        <w:rPr>
          <w:rFonts w:ascii="方正仿宋_GBK" w:eastAsia="方正仿宋_GBK" w:hAnsi="微软雅黑" w:cs="宋体" w:hint="eastAsia"/>
          <w:color w:val="000000" w:themeColor="text1"/>
          <w:sz w:val="32"/>
          <w:szCs w:val="32"/>
          <w:lang w:bidi="ar"/>
        </w:rPr>
      </w:pPr>
    </w:p>
    <w:p w:rsidR="00EB70DF" w:rsidRPr="007F06BB" w:rsidRDefault="00EB70DF" w:rsidP="00EB70DF">
      <w:pPr>
        <w:spacing w:line="422" w:lineRule="exact"/>
        <w:ind w:left="192"/>
        <w:rPr>
          <w:rFonts w:ascii="宋体" w:eastAsia="Times New Roman" w:hAnsi="宋体" w:cs="宋体"/>
          <w:color w:val="000000" w:themeColor="text1"/>
          <w:sz w:val="36"/>
          <w:szCs w:val="22"/>
        </w:rPr>
      </w:pPr>
    </w:p>
    <w:p w:rsidR="00EB70DF" w:rsidRPr="007F06BB" w:rsidRDefault="00EB70DF" w:rsidP="00EB70DF">
      <w:pPr>
        <w:spacing w:line="600" w:lineRule="exact"/>
        <w:ind w:left="193"/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A764C78" wp14:editId="77605302">
            <wp:simplePos x="0" y="0"/>
            <wp:positionH relativeFrom="page">
              <wp:posOffset>998220</wp:posOffset>
            </wp:positionH>
            <wp:positionV relativeFrom="page">
              <wp:posOffset>2374265</wp:posOffset>
            </wp:positionV>
            <wp:extent cx="5334635" cy="1073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_0"/>
      <w:bookmarkEnd w:id="0"/>
      <w:r w:rsidRPr="007F06BB"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关于举办“第六届人民教育出版社课程教材</w:t>
      </w:r>
    </w:p>
    <w:p w:rsidR="00EB70DF" w:rsidRPr="007F06BB" w:rsidRDefault="00EB70DF" w:rsidP="00EB70DF">
      <w:pPr>
        <w:spacing w:line="600" w:lineRule="exact"/>
        <w:ind w:left="193"/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</w:pPr>
      <w:r w:rsidRPr="007F06BB"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研究所实验基地交流研讨会”的通知</w:t>
      </w:r>
    </w:p>
    <w:p w:rsidR="00EB70DF" w:rsidRPr="007F06BB" w:rsidRDefault="00EB70DF" w:rsidP="00EB70DF">
      <w:pPr>
        <w:spacing w:line="560" w:lineRule="exact"/>
        <w:ind w:firstLineChars="200" w:firstLine="628"/>
        <w:rPr>
          <w:rFonts w:ascii="方正仿宋_GBK" w:eastAsia="方正仿宋_GBK" w:hAnsi="方正仿宋_GBK" w:cs="方正仿宋_GBK" w:hint="eastAsia"/>
          <w:color w:val="000000" w:themeColor="text1"/>
          <w:spacing w:val="-3"/>
          <w:sz w:val="32"/>
          <w:szCs w:val="32"/>
        </w:rPr>
      </w:pPr>
    </w:p>
    <w:p w:rsidR="00EB70DF" w:rsidRPr="007F06BB" w:rsidRDefault="00EB70DF" w:rsidP="00EB70DF">
      <w:pPr>
        <w:spacing w:line="540" w:lineRule="exact"/>
        <w:ind w:firstLineChars="200" w:firstLine="628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3"/>
          <w:sz w:val="32"/>
          <w:szCs w:val="32"/>
        </w:rPr>
        <w:t>为贯彻落实党的二十大精神，落实立德树人根本任务，研究指向核心素养培养的课程教学，举办第六届人民教育出版社课程教材研究所实验基地交流研讨会。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现将有关事项通知如下。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一、会议主题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2022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9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年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9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3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9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月，义务教育课程方案和各学科课程标准发布，本届交流会将紧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1"/>
          <w:sz w:val="32"/>
          <w:szCs w:val="32"/>
        </w:rPr>
        <w:t>密围绕新课标最新理念及课程教材的最新改革要求开展，会议主题确定为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1"/>
          <w:sz w:val="32"/>
          <w:szCs w:val="32"/>
        </w:rPr>
        <w:t>“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新课标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60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新理念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60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新实践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1"/>
          <w:sz w:val="32"/>
          <w:szCs w:val="32"/>
        </w:rPr>
        <w:t>”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二、会议时间</w:t>
      </w:r>
    </w:p>
    <w:p w:rsidR="00EB70DF" w:rsidRPr="007F06BB" w:rsidRDefault="00EB70DF" w:rsidP="00EB70DF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2"/>
          <w:szCs w:val="32"/>
        </w:rPr>
        <w:t>5 月 11—13 日，11 日（周四）全天报到，13 日（周六）离会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三、会议地点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重庆两江新区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四、会议组织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主办单位：人民教育出版社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60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课程教材研究所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承办单位：重庆两江新区教育局、重庆两江新区教育发展研究院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支持单位：重庆市教育科学研究院、重庆出版集团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lastRenderedPageBreak/>
        <w:t>五、参会人员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1.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1"/>
          <w:sz w:val="32"/>
          <w:szCs w:val="32"/>
        </w:rPr>
        <w:t>特邀专家及展示课授课教师。人民教育出版社课程教材研究所实验基地管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理人员、教研人员、骨干教师。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2.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1"/>
          <w:sz w:val="32"/>
          <w:szCs w:val="32"/>
        </w:rPr>
        <w:t>重庆市教育科学研究院领导及教研人员，重庆两江新区教育局领导、教育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3"/>
          <w:sz w:val="32"/>
          <w:szCs w:val="32"/>
        </w:rPr>
        <w:t>发展研究院领导及教研人员、各中小学分管教学或科研校领导、名师工作室主持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人及骨干教师等。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六、活动内容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专家报告，交流报告，展示课及专家点评</w:t>
      </w:r>
      <w:bookmarkStart w:id="1" w:name="br1_1"/>
      <w:bookmarkEnd w:id="1"/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  <w:bookmarkStart w:id="2" w:name="br1_2"/>
      <w:bookmarkEnd w:id="2"/>
      <w:r w:rsidRPr="007F06BB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七、其他事项</w:t>
      </w:r>
    </w:p>
    <w:p w:rsidR="00EB70DF" w:rsidRPr="007F06BB" w:rsidRDefault="00EB70DF" w:rsidP="00EB70DF">
      <w:pPr>
        <w:spacing w:line="540" w:lineRule="exact"/>
        <w:ind w:firstLineChars="200" w:firstLine="628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3"/>
          <w:sz w:val="32"/>
          <w:szCs w:val="32"/>
        </w:rPr>
        <w:t>不收取会务费，参会人员住宿和差旅费用自行承担，不提供接送机或接送站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服务。12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-3"/>
          <w:sz w:val="32"/>
          <w:szCs w:val="32"/>
        </w:rPr>
        <w:t>日中午和晚上由会议提供免费工作餐，可协助安排住宿。在会议地点附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近有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4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600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4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元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1"/>
          <w:sz w:val="32"/>
          <w:szCs w:val="32"/>
        </w:rPr>
        <w:t>/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间、220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24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元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1"/>
          <w:sz w:val="32"/>
          <w:szCs w:val="32"/>
        </w:rPr>
        <w:t>/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间两档价位的酒店（含早餐）供选择。会议报到事项另行通知。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每个实验基地1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7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名基地管理人员和不超过5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7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名骨干教师（教研人员）参会。参会回执请以实验基地为单位（不受理个人报名）于4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7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7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21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7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日（周五）前发送至：1075142871@qq.com。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人民教育出版社课程教材研究所联系人：韦玲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60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010-8758571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重庆两江新区联系人：刘红梅13452902068</w:t>
      </w:r>
    </w:p>
    <w:p w:rsidR="00EB70DF" w:rsidRPr="007F06BB" w:rsidRDefault="00EB70DF" w:rsidP="00EB70DF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会务联系人：杨祺翀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pacing w:val="60"/>
          <w:sz w:val="32"/>
          <w:szCs w:val="32"/>
        </w:rPr>
        <w:t xml:space="preserve"> </w:t>
      </w: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18595242825</w:t>
      </w:r>
    </w:p>
    <w:p w:rsidR="00EB70DF" w:rsidRPr="007F06BB" w:rsidRDefault="00EB70DF" w:rsidP="00EB70DF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535FF0C" wp14:editId="53862E13">
            <wp:simplePos x="0" y="0"/>
            <wp:positionH relativeFrom="page">
              <wp:posOffset>4404360</wp:posOffset>
            </wp:positionH>
            <wp:positionV relativeFrom="page">
              <wp:posOffset>8243570</wp:posOffset>
            </wp:positionV>
            <wp:extent cx="1425575" cy="1428750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0DF" w:rsidRPr="007F06BB" w:rsidRDefault="00EB70DF" w:rsidP="00EB70DF">
      <w:pPr>
        <w:spacing w:line="560" w:lineRule="exact"/>
        <w:ind w:firstLineChars="1200" w:firstLine="38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人</w:t>
      </w:r>
      <w:bookmarkStart w:id="3" w:name="_GoBack"/>
      <w:bookmarkEnd w:id="3"/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民教育出版社 课程教材研究所</w:t>
      </w:r>
    </w:p>
    <w:p w:rsidR="00EB70DF" w:rsidRPr="007F06BB" w:rsidRDefault="00EB70DF" w:rsidP="00EB70DF">
      <w:pPr>
        <w:spacing w:line="560" w:lineRule="exact"/>
        <w:ind w:firstLineChars="1600" w:firstLine="512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en-US"/>
        </w:rPr>
      </w:pPr>
      <w:r w:rsidRPr="007F06B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en-US"/>
        </w:rPr>
        <w:t>2023 年 4 月 14 日</w:t>
      </w:r>
    </w:p>
    <w:p w:rsidR="00A364CA" w:rsidRDefault="00A364CA"/>
    <w:sectPr w:rsidR="00A364CA">
      <w:footerReference w:type="default" r:id="rId8"/>
      <w:pgSz w:w="11900" w:h="16820"/>
      <w:pgMar w:top="1984" w:right="1446" w:bottom="1644" w:left="1446" w:header="720" w:footer="720" w:gutter="0"/>
      <w:pgNumType w:fmt="numberInDash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36" w:rsidRDefault="00EB70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0030" cy="186055"/>
              <wp:effectExtent l="635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F36" w:rsidRDefault="00EB70DF">
                          <w:pPr>
                            <w:pStyle w:val="a3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18.9pt;height:14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" filled="f" stroked="f">
              <v:textbox style="mso-fit-shape-to-text:t" inset="0,0,0,0">
                <w:txbxContent>
                  <w:p w:rsidR="00881F36" w:rsidRDefault="00EB70DF">
                    <w:pPr>
                      <w:pStyle w:val="a3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DF"/>
    <w:rsid w:val="00A364CA"/>
    <w:rsid w:val="00E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F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70D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EB70DF"/>
    <w:rPr>
      <w:rFonts w:ascii="Calibri" w:eastAsia="宋体" w:hAnsi="Calibri" w:cs="Calibri"/>
      <w:kern w:val="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F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70D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EB70DF"/>
    <w:rPr>
      <w:rFonts w:ascii="Calibri" w:eastAsia="宋体" w:hAnsi="Calibri" w:cs="Calibri"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Sky123.Org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2023-05-05T06:10:00Z</dcterms:created>
  <dcterms:modified xsi:type="dcterms:W3CDTF">2023-05-05T06:11:00Z</dcterms:modified>
</cp:coreProperties>
</file>