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E1" w:rsidRPr="00EC46E8" w:rsidRDefault="001401E1" w:rsidP="001401E1">
      <w:pPr>
        <w:rPr>
          <w:rFonts w:ascii="方正黑体_GBK" w:eastAsia="方正黑体_GBK" w:hAnsi="Times New Roman" w:cs="Times New Roman" w:hint="eastAsia"/>
          <w:kern w:val="44"/>
          <w:sz w:val="32"/>
          <w:szCs w:val="32"/>
        </w:rPr>
      </w:pPr>
      <w:r w:rsidRPr="00EC46E8">
        <w:rPr>
          <w:rFonts w:ascii="方正黑体_GBK" w:eastAsia="方正黑体_GBK" w:hAnsi="Times New Roman" w:cs="Times New Roman" w:hint="eastAsia"/>
          <w:kern w:val="44"/>
          <w:sz w:val="32"/>
          <w:szCs w:val="32"/>
        </w:rPr>
        <w:t>附件3</w:t>
      </w:r>
    </w:p>
    <w:p w:rsidR="001401E1" w:rsidRPr="00EC46E8" w:rsidRDefault="001401E1" w:rsidP="001401E1">
      <w:pPr>
        <w:pStyle w:val="a0"/>
      </w:pPr>
    </w:p>
    <w:p w:rsidR="001401E1" w:rsidRPr="00EC46E8" w:rsidRDefault="001401E1" w:rsidP="001401E1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b/>
          <w:kern w:val="44"/>
          <w:sz w:val="44"/>
          <w:szCs w:val="44"/>
        </w:rPr>
      </w:pPr>
      <w:r w:rsidRPr="00EC46E8">
        <w:rPr>
          <w:rFonts w:ascii="方正小标宋_GBK" w:eastAsia="方正小标宋_GBK" w:hAnsi="Times New Roman" w:cs="Times New Roman" w:hint="eastAsia"/>
          <w:color w:val="000000"/>
          <w:w w:val="96"/>
          <w:kern w:val="0"/>
          <w:sz w:val="44"/>
          <w:szCs w:val="44"/>
        </w:rPr>
        <w:t>重庆市2023年家庭教育指导能力专项培训课程表（幼儿园）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9"/>
        <w:gridCol w:w="3344"/>
        <w:gridCol w:w="929"/>
        <w:gridCol w:w="2794"/>
        <w:gridCol w:w="776"/>
      </w:tblGrid>
      <w:tr w:rsidR="001401E1" w:rsidRPr="00EC46E8" w:rsidTr="0048229A">
        <w:trPr>
          <w:trHeight w:val="46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课程模块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主讲人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单位职务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1401E1" w:rsidRPr="00EC46E8" w:rsidTr="0048229A">
        <w:trPr>
          <w:trHeight w:val="102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政策解读与落实举措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构建协同育人新格局，健全协同育人新机制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教育部等十三部门《关于健全学校家庭社会协同育人机制的意见》解读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康丽颖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首都师范大学学前教育学院院长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《关于指导推进家庭教育的五年规划（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2021—2025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年）》解读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储朝晖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中国教育科学研究院研究员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学校如何依法做好家庭教育指导服务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-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《中华人民共和国家庭教育促进法》解读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罗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爽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首都师范大学教育学院副教授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家庭教育指导服务的概念与内涵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康丽颖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首都师范大学学前教育学院院长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落实《全国家庭教育指导大纲》要求，进一步提升家庭教育支持服务能力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刘秀英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中国青少年研究中心家庭教育研究所所长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共育活动设计与实施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家园共育的基本理念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王宁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北京开放大学教授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家园共育的目的和任务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王宁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北京开放大学教授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如何构建和谐的家园关系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王宁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宁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北京开放大学教授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幼儿园家长工作的方法和途径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姜西润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陕西省西安市第一保育院副院长、正高级教师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幼儿园家长开放日活动的设计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刘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爽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吉林省长春市人民政府机关第三幼儿园教学园长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62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五育并举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协同育人思考与实践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以谢家湾幼儿园育人实践为例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陶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燕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重庆市九龙坡区谢家湾幼儿园园长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78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家园合作促成长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与爱携手同进步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吉林省长春市宽城区教育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实验幼儿园家园共育实践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王鸿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吉林省长春市宽城区教育实验幼儿园主任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家园沟通途径与策略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沟通是家园共育的基础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张明红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华东师范大学学前教育学系教师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幼儿教师与家长沟通的主要途径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张明红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华东师范大学学前教育学系教师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与不同类型家长的沟通策略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张明红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华东师范大学学前教育学系教师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同年级幼儿的家长沟通策略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张明红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华东师范大学学前教育学系教师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年轻教师与家长沟通的策略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张明红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华东师范大学学前教育学系教师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实效沟通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有效互动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家长工作的策略与技巧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邓益云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湖南省长沙市雨花区教育局第一幼儿园园长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儿童身心发展特点与家庭教育指导重点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儿童身心发展特点与家庭教育指导重点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傅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宏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南京师范大学心理学院教授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3-6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岁幼儿心理发展特点分析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北京城市学院讲师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3-6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岁幼儿生理发展特点分析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北京城市学院讲师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各年龄班幼儿身心发展特点分析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俊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北京城市学院讲师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因人而异的家庭教育指导案例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幼儿园家长指导工作重点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以诚相待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唯我型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家长指导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对症下药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维权型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家长指导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换位思考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冲动型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家长指导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悉心引导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家长指导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66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专业指引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质疑型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家长指导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江苏省常州市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区中心幼儿园园长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特殊儿童与困难家庭指导策略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单亲妈妈的指导策略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58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单亲爸爸的指导策略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与隔代教养家庭的指导策略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与困难家庭的指导策略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与特殊学生家长沟通的基本原则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与特殊学生家长沟通的基本技术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付丽旻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上海甘泉外国语中学特级教师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智力障碍儿童早期干预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听障儿童早期干预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视障儿童早期干预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自闭症儿童早期干预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多动症儿童早期干预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其他障碍儿童早期干预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特殊儿童早期干预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张福娟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华东师范大学学前教育与特殊教育学院教授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家园冲突事件预防应对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家园共育中的双向认知冲突与改善策略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张玉梅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内蒙古师范大学教师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幼儿园常见意外事故处理及生命安全教育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姜西润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陕西省西安市第一保育院副院长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幼儿园安全管理流程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王立杰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山东省济南市平阴县教师进修学校高级讲师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幼儿园网络危机公关处理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王宇凡</w:t>
            </w:r>
            <w:proofErr w:type="gramEnd"/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北京市丰台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区芳庄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第二幼儿园副园长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幼儿园应急预案的制定与演练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姜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辽宁省人民政府机关幼儿园园长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幼儿患病应急公关系统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全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辽宁省沈阳市东北育才幼儿学园园长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幼儿健康日常监控系统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全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玲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辽宁省沈阳市东北育才幼儿学园园长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信息技术支持协同共育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新媒体新工具如何帮你找到成就感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家校沟通更有效的协同技术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协作文档让家校合作有实招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网盘协作让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资源管理更高效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报名接龙工具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让统计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更简单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众人拾柴火焰高的平台协作技术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微信公众号帮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孩子记录成长足迹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搜索技术是互联网生活的基本点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与你如影随形的小程序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  <w:tr w:rsidR="001401E1" w:rsidRPr="00EC46E8" w:rsidTr="0048229A">
        <w:trPr>
          <w:trHeight w:val="440"/>
        </w:trPr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所见即所得的下载技术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丁玉海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河北省邯郸市</w:t>
            </w:r>
            <w:proofErr w:type="gramStart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邯</w:t>
            </w:r>
            <w:proofErr w:type="gramEnd"/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山区教师进修学校校长助理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1E1" w:rsidRPr="00EC46E8" w:rsidRDefault="001401E1" w:rsidP="0048229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 w:rsidRPr="00EC46E8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选修</w:t>
            </w:r>
          </w:p>
        </w:tc>
      </w:tr>
    </w:tbl>
    <w:p w:rsidR="006724E5" w:rsidRDefault="006724E5">
      <w:bookmarkStart w:id="0" w:name="_GoBack"/>
      <w:bookmarkEnd w:id="0"/>
    </w:p>
    <w:sectPr w:rsidR="0067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E1"/>
    <w:rsid w:val="001401E1"/>
    <w:rsid w:val="006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01E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401E1"/>
    <w:pPr>
      <w:spacing w:after="120"/>
    </w:pPr>
  </w:style>
  <w:style w:type="character" w:customStyle="1" w:styleId="Char">
    <w:name w:val="正文文本 Char"/>
    <w:basedOn w:val="a1"/>
    <w:link w:val="a0"/>
    <w:rsid w:val="001401E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01E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1401E1"/>
    <w:pPr>
      <w:spacing w:after="120"/>
    </w:pPr>
  </w:style>
  <w:style w:type="character" w:customStyle="1" w:styleId="Char">
    <w:name w:val="正文文本 Char"/>
    <w:basedOn w:val="a1"/>
    <w:link w:val="a0"/>
    <w:rsid w:val="001401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2189</Characters>
  <Application>Microsoft Office Word</Application>
  <DocSecurity>0</DocSecurity>
  <Lines>18</Lines>
  <Paragraphs>5</Paragraphs>
  <ScaleCrop>false</ScaleCrop>
  <Company>Sky123.Org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2023-04-18T07:25:00Z</dcterms:created>
  <dcterms:modified xsi:type="dcterms:W3CDTF">2023-04-18T07:25:00Z</dcterms:modified>
</cp:coreProperties>
</file>