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68" w:rsidRPr="00DF41C5" w:rsidRDefault="00841268" w:rsidP="00841268">
      <w:pPr>
        <w:widowControl/>
        <w:rPr>
          <w:rFonts w:ascii="方正黑体_GBK" w:eastAsia="方正黑体_GBK" w:hAnsi="宋体" w:cs="宋体"/>
          <w:kern w:val="0"/>
          <w:sz w:val="24"/>
          <w:szCs w:val="24"/>
        </w:rPr>
      </w:pPr>
      <w:r w:rsidRPr="00DF41C5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附件</w:t>
      </w:r>
    </w:p>
    <w:p w:rsidR="00841268" w:rsidRDefault="00841268" w:rsidP="00841268">
      <w:pPr>
        <w:widowControl/>
        <w:jc w:val="center"/>
        <w:rPr>
          <w:rFonts w:ascii="方正小标宋_GBK" w:eastAsia="方正小标宋_GBK" w:hAnsi="黑体" w:cs="宋体"/>
          <w:bCs/>
          <w:kern w:val="0"/>
          <w:sz w:val="44"/>
          <w:szCs w:val="44"/>
        </w:rPr>
      </w:pPr>
    </w:p>
    <w:p w:rsidR="00841268" w:rsidRPr="00DF41C5" w:rsidRDefault="00841268" w:rsidP="00841268">
      <w:pPr>
        <w:widowControl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DF41C5">
        <w:rPr>
          <w:rFonts w:ascii="方正小标宋_GBK" w:eastAsia="方正小标宋_GBK" w:hAnsi="黑体" w:cs="宋体" w:hint="eastAsia"/>
          <w:bCs/>
          <w:kern w:val="0"/>
          <w:sz w:val="44"/>
          <w:szCs w:val="44"/>
        </w:rPr>
        <w:t>“立美教学”主题教研活动安排表</w:t>
      </w:r>
    </w:p>
    <w:tbl>
      <w:tblPr>
        <w:tblW w:w="103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2524"/>
        <w:gridCol w:w="2426"/>
        <w:gridCol w:w="3214"/>
      </w:tblGrid>
      <w:tr w:rsidR="00841268" w:rsidRPr="00DF41C5" w:rsidTr="00AE0F75">
        <w:trPr>
          <w:trHeight w:val="405"/>
          <w:jc w:val="center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F41C5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时</w:t>
            </w:r>
            <w:r w:rsidRPr="00DF41C5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DF41C5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间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F41C5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内</w:t>
            </w:r>
            <w:r w:rsidRPr="00DF41C5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DF41C5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F41C5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F41C5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主讲人</w:t>
            </w:r>
            <w:r w:rsidRPr="00DF41C5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/</w:t>
            </w:r>
            <w:r w:rsidRPr="00DF41C5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负责人</w:t>
            </w:r>
          </w:p>
        </w:tc>
      </w:tr>
      <w:tr w:rsidR="00841268" w:rsidRPr="00DF41C5" w:rsidTr="00AE0F75">
        <w:trPr>
          <w:trHeight w:val="405"/>
          <w:jc w:val="center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月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19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14:30-18:00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参会人员报道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丰都县维也纳酒店大厅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谭远浩</w:t>
            </w:r>
          </w:p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（丰都职教中心建筑专业部长）</w:t>
            </w:r>
          </w:p>
        </w:tc>
      </w:tr>
      <w:tr w:rsidR="00841268" w:rsidRPr="00DF41C5" w:rsidTr="00AE0F75">
        <w:trPr>
          <w:trHeight w:val="405"/>
          <w:jc w:val="center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月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20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</w:t>
            </w:r>
          </w:p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9:00-9:20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活动启动仪式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丰都职教中心学术报告厅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彭茂辉</w:t>
            </w:r>
          </w:p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（市教科院职成教所教研员）</w:t>
            </w:r>
          </w:p>
        </w:tc>
      </w:tr>
      <w:tr w:rsidR="00841268" w:rsidRPr="00DF41C5" w:rsidTr="00AE0F75">
        <w:trPr>
          <w:trHeight w:val="405"/>
          <w:jc w:val="center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月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20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</w:t>
            </w:r>
          </w:p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9:30-10:10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立美教学课堂观摩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丰都职教中心学术报告厅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田林平</w:t>
            </w:r>
          </w:p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（丰都职教中心建筑专业教师）</w:t>
            </w:r>
          </w:p>
        </w:tc>
      </w:tr>
      <w:tr w:rsidR="00841268" w:rsidRPr="00DF41C5" w:rsidTr="00AE0F75">
        <w:trPr>
          <w:trHeight w:val="405"/>
          <w:jc w:val="center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月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20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</w:t>
            </w:r>
          </w:p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10:10-11:20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评课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丰都职教中心学术报告厅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周劼</w:t>
            </w:r>
          </w:p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（市教科院职成教所教研员）、土建研究中心组专家</w:t>
            </w:r>
          </w:p>
        </w:tc>
      </w:tr>
      <w:tr w:rsidR="00841268" w:rsidRPr="00DF41C5" w:rsidTr="00AE0F75">
        <w:trPr>
          <w:trHeight w:val="405"/>
          <w:jc w:val="center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月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20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11:30-12:30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午餐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丰都职教中心食堂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谭远浩</w:t>
            </w:r>
          </w:p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（丰都职教中心建筑专业部长</w:t>
            </w:r>
            <w:r w:rsidRPr="00DF41C5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841268" w:rsidRPr="00DF41C5" w:rsidTr="00AE0F75">
        <w:trPr>
          <w:trHeight w:val="405"/>
          <w:jc w:val="center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月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20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</w:t>
            </w:r>
          </w:p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13:00-14:20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古建筑欣赏，山水园林欣赏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丰都陈国勇艺术馆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谭远浩</w:t>
            </w:r>
          </w:p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（丰都职教中心建筑专业部长）</w:t>
            </w:r>
          </w:p>
        </w:tc>
      </w:tr>
      <w:tr w:rsidR="00841268" w:rsidRPr="00DF41C5" w:rsidTr="00AE0F75">
        <w:trPr>
          <w:trHeight w:val="405"/>
          <w:jc w:val="center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月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20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</w:t>
            </w:r>
          </w:p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14:30-16:30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立美教育主题讲座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丰都陈国勇艺术馆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李雪垠</w:t>
            </w:r>
          </w:p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（西南大学美育研究中心教授）</w:t>
            </w:r>
          </w:p>
        </w:tc>
      </w:tr>
      <w:tr w:rsidR="00841268" w:rsidRPr="00DF41C5" w:rsidTr="00AE0F75">
        <w:trPr>
          <w:trHeight w:val="405"/>
          <w:jc w:val="center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月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20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</w:t>
            </w:r>
          </w:p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16:40-17:40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职教分类考试经验分享交流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丰都陈国勇艺术馆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余江</w:t>
            </w:r>
          </w:p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（丰都职教中心副校长）</w:t>
            </w:r>
          </w:p>
        </w:tc>
      </w:tr>
      <w:tr w:rsidR="00841268" w:rsidRPr="00DF41C5" w:rsidTr="00AE0F75">
        <w:trPr>
          <w:trHeight w:val="405"/>
          <w:jc w:val="center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lastRenderedPageBreak/>
              <w:t>4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月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21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</w:t>
            </w:r>
          </w:p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9:00-10:30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提升装配式建筑职业技能，培育新时代建筑产业技术人员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丰都职教中心学术报告厅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王志勇</w:t>
            </w:r>
          </w:p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（重庆工商职业学院城市建设学院教研室主任）</w:t>
            </w:r>
          </w:p>
        </w:tc>
      </w:tr>
      <w:tr w:rsidR="00841268" w:rsidRPr="00DF41C5" w:rsidTr="00AE0F75">
        <w:trPr>
          <w:trHeight w:val="405"/>
          <w:jc w:val="center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月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21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10:40-11:30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新形势下建筑类专业转型升级探索与思考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丰都职教中心学术报告厅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曹让铃</w:t>
            </w:r>
          </w:p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（四川宏业数智高校事业部经理）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841268" w:rsidRPr="00DF41C5" w:rsidTr="00AE0F75">
        <w:trPr>
          <w:trHeight w:val="405"/>
          <w:jc w:val="center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月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21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11:30-12:00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本学期工作研讨与布置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丰都职教中心学术报告厅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彭茂辉</w:t>
            </w:r>
          </w:p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（市教科院职成教所教研员）</w:t>
            </w:r>
          </w:p>
        </w:tc>
      </w:tr>
      <w:tr w:rsidR="00841268" w:rsidRPr="00DF41C5" w:rsidTr="00AE0F75">
        <w:trPr>
          <w:trHeight w:val="405"/>
          <w:jc w:val="center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月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21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</w:t>
            </w: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14:00-18:00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返程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返程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841268" w:rsidRPr="00DF41C5" w:rsidRDefault="00841268" w:rsidP="00AE0F7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41C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谭远浩（丰都县职业教育中心建筑专业部长）</w:t>
            </w:r>
          </w:p>
        </w:tc>
      </w:tr>
    </w:tbl>
    <w:p w:rsidR="00841268" w:rsidRDefault="00841268" w:rsidP="00841268">
      <w:pPr>
        <w:widowControl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</w:p>
    <w:p w:rsidR="00466D9D" w:rsidRPr="00841268" w:rsidRDefault="00466D9D">
      <w:bookmarkStart w:id="0" w:name="_GoBack"/>
      <w:bookmarkEnd w:id="0"/>
    </w:p>
    <w:sectPr w:rsidR="00466D9D" w:rsidRPr="00841268" w:rsidSect="00DF41C5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1600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F41C5" w:rsidRPr="00DF41C5" w:rsidRDefault="00841268" w:rsidP="00DF41C5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DF41C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F41C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F41C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9F638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DF41C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93630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F41C5" w:rsidRPr="00DF41C5" w:rsidRDefault="00841268" w:rsidP="00DF41C5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DF41C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F41C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F41C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84126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DF41C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68"/>
    <w:rsid w:val="00466D9D"/>
    <w:rsid w:val="0084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41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412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41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412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>Sky123.Org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2023-04-11T07:39:00Z</dcterms:created>
  <dcterms:modified xsi:type="dcterms:W3CDTF">2023-04-11T07:39:00Z</dcterms:modified>
</cp:coreProperties>
</file>