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微软雅黑"/>
          <w:b/>
          <w:color w:val="auto"/>
          <w:sz w:val="36"/>
          <w:szCs w:val="36"/>
        </w:rPr>
      </w:pPr>
      <w:r>
        <w:rPr>
          <w:rFonts w:hint="eastAsia" w:ascii="黑体" w:hAnsi="黑体" w:eastAsia="黑体" w:cs="微软雅黑"/>
          <w:b/>
          <w:color w:val="auto"/>
          <w:sz w:val="36"/>
          <w:szCs w:val="36"/>
          <w:lang w:val="en-US" w:eastAsia="zh-CN"/>
        </w:rPr>
        <w:t>2023年</w:t>
      </w:r>
      <w:r>
        <w:rPr>
          <w:rFonts w:hint="eastAsia" w:ascii="黑体" w:hAnsi="黑体" w:eastAsia="黑体" w:cs="微软雅黑"/>
          <w:b/>
          <w:color w:val="auto"/>
          <w:sz w:val="36"/>
          <w:szCs w:val="36"/>
        </w:rPr>
        <w:t>重庆市职业</w:t>
      </w:r>
      <w:r>
        <w:rPr>
          <w:rFonts w:hint="eastAsia" w:ascii="黑体" w:hAnsi="黑体" w:eastAsia="黑体" w:cs="微软雅黑"/>
          <w:b/>
          <w:color w:val="auto"/>
          <w:sz w:val="36"/>
          <w:szCs w:val="36"/>
          <w:lang w:val="en-US" w:eastAsia="zh-CN"/>
        </w:rPr>
        <w:t>院校</w:t>
      </w:r>
      <w:r>
        <w:rPr>
          <w:rFonts w:hint="eastAsia" w:ascii="黑体" w:hAnsi="黑体" w:eastAsia="黑体" w:cs="微软雅黑"/>
          <w:b/>
          <w:color w:val="auto"/>
          <w:sz w:val="36"/>
          <w:szCs w:val="36"/>
        </w:rPr>
        <w:t>技能大赛</w:t>
      </w:r>
    </w:p>
    <w:p>
      <w:pPr>
        <w:pStyle w:val="2"/>
        <w:spacing w:line="501" w:lineRule="exact"/>
        <w:ind w:left="600"/>
        <w:jc w:val="center"/>
        <w:rPr>
          <w:rFonts w:hint="eastAsia" w:ascii="黑体" w:hAnsi="黑体" w:eastAsia="黑体" w:cs="微软雅黑"/>
          <w:b/>
          <w:color w:val="auto"/>
          <w:sz w:val="36"/>
          <w:szCs w:val="36"/>
        </w:rPr>
      </w:pPr>
      <w:r>
        <w:rPr>
          <w:rFonts w:hint="eastAsia" w:ascii="黑体" w:hAnsi="黑体" w:eastAsia="黑体" w:cs="微软雅黑"/>
          <w:b/>
          <w:color w:val="auto"/>
          <w:sz w:val="36"/>
          <w:szCs w:val="36"/>
        </w:rPr>
        <w:t>赛项规程</w:t>
      </w:r>
    </w:p>
    <w:p>
      <w:pPr>
        <w:pStyle w:val="2"/>
        <w:spacing w:line="501" w:lineRule="exact"/>
        <w:ind w:left="600"/>
      </w:pPr>
      <w:r>
        <w:t>一、赛项名称</w:t>
      </w:r>
    </w:p>
    <w:p>
      <w:pPr>
        <w:pStyle w:val="4"/>
        <w:spacing w:before="12"/>
        <w:ind w:left="0"/>
        <w:rPr>
          <w:rFonts w:ascii="Microsoft JhengHei"/>
          <w:b/>
          <w:sz w:val="6"/>
        </w:rPr>
      </w:pPr>
    </w:p>
    <w:p>
      <w:pPr>
        <w:pStyle w:val="4"/>
        <w:keepNext w:val="0"/>
        <w:keepLines w:val="0"/>
        <w:pageBreakBefore w:val="0"/>
        <w:widowControl w:val="0"/>
        <w:kinsoku/>
        <w:wordWrap/>
        <w:overflowPunct/>
        <w:topLinePunct w:val="0"/>
        <w:autoSpaceDE w:val="0"/>
        <w:autoSpaceDN w:val="0"/>
        <w:bidi w:val="0"/>
        <w:adjustRightInd/>
        <w:snapToGrid/>
        <w:spacing w:line="480" w:lineRule="exact"/>
        <w:ind w:left="601"/>
        <w:textAlignment w:val="auto"/>
        <w:rPr>
          <w:sz w:val="20"/>
        </w:rPr>
      </w:pPr>
      <w:r>
        <w:t>赛项名称：智能家居安装与维护</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601" w:right="397"/>
        <w:textAlignment w:val="auto"/>
      </w:pPr>
      <w:r>
        <w:rPr>
          <w:spacing w:val="-4"/>
        </w:rPr>
        <w:t>英文名称：</w:t>
      </w:r>
      <w:r>
        <w:rPr>
          <w:spacing w:val="-9"/>
        </w:rPr>
        <w:t>Installation</w:t>
      </w:r>
      <w:r>
        <w:rPr>
          <w:spacing w:val="-69"/>
        </w:rPr>
        <w:t xml:space="preserve"> </w:t>
      </w:r>
      <w:r>
        <w:t>and</w:t>
      </w:r>
      <w:r>
        <w:rPr>
          <w:spacing w:val="-71"/>
        </w:rPr>
        <w:t xml:space="preserve"> </w:t>
      </w:r>
      <w:r>
        <w:t>Maintenance</w:t>
      </w:r>
      <w:r>
        <w:rPr>
          <w:spacing w:val="-71"/>
        </w:rPr>
        <w:t xml:space="preserve"> </w:t>
      </w:r>
      <w:r>
        <w:t>of</w:t>
      </w:r>
      <w:r>
        <w:rPr>
          <w:spacing w:val="-70"/>
        </w:rPr>
        <w:t xml:space="preserve"> </w:t>
      </w:r>
      <w:r>
        <w:t>Smart</w:t>
      </w:r>
      <w:r>
        <w:rPr>
          <w:spacing w:val="-71"/>
        </w:rPr>
        <w:t xml:space="preserve"> </w:t>
      </w:r>
      <w:r>
        <w:t>Home</w:t>
      </w:r>
      <w:r>
        <w:rPr>
          <w:spacing w:val="-69"/>
        </w:rPr>
        <w:t xml:space="preserve"> </w:t>
      </w:r>
      <w:r>
        <w:t xml:space="preserve">Appliances </w:t>
      </w:r>
      <w:r>
        <w:rPr>
          <w:spacing w:val="-3"/>
        </w:rPr>
        <w:t>赛项组别：中职组</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601"/>
        <w:textAlignment w:val="auto"/>
      </w:pPr>
      <w:r>
        <w:t>赛项归属产业：信息技术类</w:t>
      </w:r>
    </w:p>
    <w:p>
      <w:pPr>
        <w:pStyle w:val="2"/>
        <w:spacing w:before="154"/>
        <w:ind w:left="600"/>
      </w:pPr>
      <w:r>
        <w:t>二、竞赛目的</w:t>
      </w:r>
    </w:p>
    <w:p>
      <w:pPr>
        <w:pStyle w:val="4"/>
        <w:keepNext w:val="0"/>
        <w:keepLines w:val="0"/>
        <w:pageBreakBefore w:val="0"/>
        <w:widowControl w:val="0"/>
        <w:kinsoku/>
        <w:wordWrap/>
        <w:overflowPunct/>
        <w:topLinePunct w:val="0"/>
        <w:autoSpaceDE w:val="0"/>
        <w:autoSpaceDN w:val="0"/>
        <w:bidi w:val="0"/>
        <w:adjustRightInd/>
        <w:snapToGrid/>
        <w:spacing w:before="184" w:line="480" w:lineRule="exact"/>
        <w:ind w:left="403" w:right="257" w:firstLine="561"/>
        <w:jc w:val="both"/>
        <w:textAlignment w:val="auto"/>
      </w:pPr>
      <w:r>
        <w:t>智能家居是通信技术、信息采集技术和计算机软件技术结合的网</w:t>
      </w:r>
      <w:r>
        <w:rPr>
          <w:spacing w:val="-7"/>
        </w:rPr>
        <w:t>络应用。通过竞赛促进中职信息技术类专业面向“互联网+”行业应用进一步优化课程设置、改善教学方法、创新培养模式、深化校企合作。</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403" w:right="396" w:firstLine="561"/>
        <w:jc w:val="both"/>
        <w:textAlignment w:val="auto"/>
      </w:pPr>
      <w:r>
        <w:t>考查中职学生理解分析基于物联网技术的智能家居系统实现的能力，包括：智能家居整体方案设计、智能家居系统网络组建、智能家居设备配置、信息的采集和处理的应用技能掌握水平和职业能力等。同时兼顾考查参赛学生的质量、效率、成本和规范意识。</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403" w:right="396" w:firstLine="561"/>
        <w:jc w:val="both"/>
        <w:textAlignment w:val="auto"/>
      </w:pPr>
      <w:r>
        <w:t>通过竞赛，适应国家产业结构调整和产业发展对新型智能家居应用技术人才的需求，引导职业院校关注绿色、安全、高效、智能的物联网技术发展趋势和产业应用方向，引导院校、企业实现产教融合， 推动中职学校相关专业的建设和改革，增强中职学校学生的新技术学习能力和就业竞争力。</w:t>
      </w:r>
    </w:p>
    <w:p>
      <w:pPr>
        <w:pStyle w:val="2"/>
        <w:spacing w:line="439" w:lineRule="exact"/>
        <w:ind w:left="600"/>
      </w:pPr>
      <w:r>
        <w:t>三、竞赛内容</w:t>
      </w:r>
    </w:p>
    <w:p>
      <w:pPr>
        <w:pStyle w:val="12"/>
        <w:keepNext w:val="0"/>
        <w:keepLines w:val="0"/>
        <w:widowControl w:val="0"/>
        <w:shd w:val="clear" w:color="auto" w:fill="auto"/>
        <w:bidi w:val="0"/>
        <w:spacing w:before="0" w:after="160" w:line="240" w:lineRule="auto"/>
        <w:ind w:left="0" w:right="0" w:firstLine="920"/>
        <w:jc w:val="left"/>
        <w:rPr>
          <w:sz w:val="28"/>
          <w:szCs w:val="28"/>
        </w:rPr>
      </w:pPr>
      <w:bookmarkStart w:id="0" w:name="bookmark6"/>
      <w:r>
        <w:rPr>
          <w:color w:val="000000"/>
          <w:spacing w:val="0"/>
          <w:w w:val="100"/>
          <w:position w:val="0"/>
          <w:sz w:val="28"/>
          <w:szCs w:val="28"/>
        </w:rPr>
        <w:t>（</w:t>
      </w:r>
      <w:bookmarkEnd w:id="0"/>
      <w:r>
        <w:rPr>
          <w:color w:val="000000"/>
          <w:spacing w:val="0"/>
          <w:w w:val="100"/>
          <w:position w:val="0"/>
          <w:sz w:val="28"/>
          <w:szCs w:val="28"/>
        </w:rPr>
        <w:t>一）竞赛内容概要</w:t>
      </w:r>
    </w:p>
    <w:p>
      <w:pPr>
        <w:pStyle w:val="12"/>
        <w:keepNext w:val="0"/>
        <w:keepLines w:val="0"/>
        <w:widowControl w:val="0"/>
        <w:shd w:val="clear" w:color="auto" w:fill="auto"/>
        <w:bidi w:val="0"/>
        <w:spacing w:before="0" w:after="240" w:line="542" w:lineRule="exact"/>
        <w:ind w:left="220" w:right="0" w:firstLine="580"/>
        <w:jc w:val="both"/>
        <w:rPr>
          <w:sz w:val="28"/>
          <w:szCs w:val="28"/>
        </w:rPr>
      </w:pPr>
      <w:r>
        <w:rPr>
          <w:color w:val="000000"/>
          <w:spacing w:val="0"/>
          <w:w w:val="100"/>
          <w:position w:val="0"/>
          <w:sz w:val="28"/>
          <w:szCs w:val="28"/>
        </w:rPr>
        <w:t>竞赛主要考核团队的整体协作完成任务的能力，包括：客户需求的分析能力、项目组织与时间管理能力、理解分析家居环境智能化控制系统核心需求的能力、家居环境智能化控制系统个性化需求方案的设计能力、智能化改造工程成本预算编制控制能力、家居环境智能化 控制系统改造布线能力、家居环境智能化控制系统设备配置与调试能力、家居环境智能化控制系统安全配置和防护能力、家居环境智能化控制系统信息采集和处理能力、家居环境智能化控制系统应用实施能力、工程文档的制作能力等。</w:t>
      </w:r>
    </w:p>
    <w:tbl>
      <w:tblPr>
        <w:tblStyle w:val="7"/>
        <w:tblW w:w="0" w:type="auto"/>
        <w:jc w:val="center"/>
        <w:tblLayout w:type="fixed"/>
        <w:tblCellMar>
          <w:top w:w="0" w:type="dxa"/>
          <w:left w:w="10" w:type="dxa"/>
          <w:bottom w:w="0" w:type="dxa"/>
          <w:right w:w="10" w:type="dxa"/>
        </w:tblCellMar>
      </w:tblPr>
      <w:tblGrid>
        <w:gridCol w:w="828"/>
        <w:gridCol w:w="2280"/>
        <w:gridCol w:w="828"/>
        <w:gridCol w:w="4884"/>
      </w:tblGrid>
      <w:tr>
        <w:tblPrEx>
          <w:tblCellMar>
            <w:top w:w="0" w:type="dxa"/>
            <w:left w:w="10" w:type="dxa"/>
            <w:bottom w:w="0" w:type="dxa"/>
            <w:right w:w="10" w:type="dxa"/>
          </w:tblCellMar>
        </w:tblPrEx>
        <w:trPr>
          <w:trHeight w:val="312" w:hRule="exact"/>
          <w:jc w:val="center"/>
        </w:trPr>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序号</w:t>
            </w:r>
          </w:p>
        </w:tc>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名称</w:t>
            </w:r>
          </w:p>
        </w:tc>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180"/>
              <w:jc w:val="left"/>
              <w:rPr>
                <w:sz w:val="28"/>
                <w:szCs w:val="28"/>
              </w:rPr>
            </w:pPr>
            <w:r>
              <w:rPr>
                <w:color w:val="372E45"/>
                <w:spacing w:val="0"/>
                <w:w w:val="100"/>
                <w:position w:val="0"/>
                <w:sz w:val="28"/>
                <w:szCs w:val="28"/>
              </w:rPr>
              <w:t>占比</w:t>
            </w:r>
          </w:p>
        </w:tc>
        <w:tc>
          <w:tcPr>
            <w:tcBorders>
              <w:top w:val="single" w:color="auto" w:sz="4" w:space="0"/>
              <w:left w:val="single" w:color="auto" w:sz="4" w:space="0"/>
              <w:righ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考核内容</w:t>
            </w:r>
          </w:p>
        </w:tc>
      </w:tr>
      <w:tr>
        <w:tblPrEx>
          <w:tblCellMar>
            <w:top w:w="0" w:type="dxa"/>
            <w:left w:w="10" w:type="dxa"/>
            <w:bottom w:w="0" w:type="dxa"/>
            <w:right w:w="10" w:type="dxa"/>
          </w:tblCellMar>
        </w:tblPrEx>
        <w:trPr>
          <w:trHeight w:val="324" w:hRule="exact"/>
          <w:jc w:val="center"/>
        </w:trPr>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340"/>
              <w:jc w:val="left"/>
              <w:rPr>
                <w:sz w:val="28"/>
                <w:szCs w:val="28"/>
              </w:rPr>
            </w:pPr>
            <w:r>
              <w:rPr>
                <w:color w:val="000000"/>
                <w:spacing w:val="0"/>
                <w:w w:val="100"/>
                <w:position w:val="0"/>
                <w:sz w:val="28"/>
                <w:szCs w:val="28"/>
              </w:rPr>
              <w:t>1</w:t>
            </w:r>
          </w:p>
        </w:tc>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理论知识测评</w:t>
            </w:r>
          </w:p>
        </w:tc>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180"/>
              <w:jc w:val="left"/>
              <w:rPr>
                <w:sz w:val="28"/>
                <w:szCs w:val="28"/>
              </w:rPr>
            </w:pPr>
            <w:r>
              <w:rPr>
                <w:color w:val="000000"/>
                <w:spacing w:val="0"/>
                <w:w w:val="100"/>
                <w:position w:val="0"/>
                <w:sz w:val="28"/>
                <w:szCs w:val="28"/>
              </w:rPr>
              <w:t>10%</w:t>
            </w:r>
          </w:p>
        </w:tc>
        <w:tc>
          <w:tcPr>
            <w:tcBorders>
              <w:top w:val="single" w:color="auto" w:sz="4" w:space="0"/>
              <w:left w:val="single" w:color="auto" w:sz="4" w:space="0"/>
              <w:righ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智能家居应用相关基础知识客观题</w:t>
            </w:r>
          </w:p>
        </w:tc>
      </w:tr>
      <w:tr>
        <w:tblPrEx>
          <w:tblCellMar>
            <w:top w:w="0" w:type="dxa"/>
            <w:left w:w="10" w:type="dxa"/>
            <w:bottom w:w="0" w:type="dxa"/>
            <w:right w:w="10" w:type="dxa"/>
          </w:tblCellMar>
        </w:tblPrEx>
        <w:trPr>
          <w:trHeight w:val="2820"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40"/>
              <w:jc w:val="left"/>
              <w:rPr>
                <w:sz w:val="28"/>
                <w:szCs w:val="28"/>
              </w:rPr>
            </w:pPr>
            <w:r>
              <w:rPr>
                <w:color w:val="595768"/>
                <w:spacing w:val="0"/>
                <w:w w:val="100"/>
                <w:position w:val="0"/>
                <w:sz w:val="28"/>
                <w:szCs w:val="28"/>
              </w:rPr>
              <w:t>2</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12" w:lineRule="exact"/>
              <w:ind w:left="0" w:right="0" w:firstLine="0"/>
              <w:jc w:val="both"/>
              <w:rPr>
                <w:sz w:val="28"/>
                <w:szCs w:val="28"/>
              </w:rPr>
            </w:pPr>
            <w:r>
              <w:rPr>
                <w:color w:val="000000"/>
                <w:spacing w:val="0"/>
                <w:w w:val="100"/>
                <w:position w:val="0"/>
                <w:sz w:val="28"/>
                <w:szCs w:val="28"/>
              </w:rPr>
              <w:t>现代居住环境智能 化改造硬件部署方 案设计</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180"/>
              <w:jc w:val="left"/>
              <w:rPr>
                <w:sz w:val="28"/>
                <w:szCs w:val="28"/>
              </w:rPr>
            </w:pPr>
            <w:r>
              <w:rPr>
                <w:color w:val="000000"/>
                <w:spacing w:val="0"/>
                <w:w w:val="100"/>
                <w:position w:val="0"/>
                <w:sz w:val="28"/>
                <w:szCs w:val="28"/>
              </w:rPr>
              <w:t>20%</w:t>
            </w:r>
          </w:p>
        </w:tc>
        <w:tc>
          <w:tcPr>
            <w:tcBorders>
              <w:top w:val="single" w:color="auto" w:sz="4" w:space="0"/>
              <w:left w:val="single" w:color="auto" w:sz="4" w:space="0"/>
              <w:right w:val="single" w:color="auto" w:sz="4" w:space="0"/>
            </w:tcBorders>
            <w:shd w:val="clear" w:color="auto" w:fill="FFFFFF"/>
            <w:vAlign w:val="top"/>
          </w:tcPr>
          <w:p>
            <w:pPr>
              <w:pStyle w:val="13"/>
              <w:keepNext w:val="0"/>
              <w:keepLines w:val="0"/>
              <w:widowControl w:val="0"/>
              <w:shd w:val="clear" w:color="auto" w:fill="auto"/>
              <w:bidi w:val="0"/>
              <w:spacing w:before="0" w:after="0" w:line="308" w:lineRule="exact"/>
              <w:ind w:left="0" w:leftChars="0" w:right="0" w:firstLine="0"/>
              <w:jc w:val="both"/>
              <w:rPr>
                <w:sz w:val="28"/>
                <w:szCs w:val="28"/>
              </w:rPr>
            </w:pPr>
            <w:r>
              <w:rPr>
                <w:color w:val="000000"/>
                <w:spacing w:val="0"/>
                <w:w w:val="100"/>
                <w:position w:val="0"/>
                <w:sz w:val="28"/>
                <w:szCs w:val="28"/>
              </w:rPr>
              <w:t xml:space="preserve">考核参赛选手对家居环境智能化控制系统设备如检测传感器、执行性器件的了解程度，了解客户的个性化需求并进行智能化家居改造硬件部署方案整体设计的能力，主要包括 </w:t>
            </w:r>
            <w:r>
              <w:rPr>
                <w:color w:val="000000"/>
                <w:spacing w:val="0"/>
                <w:w w:val="100"/>
                <w:position w:val="0"/>
                <w:sz w:val="28"/>
                <w:szCs w:val="28"/>
                <w:lang w:val="en-US" w:eastAsia="en-US" w:bidi="en-US"/>
              </w:rPr>
              <w:t>AutoCad</w:t>
            </w:r>
            <w:r>
              <w:rPr>
                <w:color w:val="000000"/>
                <w:spacing w:val="0"/>
                <w:w w:val="100"/>
                <w:position w:val="0"/>
                <w:sz w:val="28"/>
                <w:szCs w:val="28"/>
              </w:rPr>
              <w:t>、</w:t>
            </w:r>
            <w:r>
              <w:rPr>
                <w:color w:val="000000"/>
                <w:spacing w:val="0"/>
                <w:w w:val="100"/>
                <w:position w:val="0"/>
                <w:sz w:val="28"/>
                <w:szCs w:val="28"/>
                <w:lang w:val="en-US" w:eastAsia="en-US" w:bidi="en-US"/>
              </w:rPr>
              <w:t xml:space="preserve">Microsoft Visio </w:t>
            </w:r>
            <w:r>
              <w:rPr>
                <w:color w:val="000000"/>
                <w:spacing w:val="0"/>
                <w:w w:val="100"/>
                <w:position w:val="0"/>
                <w:sz w:val="28"/>
                <w:szCs w:val="28"/>
              </w:rPr>
              <w:t xml:space="preserve">制图能力， </w:t>
            </w:r>
            <w:r>
              <w:rPr>
                <w:color w:val="000000"/>
                <w:spacing w:val="0"/>
                <w:w w:val="100"/>
                <w:position w:val="0"/>
                <w:sz w:val="28"/>
                <w:szCs w:val="28"/>
                <w:lang w:val="en-US" w:eastAsia="en-US" w:bidi="en-US"/>
              </w:rPr>
              <w:t>Microsoft Word</w:t>
            </w:r>
            <w:r>
              <w:rPr>
                <w:color w:val="000000"/>
                <w:spacing w:val="0"/>
                <w:w w:val="100"/>
                <w:position w:val="0"/>
                <w:sz w:val="28"/>
                <w:szCs w:val="28"/>
              </w:rPr>
              <w:t>文档处理能力和</w:t>
            </w:r>
            <w:r>
              <w:rPr>
                <w:color w:val="000000"/>
                <w:spacing w:val="0"/>
                <w:w w:val="100"/>
                <w:position w:val="0"/>
                <w:sz w:val="28"/>
                <w:szCs w:val="28"/>
                <w:lang w:val="en-US" w:eastAsia="en-US" w:bidi="en-US"/>
              </w:rPr>
              <w:t>Excel</w:t>
            </w:r>
            <w:r>
              <w:rPr>
                <w:color w:val="000000"/>
                <w:spacing w:val="0"/>
                <w:w w:val="100"/>
                <w:position w:val="0"/>
                <w:sz w:val="28"/>
                <w:szCs w:val="28"/>
              </w:rPr>
              <w:t>电子 报表应用能力等，同时兼顾方案的可实施性和成本的合理化。</w:t>
            </w:r>
          </w:p>
        </w:tc>
      </w:tr>
      <w:tr>
        <w:tblPrEx>
          <w:tblCellMar>
            <w:top w:w="0" w:type="dxa"/>
            <w:left w:w="10" w:type="dxa"/>
            <w:bottom w:w="0" w:type="dxa"/>
            <w:right w:w="10" w:type="dxa"/>
          </w:tblCellMar>
        </w:tblPrEx>
        <w:trPr>
          <w:trHeight w:val="2880"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40"/>
              <w:jc w:val="left"/>
              <w:rPr>
                <w:sz w:val="28"/>
                <w:szCs w:val="28"/>
              </w:rPr>
            </w:pPr>
            <w:r>
              <w:rPr>
                <w:color w:val="000000"/>
                <w:spacing w:val="0"/>
                <w:w w:val="100"/>
                <w:position w:val="0"/>
                <w:sz w:val="28"/>
                <w:szCs w:val="28"/>
              </w:rPr>
              <w:t>3</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12" w:lineRule="exact"/>
              <w:ind w:left="0" w:right="0" w:firstLine="0"/>
              <w:jc w:val="both"/>
              <w:rPr>
                <w:sz w:val="28"/>
                <w:szCs w:val="28"/>
              </w:rPr>
            </w:pPr>
            <w:r>
              <w:rPr>
                <w:color w:val="000000"/>
                <w:spacing w:val="0"/>
                <w:w w:val="100"/>
                <w:position w:val="0"/>
                <w:sz w:val="28"/>
                <w:szCs w:val="28"/>
              </w:rPr>
              <w:t>现代居住智能化环 境控制软件方案设 计</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180"/>
              <w:jc w:val="left"/>
              <w:rPr>
                <w:sz w:val="28"/>
                <w:szCs w:val="28"/>
              </w:rPr>
            </w:pPr>
            <w:r>
              <w:rPr>
                <w:color w:val="000000"/>
                <w:spacing w:val="0"/>
                <w:w w:val="100"/>
                <w:position w:val="0"/>
                <w:sz w:val="28"/>
                <w:szCs w:val="28"/>
              </w:rPr>
              <w:t>25%</w:t>
            </w:r>
          </w:p>
        </w:tc>
        <w:tc>
          <w:tcPr>
            <w:tcBorders>
              <w:top w:val="single" w:color="auto" w:sz="4" w:space="0"/>
              <w:left w:val="single" w:color="auto" w:sz="4" w:space="0"/>
              <w:right w:val="single" w:color="auto" w:sz="4" w:space="0"/>
            </w:tcBorders>
            <w:shd w:val="clear" w:color="auto" w:fill="FFFFFF"/>
            <w:vAlign w:val="top"/>
          </w:tcPr>
          <w:p>
            <w:pPr>
              <w:pStyle w:val="13"/>
              <w:keepNext w:val="0"/>
              <w:keepLines w:val="0"/>
              <w:widowControl w:val="0"/>
              <w:shd w:val="clear" w:color="auto" w:fill="auto"/>
              <w:bidi w:val="0"/>
              <w:spacing w:before="0" w:after="0" w:line="310" w:lineRule="exact"/>
              <w:ind w:left="0" w:right="0" w:firstLine="0"/>
              <w:jc w:val="both"/>
              <w:rPr>
                <w:sz w:val="28"/>
                <w:szCs w:val="28"/>
              </w:rPr>
            </w:pPr>
            <w:r>
              <w:rPr>
                <w:color w:val="000000"/>
                <w:spacing w:val="0"/>
                <w:w w:val="100"/>
                <w:position w:val="0"/>
                <w:sz w:val="28"/>
                <w:szCs w:val="28"/>
              </w:rPr>
              <w:t>考核参赛选手在第一阶段硬件安装部署方案的基础之上，按照智能化家居硬件设施的智能化控制需求完成中控网关应用软件和移动端（安卓）软件的系统方案设计任务的能力，主要包括使用</w:t>
            </w:r>
            <w:r>
              <w:rPr>
                <w:color w:val="000000"/>
                <w:spacing w:val="0"/>
                <w:w w:val="100"/>
                <w:position w:val="0"/>
                <w:sz w:val="28"/>
                <w:szCs w:val="28"/>
                <w:lang w:val="en-US" w:eastAsia="en-US" w:bidi="en-US"/>
              </w:rPr>
              <w:t>Microsoft Visio</w:t>
            </w:r>
            <w:r>
              <w:rPr>
                <w:color w:val="000000"/>
                <w:spacing w:val="0"/>
                <w:w w:val="100"/>
                <w:position w:val="0"/>
                <w:sz w:val="28"/>
                <w:szCs w:val="28"/>
              </w:rPr>
              <w:t>进行数据库设计的能力、使用</w:t>
            </w:r>
            <w:r>
              <w:rPr>
                <w:color w:val="000000"/>
                <w:spacing w:val="0"/>
                <w:w w:val="100"/>
                <w:position w:val="0"/>
                <w:sz w:val="28"/>
                <w:szCs w:val="28"/>
                <w:lang w:val="en-US" w:eastAsia="en-US" w:bidi="en-US"/>
              </w:rPr>
              <w:t>Axure</w:t>
            </w:r>
            <w:r>
              <w:rPr>
                <w:color w:val="000000"/>
                <w:spacing w:val="0"/>
                <w:w w:val="100"/>
                <w:position w:val="0"/>
                <w:sz w:val="28"/>
                <w:szCs w:val="28"/>
              </w:rPr>
              <w:t>进行软件原型设计能力和使用</w:t>
            </w:r>
            <w:r>
              <w:rPr>
                <w:color w:val="000000"/>
                <w:spacing w:val="0"/>
                <w:w w:val="100"/>
                <w:position w:val="0"/>
                <w:sz w:val="28"/>
                <w:szCs w:val="28"/>
                <w:lang w:val="en-US" w:eastAsia="en-US" w:bidi="en-US"/>
              </w:rPr>
              <w:t>Visio</w:t>
            </w:r>
            <w:r>
              <w:rPr>
                <w:color w:val="000000"/>
                <w:spacing w:val="0"/>
                <w:w w:val="100"/>
                <w:position w:val="0"/>
                <w:sz w:val="28"/>
                <w:szCs w:val="28"/>
              </w:rPr>
              <w:t>进行基于</w:t>
            </w:r>
            <w:r>
              <w:rPr>
                <w:color w:val="000000"/>
                <w:spacing w:val="0"/>
                <w:w w:val="100"/>
                <w:position w:val="0"/>
                <w:sz w:val="28"/>
                <w:szCs w:val="28"/>
                <w:lang w:val="en-US" w:eastAsia="en-US" w:bidi="en-US"/>
              </w:rPr>
              <w:t>UML</w:t>
            </w:r>
            <w:r>
              <w:rPr>
                <w:color w:val="000000"/>
                <w:spacing w:val="0"/>
                <w:w w:val="100"/>
                <w:position w:val="0"/>
                <w:sz w:val="28"/>
                <w:szCs w:val="28"/>
              </w:rPr>
              <w:t>的代码类</w:t>
            </w:r>
            <w:r>
              <w:rPr>
                <w:rFonts w:hint="eastAsia"/>
                <w:color w:val="000000"/>
                <w:spacing w:val="0"/>
                <w:w w:val="100"/>
                <w:position w:val="0"/>
                <w:sz w:val="28"/>
                <w:szCs w:val="28"/>
                <w:lang w:val="en-US" w:eastAsia="zh-CN"/>
              </w:rPr>
              <w:t>等</w:t>
            </w:r>
            <w:r>
              <w:rPr>
                <w:color w:val="000000"/>
                <w:spacing w:val="0"/>
                <w:w w:val="100"/>
                <w:position w:val="0"/>
                <w:sz w:val="28"/>
                <w:szCs w:val="28"/>
              </w:rPr>
              <w:t>设 计能力。</w:t>
            </w:r>
          </w:p>
        </w:tc>
      </w:tr>
      <w:tr>
        <w:tblPrEx>
          <w:tblCellMar>
            <w:top w:w="0" w:type="dxa"/>
            <w:left w:w="10" w:type="dxa"/>
            <w:bottom w:w="0" w:type="dxa"/>
            <w:right w:w="10" w:type="dxa"/>
          </w:tblCellMar>
        </w:tblPrEx>
        <w:trPr>
          <w:trHeight w:val="1964"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40"/>
              <w:jc w:val="left"/>
              <w:rPr>
                <w:sz w:val="28"/>
                <w:szCs w:val="28"/>
              </w:rPr>
            </w:pPr>
            <w:r>
              <w:rPr>
                <w:color w:val="000000"/>
                <w:spacing w:val="0"/>
                <w:w w:val="100"/>
                <w:position w:val="0"/>
                <w:sz w:val="28"/>
                <w:szCs w:val="28"/>
              </w:rPr>
              <w:t>4</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12" w:lineRule="exact"/>
              <w:ind w:left="0" w:right="0" w:firstLine="0"/>
              <w:jc w:val="both"/>
              <w:rPr>
                <w:sz w:val="28"/>
                <w:szCs w:val="28"/>
              </w:rPr>
            </w:pPr>
            <w:r>
              <w:rPr>
                <w:color w:val="000000"/>
                <w:spacing w:val="0"/>
                <w:w w:val="100"/>
                <w:position w:val="0"/>
                <w:sz w:val="28"/>
                <w:szCs w:val="28"/>
              </w:rPr>
              <w:t>现代居住智能化环 境控制软件基础功 能配置</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180"/>
              <w:jc w:val="left"/>
              <w:rPr>
                <w:sz w:val="28"/>
                <w:szCs w:val="28"/>
              </w:rPr>
            </w:pPr>
            <w:r>
              <w:rPr>
                <w:color w:val="595768"/>
                <w:spacing w:val="0"/>
                <w:w w:val="100"/>
                <w:position w:val="0"/>
                <w:sz w:val="28"/>
                <w:szCs w:val="28"/>
              </w:rPr>
              <w:t>10%</w:t>
            </w:r>
          </w:p>
        </w:tc>
        <w:tc>
          <w:tcPr>
            <w:tcBorders>
              <w:top w:val="single" w:color="auto" w:sz="4" w:space="0"/>
              <w:left w:val="single" w:color="auto" w:sz="4" w:space="0"/>
              <w:right w:val="single" w:color="auto" w:sz="4" w:space="0"/>
            </w:tcBorders>
            <w:shd w:val="clear" w:color="auto" w:fill="FFFFFF"/>
            <w:vAlign w:val="top"/>
          </w:tcPr>
          <w:p>
            <w:pPr>
              <w:pStyle w:val="13"/>
              <w:keepNext w:val="0"/>
              <w:keepLines w:val="0"/>
              <w:widowControl w:val="0"/>
              <w:shd w:val="clear" w:color="auto" w:fill="auto"/>
              <w:bidi w:val="0"/>
              <w:spacing w:before="0" w:after="0" w:line="315" w:lineRule="exact"/>
              <w:ind w:left="0" w:right="0" w:firstLine="0"/>
              <w:jc w:val="both"/>
              <w:rPr>
                <w:sz w:val="28"/>
                <w:szCs w:val="28"/>
              </w:rPr>
            </w:pPr>
            <w:r>
              <w:rPr>
                <w:color w:val="000000"/>
                <w:spacing w:val="0"/>
                <w:w w:val="100"/>
                <w:position w:val="0"/>
                <w:sz w:val="28"/>
                <w:szCs w:val="28"/>
              </w:rPr>
              <w:t>考核参赛选手使用中控网关应用软件和移动端应用软件开发平台完成网关控制软件和移动端软件开发工程创建和控制功能配置调试的能力，主要包括软件工程项目的创建、基础用户管理功能的配置等。</w:t>
            </w:r>
          </w:p>
        </w:tc>
      </w:tr>
      <w:tr>
        <w:tblPrEx>
          <w:tblCellMar>
            <w:top w:w="0" w:type="dxa"/>
            <w:left w:w="10" w:type="dxa"/>
            <w:bottom w:w="0" w:type="dxa"/>
            <w:right w:w="10" w:type="dxa"/>
          </w:tblCellMar>
        </w:tblPrEx>
        <w:trPr>
          <w:trHeight w:val="3966"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40"/>
              <w:jc w:val="left"/>
              <w:rPr>
                <w:sz w:val="28"/>
                <w:szCs w:val="28"/>
              </w:rPr>
            </w:pPr>
            <w:r>
              <w:rPr>
                <w:color w:val="000000"/>
                <w:spacing w:val="0"/>
                <w:w w:val="100"/>
                <w:position w:val="0"/>
                <w:sz w:val="28"/>
                <w:szCs w:val="28"/>
              </w:rPr>
              <w:t>5</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06" w:lineRule="exact"/>
              <w:ind w:left="0" w:right="0" w:firstLine="0"/>
              <w:jc w:val="both"/>
              <w:rPr>
                <w:sz w:val="28"/>
                <w:szCs w:val="28"/>
              </w:rPr>
            </w:pPr>
            <w:r>
              <w:rPr>
                <w:color w:val="000000"/>
                <w:spacing w:val="0"/>
                <w:w w:val="100"/>
                <w:position w:val="0"/>
                <w:sz w:val="28"/>
                <w:szCs w:val="28"/>
              </w:rPr>
              <w:t>工作站内智能家居 体验解决方案配置 能力</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180"/>
              <w:jc w:val="left"/>
              <w:rPr>
                <w:sz w:val="28"/>
                <w:szCs w:val="28"/>
              </w:rPr>
            </w:pPr>
            <w:r>
              <w:rPr>
                <w:color w:val="000000"/>
                <w:spacing w:val="0"/>
                <w:w w:val="100"/>
                <w:position w:val="0"/>
                <w:sz w:val="28"/>
                <w:szCs w:val="28"/>
              </w:rPr>
              <w:t>30%</w:t>
            </w:r>
          </w:p>
        </w:tc>
        <w:tc>
          <w:tcPr>
            <w:tcBorders>
              <w:top w:val="single" w:color="auto" w:sz="4" w:space="0"/>
              <w:left w:val="single" w:color="auto" w:sz="4" w:space="0"/>
              <w:right w:val="single" w:color="auto" w:sz="4" w:space="0"/>
            </w:tcBorders>
            <w:shd w:val="clear" w:color="auto" w:fill="FFFFFF"/>
            <w:vAlign w:val="top"/>
          </w:tcPr>
          <w:p>
            <w:pPr>
              <w:pStyle w:val="13"/>
              <w:keepNext w:val="0"/>
              <w:keepLines w:val="0"/>
              <w:widowControl w:val="0"/>
              <w:shd w:val="clear" w:color="auto" w:fill="auto"/>
              <w:bidi w:val="0"/>
              <w:spacing w:before="0" w:after="0" w:line="310" w:lineRule="exact"/>
              <w:ind w:left="0" w:right="0" w:firstLine="0"/>
              <w:jc w:val="both"/>
              <w:rPr>
                <w:sz w:val="28"/>
                <w:szCs w:val="28"/>
              </w:rPr>
            </w:pPr>
            <w:r>
              <w:rPr>
                <w:color w:val="000000"/>
                <w:spacing w:val="0"/>
                <w:w w:val="100"/>
                <w:position w:val="0"/>
                <w:sz w:val="28"/>
                <w:szCs w:val="28"/>
              </w:rPr>
              <w:t>考核选手按照硬件配置和软件系统设计方案，完成相关传感器件、执行器件等智能家居设备的安装、布线及参数配置任务；完成智能家居网关与协调器的连接、智能家居网关与服务器的连接；创建安卓工程，并完成移动端应用程序的界面配置、实现数据实时采集功能，实现对智能家居设备手动控制和自动控制功能，在完成配置后需将移动端程序发布到移动端，以通过移动端软件对智能 家居终端设备实现数据釆集与控制功能。</w:t>
            </w:r>
          </w:p>
        </w:tc>
      </w:tr>
      <w:tr>
        <w:tblPrEx>
          <w:tblCellMar>
            <w:top w:w="0" w:type="dxa"/>
            <w:left w:w="10" w:type="dxa"/>
            <w:bottom w:w="0" w:type="dxa"/>
            <w:right w:w="10" w:type="dxa"/>
          </w:tblCellMar>
        </w:tblPrEx>
        <w:trPr>
          <w:trHeight w:val="960" w:hRule="exact"/>
          <w:jc w:val="center"/>
        </w:trPr>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8"/>
                <w:szCs w:val="28"/>
              </w:rPr>
            </w:pPr>
            <w:r>
              <w:rPr>
                <w:color w:val="595768"/>
                <w:spacing w:val="0"/>
                <w:w w:val="100"/>
                <w:position w:val="0"/>
                <w:sz w:val="28"/>
                <w:szCs w:val="28"/>
              </w:rPr>
              <w:t>6</w:t>
            </w:r>
          </w:p>
        </w:tc>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职业素养</w:t>
            </w:r>
          </w:p>
        </w:tc>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5%</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3"/>
              <w:keepNext w:val="0"/>
              <w:keepLines w:val="0"/>
              <w:widowControl w:val="0"/>
              <w:shd w:val="clear" w:color="auto" w:fill="auto"/>
              <w:bidi w:val="0"/>
              <w:spacing w:before="0" w:after="0" w:line="306" w:lineRule="exact"/>
              <w:ind w:left="0" w:right="0" w:firstLine="0"/>
              <w:jc w:val="left"/>
              <w:rPr>
                <w:sz w:val="28"/>
                <w:szCs w:val="28"/>
              </w:rPr>
            </w:pPr>
            <w:r>
              <w:rPr>
                <w:color w:val="000000"/>
                <w:spacing w:val="0"/>
                <w:w w:val="100"/>
                <w:position w:val="0"/>
                <w:sz w:val="28"/>
                <w:szCs w:val="28"/>
              </w:rPr>
              <w:t>主要考核参赛选手在整个竞赛过程中的职业 规范、团队协作、组织管理、工作计划、团队风貌等方面的职业素养。</w:t>
            </w:r>
          </w:p>
        </w:tc>
      </w:tr>
    </w:tbl>
    <w:p>
      <w:pPr>
        <w:widowControl w:val="0"/>
        <w:spacing w:after="179" w:line="1" w:lineRule="exact"/>
        <w:rPr>
          <w:sz w:val="28"/>
          <w:szCs w:val="28"/>
        </w:rPr>
      </w:pPr>
    </w:p>
    <w:p>
      <w:pPr>
        <w:pStyle w:val="12"/>
        <w:keepNext w:val="0"/>
        <w:keepLines w:val="0"/>
        <w:widowControl w:val="0"/>
        <w:shd w:val="clear" w:color="auto" w:fill="auto"/>
        <w:bidi w:val="0"/>
        <w:spacing w:before="0" w:after="0" w:line="240" w:lineRule="auto"/>
        <w:ind w:left="0" w:right="0" w:firstLine="920"/>
        <w:jc w:val="both"/>
        <w:rPr>
          <w:sz w:val="28"/>
          <w:szCs w:val="28"/>
        </w:rPr>
      </w:pPr>
      <w:bookmarkStart w:id="1" w:name="bookmark7"/>
      <w:r>
        <w:rPr>
          <w:color w:val="000000"/>
          <w:spacing w:val="0"/>
          <w:w w:val="100"/>
          <w:position w:val="0"/>
          <w:sz w:val="28"/>
          <w:szCs w:val="28"/>
        </w:rPr>
        <w:t>（</w:t>
      </w:r>
      <w:bookmarkEnd w:id="1"/>
      <w:r>
        <w:rPr>
          <w:color w:val="000000"/>
          <w:spacing w:val="0"/>
          <w:w w:val="100"/>
          <w:position w:val="0"/>
          <w:sz w:val="28"/>
          <w:szCs w:val="28"/>
        </w:rPr>
        <w:t>二）竞赛时长</w:t>
      </w:r>
    </w:p>
    <w:p>
      <w:pPr>
        <w:pStyle w:val="12"/>
        <w:keepNext w:val="0"/>
        <w:keepLines w:val="0"/>
        <w:widowControl w:val="0"/>
        <w:shd w:val="clear" w:color="auto" w:fill="auto"/>
        <w:bidi w:val="0"/>
        <w:spacing w:before="0" w:after="120" w:line="544" w:lineRule="exact"/>
        <w:ind w:left="220" w:right="0" w:firstLine="580"/>
        <w:jc w:val="both"/>
        <w:rPr>
          <w:sz w:val="28"/>
          <w:szCs w:val="28"/>
        </w:rPr>
      </w:pPr>
      <w:r>
        <w:rPr>
          <w:color w:val="000000"/>
          <w:spacing w:val="0"/>
          <w:w w:val="100"/>
          <w:position w:val="0"/>
          <w:sz w:val="28"/>
          <w:szCs w:val="28"/>
        </w:rPr>
        <w:t>本次竞赛分为二个阶段，第一阶段4小时，第二阶段4小时，共计时8小时。具体第一、第二阶段比赛时间从上午8点开始，到中午12点结束。中午午餐及休息时间1小时，第二阶段从下午1:00开始到下午5：00结束，选手在赛场时间共计9个小时，中途不离场。</w:t>
      </w:r>
    </w:p>
    <w:p>
      <w:pPr>
        <w:pStyle w:val="12"/>
        <w:keepNext w:val="0"/>
        <w:keepLines w:val="0"/>
        <w:widowControl w:val="0"/>
        <w:shd w:val="clear" w:color="auto" w:fill="auto"/>
        <w:bidi w:val="0"/>
        <w:spacing w:before="0" w:after="0" w:line="550" w:lineRule="exact"/>
        <w:ind w:left="0" w:right="0" w:firstLine="920"/>
        <w:jc w:val="left"/>
        <w:rPr>
          <w:sz w:val="28"/>
          <w:szCs w:val="28"/>
        </w:rPr>
      </w:pPr>
      <w:bookmarkStart w:id="2" w:name="bookmark8"/>
      <w:r>
        <w:rPr>
          <w:color w:val="000000"/>
          <w:spacing w:val="0"/>
          <w:w w:val="100"/>
          <w:position w:val="0"/>
          <w:sz w:val="28"/>
          <w:szCs w:val="28"/>
        </w:rPr>
        <w:t>（</w:t>
      </w:r>
      <w:bookmarkEnd w:id="2"/>
      <w:r>
        <w:rPr>
          <w:color w:val="000000"/>
          <w:spacing w:val="0"/>
          <w:w w:val="100"/>
          <w:position w:val="0"/>
          <w:sz w:val="28"/>
          <w:szCs w:val="28"/>
        </w:rPr>
        <w:t>三）考核技术要点</w:t>
      </w:r>
    </w:p>
    <w:p>
      <w:pPr>
        <w:pStyle w:val="12"/>
        <w:keepNext w:val="0"/>
        <w:keepLines w:val="0"/>
        <w:widowControl w:val="0"/>
        <w:shd w:val="clear" w:color="auto" w:fill="auto"/>
        <w:bidi w:val="0"/>
        <w:spacing w:before="0" w:after="360" w:line="547" w:lineRule="exact"/>
        <w:ind w:left="220" w:right="0" w:firstLine="580"/>
        <w:jc w:val="both"/>
        <w:rPr>
          <w:sz w:val="28"/>
          <w:szCs w:val="28"/>
        </w:rPr>
      </w:pPr>
      <w:r>
        <w:rPr>
          <w:color w:val="000000"/>
          <w:spacing w:val="0"/>
          <w:w w:val="100"/>
          <w:position w:val="0"/>
          <w:sz w:val="28"/>
          <w:szCs w:val="28"/>
        </w:rPr>
        <w:t>传感器应用技术、网络通信技术、网关数据釆集技术、</w:t>
      </w:r>
      <w:r>
        <w:rPr>
          <w:color w:val="000000"/>
          <w:spacing w:val="0"/>
          <w:w w:val="100"/>
          <w:position w:val="0"/>
          <w:sz w:val="28"/>
          <w:szCs w:val="28"/>
          <w:lang w:val="en-US" w:eastAsia="en-US" w:bidi="en-US"/>
        </w:rPr>
        <w:t xml:space="preserve">ZigBee </w:t>
      </w:r>
      <w:r>
        <w:rPr>
          <w:color w:val="000000"/>
          <w:spacing w:val="0"/>
          <w:w w:val="100"/>
          <w:position w:val="0"/>
          <w:sz w:val="28"/>
          <w:szCs w:val="28"/>
        </w:rPr>
        <w:t>传输技术、窄带物联网技术、人脸识别技术、智能分析技术、视频流处理技术、射频识别技术、无线传感网络技术、嵌入式技术、智能终 端技术、弱电系统集成工程制图技术、工程预算编制技术、数据库设计技术、控制用应用程序用户界面设计技术、用户</w:t>
      </w:r>
      <w:r>
        <w:rPr>
          <w:color w:val="372E45"/>
          <w:spacing w:val="0"/>
          <w:w w:val="100"/>
          <w:position w:val="0"/>
          <w:sz w:val="28"/>
          <w:szCs w:val="28"/>
        </w:rPr>
        <w:t xml:space="preserve">界面素材制作技术、 </w:t>
      </w:r>
      <w:r>
        <w:rPr>
          <w:color w:val="000000"/>
          <w:spacing w:val="0"/>
          <w:w w:val="100"/>
          <w:position w:val="0"/>
          <w:sz w:val="28"/>
          <w:szCs w:val="28"/>
        </w:rPr>
        <w:t>面向对象设计及编码技术、智能控制系统调试技术等。</w:t>
      </w:r>
    </w:p>
    <w:p>
      <w:pPr>
        <w:pStyle w:val="2"/>
        <w:spacing w:line="439" w:lineRule="exact"/>
        <w:ind w:left="600"/>
      </w:pPr>
      <w:r>
        <w:t>四、竞赛方式</w:t>
      </w:r>
    </w:p>
    <w:p>
      <w:pPr>
        <w:pStyle w:val="12"/>
        <w:keepNext w:val="0"/>
        <w:keepLines w:val="0"/>
        <w:widowControl w:val="0"/>
        <w:shd w:val="clear" w:color="auto" w:fill="auto"/>
        <w:bidi w:val="0"/>
        <w:spacing w:before="0" w:after="360" w:line="547" w:lineRule="exact"/>
        <w:ind w:left="220" w:right="0" w:firstLine="580"/>
        <w:jc w:val="both"/>
        <w:rPr>
          <w:color w:val="372E45"/>
          <w:spacing w:val="0"/>
          <w:w w:val="100"/>
          <w:position w:val="0"/>
          <w:sz w:val="28"/>
          <w:szCs w:val="28"/>
        </w:rPr>
      </w:pPr>
      <w:r>
        <w:rPr>
          <w:color w:val="372E45"/>
          <w:spacing w:val="0"/>
          <w:w w:val="100"/>
          <w:position w:val="0"/>
          <w:sz w:val="28"/>
          <w:szCs w:val="28"/>
        </w:rPr>
        <w:t>本赛项为团体赛，各</w:t>
      </w:r>
      <w:r>
        <w:rPr>
          <w:rFonts w:hint="eastAsia"/>
          <w:color w:val="372E45"/>
          <w:spacing w:val="0"/>
          <w:w w:val="100"/>
          <w:position w:val="0"/>
          <w:sz w:val="28"/>
          <w:szCs w:val="28"/>
          <w:lang w:val="en-US" w:eastAsia="zh-CN"/>
        </w:rPr>
        <w:t>校</w:t>
      </w:r>
      <w:r>
        <w:rPr>
          <w:color w:val="372E45"/>
          <w:spacing w:val="0"/>
          <w:w w:val="100"/>
          <w:position w:val="0"/>
          <w:sz w:val="28"/>
          <w:szCs w:val="28"/>
        </w:rPr>
        <w:t>最多派出 1 支参赛队，严禁跨校组队。每支参赛队由 3 名选手（设队长 1 名）和不超过 2 名指导教师组成。本赛项举行二场次竞赛，分二个时间段举行。抽签在首场竞赛开 赛前30分钟进行。抽签顺序号在竞赛前1天领队会抽取。</w:t>
      </w:r>
    </w:p>
    <w:p>
      <w:pPr>
        <w:pStyle w:val="2"/>
        <w:spacing w:before="153"/>
        <w:ind w:left="600"/>
      </w:pPr>
      <w:r>
        <w:t>五、竞赛流程</w:t>
      </w:r>
    </w:p>
    <w:p>
      <w:pPr>
        <w:pStyle w:val="12"/>
        <w:keepNext w:val="0"/>
        <w:keepLines w:val="0"/>
        <w:pageBreakBefore w:val="0"/>
        <w:widowControl w:val="0"/>
        <w:shd w:val="clear" w:color="auto" w:fill="auto"/>
        <w:kinsoku/>
        <w:wordWrap/>
        <w:overflowPunct/>
        <w:topLinePunct w:val="0"/>
        <w:autoSpaceDE w:val="0"/>
        <w:autoSpaceDN w:val="0"/>
        <w:bidi w:val="0"/>
        <w:adjustRightInd/>
        <w:snapToGrid/>
        <w:spacing w:before="0" w:after="0" w:line="547" w:lineRule="exact"/>
        <w:ind w:left="0" w:right="0" w:firstLine="578"/>
        <w:jc w:val="both"/>
        <w:textAlignment w:val="auto"/>
        <w:rPr>
          <w:color w:val="000000"/>
          <w:spacing w:val="0"/>
          <w:w w:val="100"/>
          <w:position w:val="0"/>
          <w:sz w:val="28"/>
          <w:szCs w:val="28"/>
        </w:rPr>
      </w:pPr>
      <w:r>
        <w:rPr>
          <w:color w:val="000000"/>
          <w:spacing w:val="0"/>
          <w:w w:val="100"/>
          <w:position w:val="0"/>
          <w:sz w:val="28"/>
          <w:szCs w:val="28"/>
        </w:rPr>
        <w:t>（一）竞赛时间</w:t>
      </w:r>
    </w:p>
    <w:p>
      <w:pPr>
        <w:pStyle w:val="12"/>
        <w:keepNext w:val="0"/>
        <w:keepLines w:val="0"/>
        <w:pageBreakBefore w:val="0"/>
        <w:widowControl w:val="0"/>
        <w:shd w:val="clear" w:color="auto" w:fill="auto"/>
        <w:kinsoku/>
        <w:wordWrap/>
        <w:overflowPunct/>
        <w:topLinePunct w:val="0"/>
        <w:autoSpaceDE w:val="0"/>
        <w:autoSpaceDN w:val="0"/>
        <w:bidi w:val="0"/>
        <w:adjustRightInd/>
        <w:snapToGrid/>
        <w:spacing w:before="0" w:after="0" w:line="547" w:lineRule="exact"/>
        <w:ind w:left="0" w:right="0" w:firstLine="578"/>
        <w:jc w:val="both"/>
        <w:textAlignment w:val="auto"/>
        <w:rPr>
          <w:color w:val="000000"/>
          <w:spacing w:val="0"/>
          <w:w w:val="100"/>
          <w:position w:val="0"/>
          <w:sz w:val="28"/>
          <w:szCs w:val="28"/>
        </w:rPr>
      </w:pPr>
      <w:r>
        <w:rPr>
          <w:color w:val="000000"/>
          <w:spacing w:val="0"/>
          <w:w w:val="100"/>
          <w:position w:val="0"/>
          <w:sz w:val="28"/>
          <w:szCs w:val="28"/>
        </w:rPr>
        <w:t>第一场竞赛时间为</w:t>
      </w:r>
      <w:r>
        <w:rPr>
          <w:color w:val="000000"/>
          <w:spacing w:val="0"/>
          <w:w w:val="100"/>
          <w:position w:val="0"/>
          <w:sz w:val="28"/>
          <w:szCs w:val="28"/>
          <w:lang w:val="en-US" w:eastAsia="en-US"/>
        </w:rPr>
        <w:t>08:00-12:00；</w:t>
      </w:r>
      <w:r>
        <w:rPr>
          <w:color w:val="000000"/>
          <w:spacing w:val="0"/>
          <w:w w:val="100"/>
          <w:position w:val="0"/>
          <w:sz w:val="28"/>
          <w:szCs w:val="28"/>
        </w:rPr>
        <w:t>时长为4小时;午餐时间：</w:t>
      </w:r>
      <w:r>
        <w:rPr>
          <w:color w:val="000000"/>
          <w:spacing w:val="0"/>
          <w:w w:val="100"/>
          <w:position w:val="0"/>
          <w:sz w:val="28"/>
          <w:szCs w:val="28"/>
          <w:lang w:val="en-US" w:eastAsia="en-US"/>
        </w:rPr>
        <w:t>12:00-12:30,</w:t>
      </w:r>
      <w:r>
        <w:rPr>
          <w:color w:val="000000"/>
          <w:spacing w:val="0"/>
          <w:w w:val="100"/>
          <w:position w:val="0"/>
          <w:sz w:val="28"/>
          <w:szCs w:val="28"/>
        </w:rPr>
        <w:t>选手在竞赛工位用餐；12:45进入第二场竞赛准备阶段。第二场竞赛时间为</w:t>
      </w:r>
      <w:r>
        <w:rPr>
          <w:color w:val="000000"/>
          <w:spacing w:val="0"/>
          <w:w w:val="100"/>
          <w:position w:val="0"/>
          <w:sz w:val="28"/>
          <w:szCs w:val="28"/>
          <w:lang w:val="en-US" w:eastAsia="en-US"/>
        </w:rPr>
        <w:t>13:00-15:00；</w:t>
      </w:r>
      <w:r>
        <w:rPr>
          <w:color w:val="000000"/>
          <w:spacing w:val="0"/>
          <w:w w:val="100"/>
          <w:position w:val="0"/>
          <w:sz w:val="28"/>
          <w:szCs w:val="28"/>
        </w:rPr>
        <w:t>时长为4小时；</w:t>
      </w:r>
    </w:p>
    <w:p>
      <w:pPr>
        <w:pStyle w:val="12"/>
        <w:keepNext w:val="0"/>
        <w:keepLines w:val="0"/>
        <w:pageBreakBefore w:val="0"/>
        <w:widowControl w:val="0"/>
        <w:shd w:val="clear" w:color="auto" w:fill="auto"/>
        <w:kinsoku/>
        <w:wordWrap/>
        <w:overflowPunct/>
        <w:topLinePunct w:val="0"/>
        <w:autoSpaceDE w:val="0"/>
        <w:autoSpaceDN w:val="0"/>
        <w:bidi w:val="0"/>
        <w:adjustRightInd/>
        <w:snapToGrid/>
        <w:spacing w:before="0" w:after="0" w:line="547" w:lineRule="exact"/>
        <w:ind w:left="0" w:right="0" w:firstLine="578"/>
        <w:jc w:val="both"/>
        <w:textAlignment w:val="auto"/>
        <w:rPr>
          <w:color w:val="000000"/>
          <w:spacing w:val="0"/>
          <w:w w:val="100"/>
          <w:position w:val="0"/>
          <w:sz w:val="28"/>
          <w:szCs w:val="28"/>
        </w:rPr>
      </w:pPr>
      <w:r>
        <w:rPr>
          <w:color w:val="000000"/>
          <w:spacing w:val="0"/>
          <w:w w:val="100"/>
          <w:position w:val="0"/>
          <w:sz w:val="28"/>
          <w:szCs w:val="28"/>
        </w:rPr>
        <w:t>说明：</w:t>
      </w:r>
    </w:p>
    <w:p>
      <w:pPr>
        <w:pStyle w:val="12"/>
        <w:keepNext w:val="0"/>
        <w:keepLines w:val="0"/>
        <w:pageBreakBefore w:val="0"/>
        <w:widowControl w:val="0"/>
        <w:shd w:val="clear" w:color="auto" w:fill="auto"/>
        <w:kinsoku/>
        <w:wordWrap/>
        <w:overflowPunct/>
        <w:topLinePunct w:val="0"/>
        <w:autoSpaceDE w:val="0"/>
        <w:autoSpaceDN w:val="0"/>
        <w:bidi w:val="0"/>
        <w:adjustRightInd/>
        <w:snapToGrid/>
        <w:spacing w:before="0" w:after="0" w:line="547" w:lineRule="exact"/>
        <w:ind w:left="0" w:right="0" w:firstLine="578"/>
        <w:jc w:val="both"/>
        <w:textAlignment w:val="auto"/>
        <w:rPr>
          <w:color w:val="000000"/>
          <w:spacing w:val="0"/>
          <w:w w:val="100"/>
          <w:position w:val="0"/>
          <w:sz w:val="28"/>
          <w:szCs w:val="28"/>
        </w:rPr>
      </w:pPr>
      <w:r>
        <w:rPr>
          <w:color w:val="000000"/>
          <w:spacing w:val="0"/>
          <w:w w:val="100"/>
          <w:position w:val="0"/>
          <w:sz w:val="28"/>
          <w:szCs w:val="28"/>
        </w:rPr>
        <w:t>竞赛过程中，午餐由工作人员送至竞赛工位，参赛选手按现场裁判的统一指令用餐；在竞赛过程中，选手若需休息、饮水、或去洗手间（监考人员陪同），均计算在比赛时间内。</w:t>
      </w:r>
    </w:p>
    <w:p>
      <w:pPr>
        <w:pStyle w:val="4"/>
        <w:numPr>
          <w:ilvl w:val="0"/>
          <w:numId w:val="1"/>
        </w:numPr>
        <w:spacing w:before="44" w:after="33"/>
        <w:ind w:left="960"/>
      </w:pPr>
      <w:r>
        <w:t>时间安排</w:t>
      </w:r>
    </w:p>
    <w:tbl>
      <w:tblPr>
        <w:tblStyle w:val="7"/>
        <w:tblW w:w="0" w:type="auto"/>
        <w:jc w:val="center"/>
        <w:tblLayout w:type="fixed"/>
        <w:tblCellMar>
          <w:top w:w="0" w:type="dxa"/>
          <w:left w:w="10" w:type="dxa"/>
          <w:bottom w:w="0" w:type="dxa"/>
          <w:right w:w="10" w:type="dxa"/>
        </w:tblCellMar>
      </w:tblPr>
      <w:tblGrid>
        <w:gridCol w:w="1368"/>
        <w:gridCol w:w="828"/>
        <w:gridCol w:w="2004"/>
        <w:gridCol w:w="1224"/>
        <w:gridCol w:w="3660"/>
      </w:tblGrid>
      <w:tr>
        <w:tblPrEx>
          <w:tblCellMar>
            <w:top w:w="0" w:type="dxa"/>
            <w:left w:w="10" w:type="dxa"/>
            <w:bottom w:w="0" w:type="dxa"/>
            <w:right w:w="10" w:type="dxa"/>
          </w:tblCellMar>
        </w:tblPrEx>
        <w:trPr>
          <w:trHeight w:val="552"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sz w:val="22"/>
                <w:szCs w:val="22"/>
              </w:rPr>
            </w:pPr>
            <w:r>
              <w:rPr>
                <w:b w:val="0"/>
                <w:bCs w:val="0"/>
                <w:color w:val="000000"/>
                <w:spacing w:val="0"/>
                <w:w w:val="100"/>
                <w:position w:val="0"/>
                <w:sz w:val="22"/>
                <w:szCs w:val="22"/>
              </w:rPr>
              <w:t>事</w:t>
            </w:r>
            <w:r>
              <w:rPr>
                <w:b w:val="0"/>
                <w:bCs w:val="0"/>
                <w:color w:val="372E45"/>
                <w:spacing w:val="0"/>
                <w:w w:val="100"/>
                <w:position w:val="0"/>
                <w:sz w:val="22"/>
                <w:szCs w:val="22"/>
              </w:rPr>
              <w:t>件序号</w:t>
            </w:r>
          </w:p>
        </w:tc>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sz w:val="22"/>
                <w:szCs w:val="22"/>
              </w:rPr>
            </w:pPr>
            <w:r>
              <w:rPr>
                <w:b w:val="0"/>
                <w:bCs w:val="0"/>
                <w:color w:val="372E45"/>
                <w:spacing w:val="0"/>
                <w:w w:val="100"/>
                <w:position w:val="0"/>
                <w:sz w:val="22"/>
                <w:szCs w:val="22"/>
              </w:rPr>
              <w:t>事件时间段</w:t>
            </w:r>
          </w:p>
        </w:tc>
        <w:tc>
          <w:tcPr>
            <w:gridSpan w:val="2"/>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sz w:val="22"/>
                <w:szCs w:val="22"/>
              </w:rPr>
            </w:pPr>
            <w:r>
              <w:rPr>
                <w:b w:val="0"/>
                <w:bCs w:val="0"/>
                <w:color w:val="452717"/>
                <w:spacing w:val="0"/>
                <w:w w:val="100"/>
                <w:position w:val="0"/>
                <w:sz w:val="22"/>
                <w:szCs w:val="22"/>
              </w:rPr>
              <w:t>主</w:t>
            </w:r>
            <w:r>
              <w:rPr>
                <w:b w:val="0"/>
                <w:bCs w:val="0"/>
                <w:color w:val="372E45"/>
                <w:spacing w:val="0"/>
                <w:w w:val="100"/>
                <w:position w:val="0"/>
                <w:sz w:val="22"/>
                <w:szCs w:val="22"/>
              </w:rPr>
              <w:t>要事件</w:t>
            </w:r>
          </w:p>
        </w:tc>
      </w:tr>
      <w:tr>
        <w:tblPrEx>
          <w:tblCellMar>
            <w:top w:w="0" w:type="dxa"/>
            <w:left w:w="10" w:type="dxa"/>
            <w:bottom w:w="0" w:type="dxa"/>
            <w:right w:w="10" w:type="dxa"/>
          </w:tblCellMar>
        </w:tblPrEx>
        <w:trPr>
          <w:trHeight w:val="564"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560"/>
              <w:jc w:val="left"/>
              <w:rPr>
                <w:b w:val="0"/>
                <w:bCs w:val="0"/>
                <w:sz w:val="22"/>
                <w:szCs w:val="22"/>
              </w:rPr>
            </w:pPr>
            <w:r>
              <w:rPr>
                <w:b w:val="0"/>
                <w:bCs w:val="0"/>
                <w:color w:val="000000"/>
                <w:spacing w:val="0"/>
                <w:w w:val="100"/>
                <w:position w:val="0"/>
                <w:sz w:val="22"/>
                <w:szCs w:val="22"/>
              </w:rPr>
              <w:t>1</w:t>
            </w:r>
          </w:p>
        </w:tc>
        <w:tc>
          <w:tcPr>
            <w:vMerge w:val="restart"/>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300" w:lineRule="exact"/>
              <w:ind w:left="0" w:right="0" w:firstLine="0"/>
              <w:jc w:val="center"/>
              <w:rPr>
                <w:b w:val="0"/>
                <w:bCs w:val="0"/>
                <w:color w:val="000000"/>
                <w:spacing w:val="0"/>
                <w:w w:val="100"/>
                <w:position w:val="0"/>
                <w:sz w:val="22"/>
                <w:szCs w:val="22"/>
                <w:lang w:val="en-US" w:eastAsia="en-US" w:bidi="en-US"/>
              </w:rPr>
            </w:pPr>
          </w:p>
          <w:p>
            <w:pPr>
              <w:pStyle w:val="13"/>
              <w:keepNext w:val="0"/>
              <w:keepLines w:val="0"/>
              <w:widowControl w:val="0"/>
              <w:shd w:val="clear" w:color="auto" w:fill="auto"/>
              <w:bidi w:val="0"/>
              <w:spacing w:before="0" w:after="0" w:line="300" w:lineRule="exact"/>
              <w:ind w:left="0" w:right="0" w:firstLine="0"/>
              <w:jc w:val="center"/>
              <w:rPr>
                <w:b w:val="0"/>
                <w:bCs w:val="0"/>
                <w:color w:val="000000"/>
                <w:spacing w:val="0"/>
                <w:w w:val="100"/>
                <w:position w:val="0"/>
                <w:sz w:val="22"/>
                <w:szCs w:val="22"/>
                <w:lang w:val="en-US" w:eastAsia="en-US" w:bidi="en-US"/>
              </w:rPr>
            </w:pPr>
          </w:p>
          <w:p>
            <w:pPr>
              <w:pStyle w:val="13"/>
              <w:keepNext w:val="0"/>
              <w:keepLines w:val="0"/>
              <w:widowControl w:val="0"/>
              <w:shd w:val="clear" w:color="auto" w:fill="auto"/>
              <w:bidi w:val="0"/>
              <w:spacing w:before="0" w:after="0" w:line="300" w:lineRule="exact"/>
              <w:ind w:left="0" w:right="0" w:firstLine="0"/>
              <w:jc w:val="center"/>
              <w:rPr>
                <w:b w:val="0"/>
                <w:bCs w:val="0"/>
                <w:color w:val="000000"/>
                <w:spacing w:val="0"/>
                <w:w w:val="100"/>
                <w:position w:val="0"/>
                <w:sz w:val="22"/>
                <w:szCs w:val="22"/>
                <w:lang w:val="en-US" w:eastAsia="en-US" w:bidi="en-US"/>
              </w:rPr>
            </w:pPr>
          </w:p>
          <w:p>
            <w:pPr>
              <w:pStyle w:val="13"/>
              <w:keepNext w:val="0"/>
              <w:keepLines w:val="0"/>
              <w:widowControl w:val="0"/>
              <w:shd w:val="clear" w:color="auto" w:fill="auto"/>
              <w:bidi w:val="0"/>
              <w:spacing w:before="0" w:after="0" w:line="300" w:lineRule="exact"/>
              <w:ind w:left="0" w:right="0" w:firstLine="0"/>
              <w:jc w:val="center"/>
              <w:rPr>
                <w:b w:val="0"/>
                <w:bCs w:val="0"/>
                <w:color w:val="000000"/>
                <w:spacing w:val="0"/>
                <w:w w:val="100"/>
                <w:position w:val="0"/>
                <w:sz w:val="22"/>
                <w:szCs w:val="22"/>
                <w:lang w:val="en-US" w:eastAsia="en-US" w:bidi="en-US"/>
              </w:rPr>
            </w:pPr>
          </w:p>
          <w:p>
            <w:pPr>
              <w:pStyle w:val="13"/>
              <w:keepNext w:val="0"/>
              <w:keepLines w:val="0"/>
              <w:widowControl w:val="0"/>
              <w:shd w:val="clear" w:color="auto" w:fill="auto"/>
              <w:bidi w:val="0"/>
              <w:spacing w:before="0" w:after="0" w:line="300" w:lineRule="exact"/>
              <w:ind w:left="0" w:right="0" w:firstLine="0"/>
              <w:jc w:val="center"/>
              <w:rPr>
                <w:b w:val="0"/>
                <w:bCs w:val="0"/>
                <w:color w:val="000000"/>
                <w:spacing w:val="0"/>
                <w:w w:val="100"/>
                <w:position w:val="0"/>
                <w:sz w:val="22"/>
                <w:szCs w:val="22"/>
                <w:lang w:val="en-US" w:eastAsia="en-US" w:bidi="en-US"/>
              </w:rPr>
            </w:pPr>
          </w:p>
          <w:p>
            <w:pPr>
              <w:pStyle w:val="13"/>
              <w:keepNext w:val="0"/>
              <w:keepLines w:val="0"/>
              <w:widowControl w:val="0"/>
              <w:shd w:val="clear" w:color="auto" w:fill="auto"/>
              <w:bidi w:val="0"/>
              <w:spacing w:before="0" w:after="0" w:line="300" w:lineRule="exact"/>
              <w:ind w:left="0" w:right="0" w:firstLine="0"/>
              <w:jc w:val="center"/>
              <w:rPr>
                <w:b w:val="0"/>
                <w:bCs w:val="0"/>
                <w:color w:val="000000"/>
                <w:spacing w:val="0"/>
                <w:w w:val="100"/>
                <w:position w:val="0"/>
                <w:sz w:val="22"/>
                <w:szCs w:val="22"/>
                <w:lang w:val="en-US" w:eastAsia="en-US" w:bidi="en-US"/>
              </w:rPr>
            </w:pPr>
          </w:p>
          <w:p>
            <w:pPr>
              <w:pStyle w:val="13"/>
              <w:keepNext w:val="0"/>
              <w:keepLines w:val="0"/>
              <w:widowControl w:val="0"/>
              <w:shd w:val="clear" w:color="auto" w:fill="auto"/>
              <w:bidi w:val="0"/>
              <w:spacing w:before="0" w:after="0" w:line="300" w:lineRule="exact"/>
              <w:ind w:left="0" w:right="0" w:firstLine="0"/>
              <w:jc w:val="center"/>
              <w:rPr>
                <w:b w:val="0"/>
                <w:bCs w:val="0"/>
                <w:color w:val="000000"/>
                <w:spacing w:val="0"/>
                <w:w w:val="100"/>
                <w:position w:val="0"/>
                <w:sz w:val="22"/>
                <w:szCs w:val="22"/>
                <w:lang w:val="en-US" w:eastAsia="en-US" w:bidi="en-US"/>
              </w:rPr>
            </w:pPr>
          </w:p>
          <w:p>
            <w:pPr>
              <w:pStyle w:val="13"/>
              <w:keepNext w:val="0"/>
              <w:keepLines w:val="0"/>
              <w:widowControl w:val="0"/>
              <w:shd w:val="clear" w:color="auto" w:fill="auto"/>
              <w:bidi w:val="0"/>
              <w:spacing w:before="0" w:after="0" w:line="300" w:lineRule="exact"/>
              <w:ind w:left="0" w:right="0" w:firstLine="0"/>
              <w:jc w:val="center"/>
              <w:rPr>
                <w:b w:val="0"/>
                <w:bCs w:val="0"/>
                <w:color w:val="000000"/>
                <w:spacing w:val="0"/>
                <w:w w:val="100"/>
                <w:position w:val="0"/>
                <w:sz w:val="22"/>
                <w:szCs w:val="22"/>
                <w:lang w:val="en-US" w:eastAsia="en-US" w:bidi="en-US"/>
              </w:rPr>
            </w:pPr>
          </w:p>
          <w:p>
            <w:pPr>
              <w:pStyle w:val="13"/>
              <w:keepNext w:val="0"/>
              <w:keepLines w:val="0"/>
              <w:widowControl w:val="0"/>
              <w:shd w:val="clear" w:color="auto" w:fill="auto"/>
              <w:bidi w:val="0"/>
              <w:spacing w:before="0" w:after="0" w:line="300" w:lineRule="exact"/>
              <w:ind w:left="0" w:right="0" w:firstLine="0"/>
              <w:jc w:val="center"/>
              <w:rPr>
                <w:b w:val="0"/>
                <w:bCs w:val="0"/>
                <w:color w:val="000000"/>
                <w:spacing w:val="0"/>
                <w:w w:val="100"/>
                <w:position w:val="0"/>
                <w:sz w:val="22"/>
                <w:szCs w:val="22"/>
                <w:lang w:val="en-US" w:eastAsia="en-US" w:bidi="en-US"/>
              </w:rPr>
            </w:pPr>
            <w:r>
              <w:rPr>
                <w:b w:val="0"/>
                <w:bCs w:val="0"/>
                <w:color w:val="000000"/>
                <w:spacing w:val="0"/>
                <w:w w:val="100"/>
                <w:position w:val="0"/>
                <w:sz w:val="22"/>
                <w:szCs w:val="22"/>
                <w:lang w:val="en-US" w:eastAsia="en-US" w:bidi="en-US"/>
              </w:rPr>
              <w:t>竞</w:t>
            </w:r>
          </w:p>
          <w:p>
            <w:pPr>
              <w:pStyle w:val="13"/>
              <w:keepNext w:val="0"/>
              <w:keepLines w:val="0"/>
              <w:widowControl w:val="0"/>
              <w:shd w:val="clear" w:color="auto" w:fill="auto"/>
              <w:bidi w:val="0"/>
              <w:spacing w:before="0" w:after="0" w:line="300" w:lineRule="exact"/>
              <w:ind w:left="0" w:right="0" w:firstLine="0"/>
              <w:jc w:val="center"/>
              <w:rPr>
                <w:b w:val="0"/>
                <w:bCs w:val="0"/>
                <w:color w:val="000000"/>
                <w:spacing w:val="0"/>
                <w:w w:val="100"/>
                <w:position w:val="0"/>
                <w:sz w:val="22"/>
                <w:szCs w:val="22"/>
                <w:lang w:val="en-US" w:eastAsia="en-US" w:bidi="en-US"/>
              </w:rPr>
            </w:pPr>
            <w:r>
              <w:rPr>
                <w:b w:val="0"/>
                <w:bCs w:val="0"/>
                <w:color w:val="000000"/>
                <w:spacing w:val="0"/>
                <w:w w:val="100"/>
                <w:position w:val="0"/>
                <w:sz w:val="22"/>
                <w:szCs w:val="22"/>
                <w:lang w:val="en-US" w:eastAsia="en-US" w:bidi="en-US"/>
              </w:rPr>
              <w:t>赛</w:t>
            </w:r>
          </w:p>
          <w:p>
            <w:pPr>
              <w:pStyle w:val="13"/>
              <w:keepNext w:val="0"/>
              <w:keepLines w:val="0"/>
              <w:widowControl w:val="0"/>
              <w:shd w:val="clear" w:color="auto" w:fill="auto"/>
              <w:bidi w:val="0"/>
              <w:spacing w:before="0" w:after="0" w:line="300" w:lineRule="exact"/>
              <w:ind w:left="0" w:right="0" w:firstLine="0"/>
              <w:jc w:val="center"/>
              <w:rPr>
                <w:b w:val="0"/>
                <w:bCs w:val="0"/>
                <w:color w:val="000000"/>
                <w:spacing w:val="0"/>
                <w:w w:val="100"/>
                <w:position w:val="0"/>
                <w:sz w:val="22"/>
                <w:szCs w:val="22"/>
                <w:lang w:val="en-US" w:eastAsia="en-US" w:bidi="en-US"/>
              </w:rPr>
            </w:pPr>
            <w:r>
              <w:rPr>
                <w:b w:val="0"/>
                <w:bCs w:val="0"/>
                <w:color w:val="000000"/>
                <w:spacing w:val="0"/>
                <w:w w:val="100"/>
                <w:position w:val="0"/>
                <w:sz w:val="22"/>
                <w:szCs w:val="22"/>
                <w:lang w:val="en-US" w:eastAsia="en-US" w:bidi="en-US"/>
              </w:rPr>
              <w:t>当</w:t>
            </w:r>
          </w:p>
          <w:p>
            <w:pPr>
              <w:pStyle w:val="13"/>
              <w:keepNext w:val="0"/>
              <w:keepLines w:val="0"/>
              <w:widowControl w:val="0"/>
              <w:shd w:val="clear" w:color="auto" w:fill="auto"/>
              <w:bidi w:val="0"/>
              <w:spacing w:before="0" w:after="0" w:line="300" w:lineRule="exact"/>
              <w:ind w:left="0" w:right="0" w:firstLine="0"/>
              <w:jc w:val="center"/>
              <w:rPr>
                <w:b w:val="0"/>
                <w:bCs w:val="0"/>
                <w:sz w:val="22"/>
                <w:szCs w:val="22"/>
              </w:rPr>
            </w:pPr>
            <w:r>
              <w:rPr>
                <w:b w:val="0"/>
                <w:bCs w:val="0"/>
                <w:color w:val="000000"/>
                <w:spacing w:val="0"/>
                <w:w w:val="100"/>
                <w:position w:val="0"/>
                <w:sz w:val="22"/>
                <w:szCs w:val="22"/>
                <w:lang w:val="en-US" w:eastAsia="en-US" w:bidi="en-US"/>
              </w:rPr>
              <w:t>日</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00"/>
              <w:jc w:val="left"/>
              <w:rPr>
                <w:b w:val="0"/>
                <w:bCs w:val="0"/>
                <w:color w:val="000000"/>
                <w:spacing w:val="0"/>
                <w:w w:val="100"/>
                <w:position w:val="0"/>
                <w:sz w:val="22"/>
                <w:szCs w:val="22"/>
                <w:lang w:val="en-US" w:eastAsia="en-US" w:bidi="en-US"/>
              </w:rPr>
            </w:pPr>
            <w:r>
              <w:rPr>
                <w:b w:val="0"/>
                <w:bCs w:val="0"/>
                <w:color w:val="000000"/>
                <w:spacing w:val="0"/>
                <w:w w:val="100"/>
                <w:position w:val="0"/>
                <w:sz w:val="22"/>
                <w:szCs w:val="22"/>
                <w:lang w:val="en-US" w:eastAsia="en-US" w:bidi="en-US"/>
              </w:rPr>
              <w:t>07:15-07:30</w:t>
            </w:r>
          </w:p>
        </w:tc>
        <w:tc>
          <w:tcPr>
            <w:gridSpan w:val="2"/>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sz w:val="22"/>
                <w:szCs w:val="22"/>
              </w:rPr>
            </w:pPr>
            <w:r>
              <w:rPr>
                <w:b w:val="0"/>
                <w:bCs w:val="0"/>
                <w:color w:val="000000"/>
                <w:spacing w:val="0"/>
                <w:w w:val="100"/>
                <w:position w:val="0"/>
                <w:sz w:val="22"/>
                <w:szCs w:val="22"/>
              </w:rPr>
              <w:t>竞赛开赛式</w:t>
            </w:r>
          </w:p>
        </w:tc>
      </w:tr>
      <w:tr>
        <w:tblPrEx>
          <w:tblCellMar>
            <w:top w:w="0" w:type="dxa"/>
            <w:left w:w="10" w:type="dxa"/>
            <w:bottom w:w="0" w:type="dxa"/>
            <w:right w:w="10" w:type="dxa"/>
          </w:tblCellMar>
        </w:tblPrEx>
        <w:trPr>
          <w:trHeight w:val="552"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560"/>
              <w:jc w:val="left"/>
              <w:rPr>
                <w:b w:val="0"/>
                <w:bCs w:val="0"/>
                <w:sz w:val="22"/>
                <w:szCs w:val="22"/>
              </w:rPr>
            </w:pPr>
            <w:r>
              <w:rPr>
                <w:b w:val="0"/>
                <w:bCs w:val="0"/>
                <w:color w:val="000000"/>
                <w:spacing w:val="0"/>
                <w:w w:val="100"/>
                <w:position w:val="0"/>
                <w:sz w:val="22"/>
                <w:szCs w:val="22"/>
              </w:rPr>
              <w:t>2</w:t>
            </w:r>
          </w:p>
        </w:tc>
        <w:tc>
          <w:tcPr>
            <w:vMerge w:val="continue"/>
            <w:tcBorders>
              <w:left w:val="single" w:color="auto" w:sz="4" w:space="0"/>
            </w:tcBorders>
            <w:shd w:val="clear" w:color="auto" w:fill="FFFFFF"/>
            <w:vAlign w:val="top"/>
          </w:tcPr>
          <w:p>
            <w:pPr>
              <w:widowControl w:val="0"/>
              <w:rPr>
                <w:b w:val="0"/>
                <w:bCs w:val="0"/>
                <w:sz w:val="22"/>
                <w:szCs w:val="22"/>
              </w:rPr>
            </w:p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00"/>
              <w:jc w:val="left"/>
              <w:rPr>
                <w:b w:val="0"/>
                <w:bCs w:val="0"/>
                <w:color w:val="000000"/>
                <w:spacing w:val="0"/>
                <w:w w:val="100"/>
                <w:position w:val="0"/>
                <w:sz w:val="22"/>
                <w:szCs w:val="22"/>
                <w:lang w:val="en-US" w:eastAsia="en-US" w:bidi="en-US"/>
              </w:rPr>
            </w:pPr>
            <w:r>
              <w:rPr>
                <w:b w:val="0"/>
                <w:bCs w:val="0"/>
                <w:color w:val="000000"/>
                <w:spacing w:val="0"/>
                <w:w w:val="100"/>
                <w:position w:val="0"/>
                <w:sz w:val="22"/>
                <w:szCs w:val="22"/>
                <w:lang w:val="en-US" w:eastAsia="en-US" w:bidi="en-US"/>
              </w:rPr>
              <w:t>07:30-07:45</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sz w:val="22"/>
                <w:szCs w:val="22"/>
              </w:rPr>
            </w:pPr>
            <w:r>
              <w:rPr>
                <w:b w:val="0"/>
                <w:bCs w:val="0"/>
                <w:color w:val="000000"/>
                <w:spacing w:val="0"/>
                <w:w w:val="100"/>
                <w:position w:val="0"/>
                <w:sz w:val="22"/>
                <w:szCs w:val="22"/>
              </w:rPr>
              <w:t>第一场</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sz w:val="22"/>
                <w:szCs w:val="22"/>
              </w:rPr>
            </w:pPr>
            <w:r>
              <w:rPr>
                <w:b w:val="0"/>
                <w:bCs w:val="0"/>
                <w:color w:val="000000"/>
                <w:spacing w:val="0"/>
                <w:w w:val="100"/>
                <w:position w:val="0"/>
                <w:sz w:val="22"/>
                <w:szCs w:val="22"/>
              </w:rPr>
              <w:t>竞赛选手抽签并入场</w:t>
            </w:r>
          </w:p>
        </w:tc>
      </w:tr>
      <w:tr>
        <w:tblPrEx>
          <w:tblCellMar>
            <w:top w:w="0" w:type="dxa"/>
            <w:left w:w="10" w:type="dxa"/>
            <w:bottom w:w="0" w:type="dxa"/>
            <w:right w:w="10" w:type="dxa"/>
          </w:tblCellMar>
        </w:tblPrEx>
        <w:trPr>
          <w:trHeight w:val="624"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560"/>
              <w:jc w:val="left"/>
              <w:rPr>
                <w:b w:val="0"/>
                <w:bCs w:val="0"/>
                <w:sz w:val="22"/>
                <w:szCs w:val="22"/>
              </w:rPr>
            </w:pPr>
            <w:r>
              <w:rPr>
                <w:b w:val="0"/>
                <w:bCs w:val="0"/>
                <w:color w:val="000000"/>
                <w:spacing w:val="0"/>
                <w:w w:val="100"/>
                <w:position w:val="0"/>
                <w:sz w:val="22"/>
                <w:szCs w:val="22"/>
              </w:rPr>
              <w:t>3</w:t>
            </w:r>
          </w:p>
        </w:tc>
        <w:tc>
          <w:tcPr>
            <w:vMerge w:val="continue"/>
            <w:tcBorders>
              <w:left w:val="single" w:color="auto" w:sz="4" w:space="0"/>
            </w:tcBorders>
            <w:shd w:val="clear" w:color="auto" w:fill="FFFFFF"/>
            <w:vAlign w:val="top"/>
          </w:tcPr>
          <w:p>
            <w:pPr>
              <w:widowControl w:val="0"/>
              <w:rPr>
                <w:b w:val="0"/>
                <w:bCs w:val="0"/>
                <w:sz w:val="22"/>
                <w:szCs w:val="22"/>
              </w:rPr>
            </w:p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00"/>
              <w:jc w:val="left"/>
              <w:rPr>
                <w:b w:val="0"/>
                <w:bCs w:val="0"/>
                <w:color w:val="000000"/>
                <w:spacing w:val="0"/>
                <w:w w:val="100"/>
                <w:position w:val="0"/>
                <w:sz w:val="22"/>
                <w:szCs w:val="22"/>
                <w:lang w:val="en-US" w:eastAsia="en-US" w:bidi="en-US"/>
              </w:rPr>
            </w:pPr>
            <w:r>
              <w:rPr>
                <w:b w:val="0"/>
                <w:bCs w:val="0"/>
                <w:color w:val="000000"/>
                <w:spacing w:val="0"/>
                <w:w w:val="100"/>
                <w:position w:val="0"/>
                <w:sz w:val="22"/>
                <w:szCs w:val="22"/>
                <w:lang w:val="en-US" w:eastAsia="en-US" w:bidi="en-US"/>
              </w:rPr>
              <w:t>07:50-08:00</w:t>
            </w:r>
          </w:p>
        </w:tc>
        <w:tc>
          <w:tcPr>
            <w:vMerge w:val="continue"/>
            <w:tcBorders>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sz w:val="22"/>
                <w:szCs w:val="22"/>
              </w:rPr>
            </w:pPr>
          </w:p>
        </w:tc>
        <w:tc>
          <w:tcPr>
            <w:tcBorders>
              <w:top w:val="single" w:color="auto" w:sz="4" w:space="0"/>
              <w:left w:val="single" w:color="auto" w:sz="4" w:space="0"/>
              <w:right w:val="single" w:color="auto" w:sz="4" w:space="0"/>
            </w:tcBorders>
            <w:shd w:val="clear" w:color="auto" w:fill="FFFFFF"/>
            <w:vAlign w:val="top"/>
          </w:tcPr>
          <w:p>
            <w:pPr>
              <w:pStyle w:val="13"/>
              <w:keepNext w:val="0"/>
              <w:keepLines w:val="0"/>
              <w:widowControl w:val="0"/>
              <w:shd w:val="clear" w:color="auto" w:fill="auto"/>
              <w:bidi w:val="0"/>
              <w:spacing w:before="0" w:after="0" w:line="312" w:lineRule="exact"/>
              <w:ind w:left="0" w:right="0" w:firstLine="0"/>
              <w:jc w:val="center"/>
              <w:rPr>
                <w:b w:val="0"/>
                <w:bCs w:val="0"/>
                <w:color w:val="000000"/>
                <w:spacing w:val="0"/>
                <w:w w:val="100"/>
                <w:position w:val="0"/>
                <w:sz w:val="22"/>
                <w:szCs w:val="22"/>
              </w:rPr>
            </w:pPr>
            <w:r>
              <w:rPr>
                <w:b w:val="0"/>
                <w:bCs w:val="0"/>
                <w:color w:val="000000"/>
                <w:spacing w:val="0"/>
                <w:w w:val="100"/>
                <w:position w:val="0"/>
                <w:sz w:val="22"/>
                <w:szCs w:val="22"/>
              </w:rPr>
              <w:t>参赛代表队就位并领取竞赛任务</w:t>
            </w:r>
          </w:p>
          <w:p>
            <w:pPr>
              <w:pStyle w:val="13"/>
              <w:keepNext w:val="0"/>
              <w:keepLines w:val="0"/>
              <w:widowControl w:val="0"/>
              <w:shd w:val="clear" w:color="auto" w:fill="auto"/>
              <w:bidi w:val="0"/>
              <w:spacing w:before="0" w:after="0" w:line="312" w:lineRule="exact"/>
              <w:ind w:left="0" w:right="0" w:firstLine="0"/>
              <w:jc w:val="center"/>
              <w:rPr>
                <w:b w:val="0"/>
                <w:bCs w:val="0"/>
                <w:sz w:val="22"/>
                <w:szCs w:val="22"/>
              </w:rPr>
            </w:pPr>
            <w:r>
              <w:rPr>
                <w:b w:val="0"/>
                <w:bCs w:val="0"/>
                <w:color w:val="000000"/>
                <w:spacing w:val="0"/>
                <w:w w:val="100"/>
                <w:position w:val="0"/>
                <w:sz w:val="22"/>
                <w:szCs w:val="22"/>
              </w:rPr>
              <w:t>第一分册</w:t>
            </w:r>
          </w:p>
        </w:tc>
      </w:tr>
      <w:tr>
        <w:tblPrEx>
          <w:tblCellMar>
            <w:top w:w="0" w:type="dxa"/>
            <w:left w:w="10" w:type="dxa"/>
            <w:bottom w:w="0" w:type="dxa"/>
            <w:right w:w="10" w:type="dxa"/>
          </w:tblCellMar>
        </w:tblPrEx>
        <w:trPr>
          <w:trHeight w:val="564"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560"/>
              <w:jc w:val="left"/>
              <w:rPr>
                <w:b w:val="0"/>
                <w:bCs w:val="0"/>
                <w:sz w:val="22"/>
                <w:szCs w:val="22"/>
              </w:rPr>
            </w:pPr>
            <w:r>
              <w:rPr>
                <w:b w:val="0"/>
                <w:bCs w:val="0"/>
                <w:color w:val="000000"/>
                <w:spacing w:val="0"/>
                <w:w w:val="100"/>
                <w:position w:val="0"/>
                <w:sz w:val="22"/>
                <w:szCs w:val="22"/>
              </w:rPr>
              <w:t>4</w:t>
            </w:r>
          </w:p>
        </w:tc>
        <w:tc>
          <w:tcPr>
            <w:vMerge w:val="continue"/>
            <w:tcBorders>
              <w:left w:val="single" w:color="auto" w:sz="4" w:space="0"/>
            </w:tcBorders>
            <w:shd w:val="clear" w:color="auto" w:fill="FFFFFF"/>
            <w:vAlign w:val="top"/>
          </w:tcPr>
          <w:p>
            <w:pPr>
              <w:widowControl w:val="0"/>
              <w:rPr>
                <w:b w:val="0"/>
                <w:bCs w:val="0"/>
                <w:sz w:val="22"/>
                <w:szCs w:val="22"/>
              </w:rPr>
            </w:p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00"/>
              <w:jc w:val="left"/>
              <w:rPr>
                <w:b w:val="0"/>
                <w:bCs w:val="0"/>
                <w:color w:val="000000"/>
                <w:spacing w:val="0"/>
                <w:w w:val="100"/>
                <w:position w:val="0"/>
                <w:sz w:val="22"/>
                <w:szCs w:val="22"/>
                <w:lang w:val="en-US" w:eastAsia="en-US" w:bidi="en-US"/>
              </w:rPr>
            </w:pPr>
            <w:r>
              <w:rPr>
                <w:b w:val="0"/>
                <w:bCs w:val="0"/>
                <w:color w:val="000000"/>
                <w:spacing w:val="0"/>
                <w:w w:val="100"/>
                <w:position w:val="0"/>
                <w:sz w:val="22"/>
                <w:szCs w:val="22"/>
                <w:lang w:val="en-US" w:eastAsia="en-US" w:bidi="en-US"/>
              </w:rPr>
              <w:t>08:00-12:00</w:t>
            </w:r>
          </w:p>
        </w:tc>
        <w:tc>
          <w:tcPr>
            <w:vMerge w:val="continue"/>
            <w:tcBorders>
              <w:left w:val="single" w:color="auto" w:sz="4" w:space="0"/>
            </w:tcBorders>
            <w:shd w:val="clear" w:color="auto" w:fill="FFFFFF"/>
            <w:vAlign w:val="center"/>
          </w:tcPr>
          <w:p>
            <w:pPr>
              <w:widowControl w:val="0"/>
              <w:rPr>
                <w:b w:val="0"/>
                <w:bCs w:val="0"/>
                <w:sz w:val="22"/>
                <w:szCs w:val="22"/>
              </w:rPr>
            </w:pP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sz w:val="22"/>
                <w:szCs w:val="22"/>
              </w:rPr>
            </w:pPr>
            <w:r>
              <w:rPr>
                <w:rFonts w:hint="eastAsia"/>
                <w:b w:val="0"/>
                <w:bCs w:val="0"/>
                <w:sz w:val="22"/>
                <w:szCs w:val="22"/>
              </w:rPr>
              <w:t>正式竞赛</w:t>
            </w:r>
          </w:p>
        </w:tc>
      </w:tr>
      <w:tr>
        <w:tblPrEx>
          <w:tblCellMar>
            <w:top w:w="0" w:type="dxa"/>
            <w:left w:w="10" w:type="dxa"/>
            <w:bottom w:w="0" w:type="dxa"/>
            <w:right w:w="10" w:type="dxa"/>
          </w:tblCellMar>
        </w:tblPrEx>
        <w:trPr>
          <w:trHeight w:val="552"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560"/>
              <w:jc w:val="left"/>
              <w:rPr>
                <w:b w:val="0"/>
                <w:bCs w:val="0"/>
                <w:sz w:val="22"/>
                <w:szCs w:val="22"/>
              </w:rPr>
            </w:pPr>
            <w:r>
              <w:rPr>
                <w:b w:val="0"/>
                <w:bCs w:val="0"/>
                <w:color w:val="000000"/>
                <w:spacing w:val="0"/>
                <w:w w:val="100"/>
                <w:position w:val="0"/>
                <w:sz w:val="22"/>
                <w:szCs w:val="22"/>
              </w:rPr>
              <w:t>5</w:t>
            </w:r>
          </w:p>
        </w:tc>
        <w:tc>
          <w:tcPr>
            <w:vMerge w:val="continue"/>
            <w:tcBorders>
              <w:left w:val="single" w:color="auto" w:sz="4" w:space="0"/>
            </w:tcBorders>
            <w:shd w:val="clear" w:color="auto" w:fill="FFFFFF"/>
            <w:vAlign w:val="top"/>
          </w:tcPr>
          <w:p>
            <w:pPr>
              <w:widowControl w:val="0"/>
              <w:rPr>
                <w:b w:val="0"/>
                <w:bCs w:val="0"/>
                <w:sz w:val="22"/>
                <w:szCs w:val="22"/>
              </w:rPr>
            </w:p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00"/>
              <w:jc w:val="left"/>
              <w:rPr>
                <w:b w:val="0"/>
                <w:bCs w:val="0"/>
                <w:color w:val="000000"/>
                <w:spacing w:val="0"/>
                <w:w w:val="100"/>
                <w:position w:val="0"/>
                <w:sz w:val="22"/>
                <w:szCs w:val="22"/>
                <w:lang w:val="en-US" w:eastAsia="en-US" w:bidi="en-US"/>
              </w:rPr>
            </w:pPr>
            <w:r>
              <w:rPr>
                <w:b w:val="0"/>
                <w:bCs w:val="0"/>
                <w:color w:val="000000"/>
                <w:spacing w:val="0"/>
                <w:w w:val="100"/>
                <w:position w:val="0"/>
                <w:sz w:val="22"/>
                <w:szCs w:val="22"/>
                <w:lang w:val="en-US" w:eastAsia="en-US" w:bidi="en-US"/>
              </w:rPr>
              <w:t>12:00-12:30</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sz w:val="22"/>
                <w:szCs w:val="22"/>
              </w:rPr>
            </w:pPr>
            <w:r>
              <w:rPr>
                <w:b w:val="0"/>
                <w:bCs w:val="0"/>
                <w:color w:val="000000"/>
                <w:spacing w:val="0"/>
                <w:w w:val="100"/>
                <w:position w:val="0"/>
                <w:sz w:val="22"/>
                <w:szCs w:val="22"/>
              </w:rPr>
              <w:t>午餐</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sz w:val="22"/>
                <w:szCs w:val="22"/>
              </w:rPr>
            </w:pPr>
            <w:r>
              <w:rPr>
                <w:b w:val="0"/>
                <w:bCs w:val="0"/>
                <w:color w:val="000000"/>
                <w:spacing w:val="0"/>
                <w:w w:val="100"/>
                <w:position w:val="0"/>
                <w:sz w:val="22"/>
                <w:szCs w:val="22"/>
              </w:rPr>
              <w:t>选手在竞赛工位用午餐</w:t>
            </w:r>
          </w:p>
        </w:tc>
      </w:tr>
      <w:tr>
        <w:tblPrEx>
          <w:tblCellMar>
            <w:top w:w="0" w:type="dxa"/>
            <w:left w:w="10" w:type="dxa"/>
            <w:bottom w:w="0" w:type="dxa"/>
            <w:right w:w="10" w:type="dxa"/>
          </w:tblCellMar>
        </w:tblPrEx>
        <w:trPr>
          <w:trHeight w:val="636"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560"/>
              <w:jc w:val="left"/>
              <w:rPr>
                <w:b w:val="0"/>
                <w:bCs w:val="0"/>
                <w:sz w:val="22"/>
                <w:szCs w:val="22"/>
              </w:rPr>
            </w:pPr>
            <w:r>
              <w:rPr>
                <w:b w:val="0"/>
                <w:bCs w:val="0"/>
                <w:color w:val="000000"/>
                <w:spacing w:val="0"/>
                <w:w w:val="100"/>
                <w:position w:val="0"/>
                <w:sz w:val="22"/>
                <w:szCs w:val="22"/>
              </w:rPr>
              <w:t>6</w:t>
            </w:r>
          </w:p>
        </w:tc>
        <w:tc>
          <w:tcPr>
            <w:vMerge w:val="continue"/>
            <w:tcBorders>
              <w:left w:val="single" w:color="auto" w:sz="4" w:space="0"/>
            </w:tcBorders>
            <w:shd w:val="clear" w:color="auto" w:fill="FFFFFF"/>
            <w:vAlign w:val="top"/>
          </w:tcPr>
          <w:p>
            <w:pPr>
              <w:pStyle w:val="13"/>
              <w:keepNext w:val="0"/>
              <w:keepLines w:val="0"/>
              <w:widowControl w:val="0"/>
              <w:shd w:val="clear" w:color="auto" w:fill="auto"/>
              <w:bidi w:val="0"/>
              <w:spacing w:before="0" w:after="0" w:line="300" w:lineRule="exact"/>
              <w:ind w:left="0" w:right="0" w:firstLine="0"/>
              <w:jc w:val="center"/>
              <w:rPr>
                <w:b w:val="0"/>
                <w:bCs w:val="0"/>
                <w:sz w:val="22"/>
                <w:szCs w:val="22"/>
              </w:rPr>
            </w:p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00"/>
              <w:jc w:val="left"/>
              <w:rPr>
                <w:b w:val="0"/>
                <w:bCs w:val="0"/>
                <w:color w:val="000000"/>
                <w:spacing w:val="0"/>
                <w:w w:val="100"/>
                <w:position w:val="0"/>
                <w:sz w:val="22"/>
                <w:szCs w:val="22"/>
                <w:lang w:val="en-US" w:eastAsia="en-US" w:bidi="en-US"/>
              </w:rPr>
            </w:pPr>
            <w:r>
              <w:rPr>
                <w:b w:val="0"/>
                <w:bCs w:val="0"/>
                <w:color w:val="000000"/>
                <w:spacing w:val="0"/>
                <w:w w:val="100"/>
                <w:position w:val="0"/>
                <w:sz w:val="22"/>
                <w:szCs w:val="22"/>
                <w:lang w:val="en-US" w:eastAsia="en-US" w:bidi="en-US"/>
              </w:rPr>
              <w:t>12:45-13:00</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sz w:val="22"/>
                <w:szCs w:val="22"/>
              </w:rPr>
            </w:pPr>
            <w:r>
              <w:rPr>
                <w:b w:val="0"/>
                <w:bCs w:val="0"/>
                <w:color w:val="000000"/>
                <w:spacing w:val="0"/>
                <w:w w:val="100"/>
                <w:position w:val="0"/>
                <w:sz w:val="22"/>
                <w:szCs w:val="22"/>
              </w:rPr>
              <w:t>第二场</w:t>
            </w:r>
          </w:p>
        </w:tc>
        <w:tc>
          <w:tcPr>
            <w:tcBorders>
              <w:top w:val="single" w:color="auto" w:sz="4" w:space="0"/>
              <w:left w:val="single" w:color="auto" w:sz="4" w:space="0"/>
              <w:right w:val="single" w:color="auto" w:sz="4" w:space="0"/>
            </w:tcBorders>
            <w:shd w:val="clear" w:color="auto" w:fill="FFFFFF"/>
            <w:vAlign w:val="top"/>
          </w:tcPr>
          <w:p>
            <w:pPr>
              <w:pStyle w:val="13"/>
              <w:keepNext w:val="0"/>
              <w:keepLines w:val="0"/>
              <w:widowControl w:val="0"/>
              <w:shd w:val="clear" w:color="auto" w:fill="auto"/>
              <w:bidi w:val="0"/>
              <w:spacing w:before="0" w:after="0" w:line="312" w:lineRule="exact"/>
              <w:ind w:left="0" w:right="0" w:firstLine="0"/>
              <w:jc w:val="center"/>
              <w:rPr>
                <w:b w:val="0"/>
                <w:bCs w:val="0"/>
                <w:color w:val="000000"/>
                <w:spacing w:val="0"/>
                <w:w w:val="100"/>
                <w:position w:val="0"/>
                <w:sz w:val="22"/>
                <w:szCs w:val="22"/>
              </w:rPr>
            </w:pPr>
            <w:r>
              <w:rPr>
                <w:b w:val="0"/>
                <w:bCs w:val="0"/>
                <w:color w:val="000000"/>
                <w:spacing w:val="0"/>
                <w:w w:val="100"/>
                <w:position w:val="0"/>
                <w:sz w:val="22"/>
                <w:szCs w:val="22"/>
              </w:rPr>
              <w:t xml:space="preserve">参赛代表队就位并领取竞赛任务 </w:t>
            </w:r>
          </w:p>
          <w:p>
            <w:pPr>
              <w:pStyle w:val="13"/>
              <w:keepNext w:val="0"/>
              <w:keepLines w:val="0"/>
              <w:widowControl w:val="0"/>
              <w:shd w:val="clear" w:color="auto" w:fill="auto"/>
              <w:bidi w:val="0"/>
              <w:spacing w:before="0" w:after="0" w:line="312" w:lineRule="exact"/>
              <w:ind w:left="0" w:right="0" w:firstLine="0"/>
              <w:jc w:val="center"/>
              <w:rPr>
                <w:b w:val="0"/>
                <w:bCs w:val="0"/>
                <w:sz w:val="22"/>
                <w:szCs w:val="22"/>
              </w:rPr>
            </w:pPr>
            <w:r>
              <w:rPr>
                <w:b w:val="0"/>
                <w:bCs w:val="0"/>
                <w:color w:val="000000"/>
                <w:spacing w:val="0"/>
                <w:w w:val="100"/>
                <w:position w:val="0"/>
                <w:sz w:val="22"/>
                <w:szCs w:val="22"/>
              </w:rPr>
              <w:t>第二分册</w:t>
            </w:r>
          </w:p>
        </w:tc>
      </w:tr>
      <w:tr>
        <w:tblPrEx>
          <w:tblCellMar>
            <w:top w:w="0" w:type="dxa"/>
            <w:left w:w="10" w:type="dxa"/>
            <w:bottom w:w="0" w:type="dxa"/>
            <w:right w:w="10" w:type="dxa"/>
          </w:tblCellMar>
        </w:tblPrEx>
        <w:trPr>
          <w:trHeight w:val="552"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560"/>
              <w:jc w:val="left"/>
              <w:rPr>
                <w:b w:val="0"/>
                <w:bCs w:val="0"/>
                <w:sz w:val="22"/>
                <w:szCs w:val="22"/>
              </w:rPr>
            </w:pPr>
            <w:r>
              <w:rPr>
                <w:b w:val="0"/>
                <w:bCs w:val="0"/>
                <w:color w:val="000000"/>
                <w:spacing w:val="0"/>
                <w:w w:val="100"/>
                <w:position w:val="0"/>
                <w:sz w:val="22"/>
                <w:szCs w:val="22"/>
              </w:rPr>
              <w:t>7</w:t>
            </w:r>
          </w:p>
        </w:tc>
        <w:tc>
          <w:tcPr>
            <w:vMerge w:val="continue"/>
            <w:tcBorders>
              <w:left w:val="single" w:color="auto" w:sz="4" w:space="0"/>
            </w:tcBorders>
            <w:shd w:val="clear" w:color="auto" w:fill="FFFFFF"/>
            <w:vAlign w:val="top"/>
          </w:tcPr>
          <w:p>
            <w:pPr>
              <w:widowControl w:val="0"/>
              <w:rPr>
                <w:b w:val="0"/>
                <w:bCs w:val="0"/>
                <w:sz w:val="22"/>
                <w:szCs w:val="22"/>
              </w:rPr>
            </w:p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00"/>
              <w:jc w:val="left"/>
              <w:rPr>
                <w:b w:val="0"/>
                <w:bCs w:val="0"/>
                <w:color w:val="000000"/>
                <w:spacing w:val="0"/>
                <w:w w:val="100"/>
                <w:position w:val="0"/>
                <w:sz w:val="22"/>
                <w:szCs w:val="22"/>
                <w:lang w:val="en-US" w:eastAsia="en-US" w:bidi="en-US"/>
              </w:rPr>
            </w:pPr>
            <w:r>
              <w:rPr>
                <w:b w:val="0"/>
                <w:bCs w:val="0"/>
                <w:color w:val="000000"/>
                <w:spacing w:val="0"/>
                <w:w w:val="100"/>
                <w:position w:val="0"/>
                <w:sz w:val="22"/>
                <w:szCs w:val="22"/>
                <w:lang w:val="en-US" w:eastAsia="en-US" w:bidi="en-US"/>
              </w:rPr>
              <w:t>13:00-17:00</w:t>
            </w:r>
          </w:p>
        </w:tc>
        <w:tc>
          <w:tcPr>
            <w:vMerge w:val="continue"/>
            <w:tcBorders>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sz w:val="22"/>
                <w:szCs w:val="22"/>
              </w:rPr>
            </w:pP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sz w:val="22"/>
                <w:szCs w:val="22"/>
              </w:rPr>
            </w:pPr>
            <w:r>
              <w:rPr>
                <w:rFonts w:hint="eastAsia"/>
                <w:b w:val="0"/>
                <w:bCs w:val="0"/>
                <w:sz w:val="22"/>
                <w:szCs w:val="22"/>
              </w:rPr>
              <w:t>正式竞赛</w:t>
            </w:r>
          </w:p>
        </w:tc>
      </w:tr>
      <w:tr>
        <w:tblPrEx>
          <w:tblCellMar>
            <w:top w:w="0" w:type="dxa"/>
            <w:left w:w="10" w:type="dxa"/>
            <w:bottom w:w="0" w:type="dxa"/>
            <w:right w:w="10" w:type="dxa"/>
          </w:tblCellMar>
        </w:tblPrEx>
        <w:trPr>
          <w:trHeight w:val="552"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560"/>
              <w:jc w:val="left"/>
              <w:rPr>
                <w:b w:val="0"/>
                <w:bCs w:val="0"/>
                <w:sz w:val="22"/>
                <w:szCs w:val="22"/>
              </w:rPr>
            </w:pPr>
            <w:r>
              <w:rPr>
                <w:b w:val="0"/>
                <w:bCs w:val="0"/>
                <w:color w:val="000000"/>
                <w:spacing w:val="0"/>
                <w:w w:val="100"/>
                <w:position w:val="0"/>
                <w:sz w:val="22"/>
                <w:szCs w:val="22"/>
              </w:rPr>
              <w:t>8</w:t>
            </w:r>
          </w:p>
        </w:tc>
        <w:tc>
          <w:tcPr>
            <w:vMerge w:val="continue"/>
            <w:tcBorders>
              <w:left w:val="single" w:color="auto" w:sz="4" w:space="0"/>
            </w:tcBorders>
            <w:shd w:val="clear" w:color="auto" w:fill="FFFFFF"/>
            <w:vAlign w:val="top"/>
          </w:tcPr>
          <w:p>
            <w:pPr>
              <w:widowControl w:val="0"/>
              <w:rPr>
                <w:b w:val="0"/>
                <w:bCs w:val="0"/>
                <w:sz w:val="22"/>
                <w:szCs w:val="22"/>
              </w:rPr>
            </w:p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00"/>
              <w:jc w:val="left"/>
              <w:rPr>
                <w:b w:val="0"/>
                <w:bCs w:val="0"/>
                <w:color w:val="000000"/>
                <w:spacing w:val="0"/>
                <w:w w:val="100"/>
                <w:position w:val="0"/>
                <w:sz w:val="22"/>
                <w:szCs w:val="22"/>
                <w:lang w:val="en-US" w:eastAsia="en-US" w:bidi="en-US"/>
              </w:rPr>
            </w:pPr>
            <w:r>
              <w:rPr>
                <w:b w:val="0"/>
                <w:bCs w:val="0"/>
                <w:color w:val="000000"/>
                <w:spacing w:val="0"/>
                <w:w w:val="100"/>
                <w:position w:val="0"/>
                <w:sz w:val="22"/>
                <w:szCs w:val="22"/>
                <w:lang w:val="en-US" w:eastAsia="en-US" w:bidi="en-US"/>
              </w:rPr>
              <w:t>17:00-17:30</w:t>
            </w:r>
          </w:p>
        </w:tc>
        <w:tc>
          <w:tcPr>
            <w:vMerge w:val="continue"/>
            <w:tcBorders>
              <w:left w:val="single" w:color="auto" w:sz="4" w:space="0"/>
            </w:tcBorders>
            <w:shd w:val="clear" w:color="auto" w:fill="FFFFFF"/>
            <w:vAlign w:val="top"/>
          </w:tcPr>
          <w:p>
            <w:pPr>
              <w:widowControl w:val="0"/>
              <w:rPr>
                <w:b w:val="0"/>
                <w:bCs w:val="0"/>
                <w:sz w:val="22"/>
                <w:szCs w:val="22"/>
              </w:rPr>
            </w:pP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sz w:val="22"/>
                <w:szCs w:val="22"/>
              </w:rPr>
            </w:pPr>
            <w:r>
              <w:rPr>
                <w:rFonts w:hint="eastAsia"/>
                <w:b w:val="0"/>
                <w:bCs w:val="0"/>
                <w:sz w:val="22"/>
                <w:szCs w:val="22"/>
              </w:rPr>
              <w:t>现场记录后参赛代表队离场</w:t>
            </w:r>
          </w:p>
        </w:tc>
      </w:tr>
      <w:tr>
        <w:tblPrEx>
          <w:tblCellMar>
            <w:top w:w="0" w:type="dxa"/>
            <w:left w:w="10" w:type="dxa"/>
            <w:bottom w:w="0" w:type="dxa"/>
            <w:right w:w="10" w:type="dxa"/>
          </w:tblCellMar>
        </w:tblPrEx>
        <w:trPr>
          <w:trHeight w:val="552"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560"/>
              <w:jc w:val="left"/>
              <w:rPr>
                <w:b w:val="0"/>
                <w:bCs w:val="0"/>
                <w:sz w:val="22"/>
                <w:szCs w:val="22"/>
              </w:rPr>
            </w:pPr>
            <w:r>
              <w:rPr>
                <w:b w:val="0"/>
                <w:bCs w:val="0"/>
                <w:color w:val="000000"/>
                <w:spacing w:val="0"/>
                <w:w w:val="100"/>
                <w:position w:val="0"/>
                <w:sz w:val="22"/>
                <w:szCs w:val="22"/>
              </w:rPr>
              <w:t>9</w:t>
            </w:r>
          </w:p>
        </w:tc>
        <w:tc>
          <w:tcPr>
            <w:vMerge w:val="continue"/>
            <w:tcBorders>
              <w:left w:val="single" w:color="auto" w:sz="4" w:space="0"/>
            </w:tcBorders>
            <w:shd w:val="clear" w:color="auto" w:fill="FFFFFF"/>
            <w:vAlign w:val="top"/>
          </w:tcPr>
          <w:p>
            <w:pPr>
              <w:widowControl w:val="0"/>
              <w:rPr>
                <w:b w:val="0"/>
                <w:bCs w:val="0"/>
                <w:sz w:val="22"/>
                <w:szCs w:val="22"/>
              </w:rPr>
            </w:p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00"/>
              <w:jc w:val="left"/>
              <w:rPr>
                <w:b w:val="0"/>
                <w:bCs w:val="0"/>
                <w:color w:val="000000"/>
                <w:spacing w:val="0"/>
                <w:w w:val="100"/>
                <w:position w:val="0"/>
                <w:sz w:val="22"/>
                <w:szCs w:val="22"/>
                <w:lang w:val="en-US" w:eastAsia="en-US" w:bidi="en-US"/>
              </w:rPr>
            </w:pPr>
            <w:r>
              <w:rPr>
                <w:b w:val="0"/>
                <w:bCs w:val="0"/>
                <w:color w:val="000000"/>
                <w:spacing w:val="0"/>
                <w:w w:val="100"/>
                <w:position w:val="0"/>
                <w:sz w:val="22"/>
                <w:szCs w:val="22"/>
                <w:lang w:val="en-US" w:eastAsia="en-US" w:bidi="en-US"/>
              </w:rPr>
              <w:t>17:30-19:00</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sz w:val="22"/>
                <w:szCs w:val="22"/>
              </w:rPr>
            </w:pPr>
            <w:r>
              <w:rPr>
                <w:b w:val="0"/>
                <w:bCs w:val="0"/>
                <w:color w:val="000000"/>
                <w:spacing w:val="0"/>
                <w:w w:val="100"/>
                <w:position w:val="0"/>
                <w:sz w:val="22"/>
                <w:szCs w:val="22"/>
              </w:rPr>
              <w:t>申诉</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sz w:val="22"/>
                <w:szCs w:val="22"/>
              </w:rPr>
            </w:pPr>
            <w:r>
              <w:rPr>
                <w:b w:val="0"/>
                <w:bCs w:val="0"/>
                <w:color w:val="000000"/>
                <w:spacing w:val="0"/>
                <w:w w:val="100"/>
                <w:position w:val="0"/>
                <w:sz w:val="22"/>
                <w:szCs w:val="22"/>
              </w:rPr>
              <w:t>竞赛封场、接受申诉和仲裁</w:t>
            </w:r>
          </w:p>
        </w:tc>
      </w:tr>
      <w:tr>
        <w:tblPrEx>
          <w:tblCellMar>
            <w:top w:w="0" w:type="dxa"/>
            <w:left w:w="10" w:type="dxa"/>
            <w:bottom w:w="0" w:type="dxa"/>
            <w:right w:w="10" w:type="dxa"/>
          </w:tblCellMar>
        </w:tblPrEx>
        <w:trPr>
          <w:trHeight w:val="552"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sz w:val="22"/>
                <w:szCs w:val="22"/>
              </w:rPr>
            </w:pPr>
            <w:r>
              <w:rPr>
                <w:b w:val="0"/>
                <w:bCs w:val="0"/>
                <w:color w:val="595768"/>
                <w:spacing w:val="0"/>
                <w:w w:val="100"/>
                <w:position w:val="0"/>
                <w:sz w:val="22"/>
                <w:szCs w:val="22"/>
              </w:rPr>
              <w:t>10</w:t>
            </w:r>
          </w:p>
        </w:tc>
        <w:tc>
          <w:tcPr>
            <w:vMerge w:val="continue"/>
            <w:tcBorders>
              <w:left w:val="single" w:color="auto" w:sz="4" w:space="0"/>
            </w:tcBorders>
            <w:shd w:val="clear" w:color="auto" w:fill="FFFFFF"/>
            <w:vAlign w:val="top"/>
          </w:tcPr>
          <w:p>
            <w:pPr>
              <w:widowControl w:val="0"/>
              <w:rPr>
                <w:b w:val="0"/>
                <w:bCs w:val="0"/>
                <w:sz w:val="22"/>
                <w:szCs w:val="22"/>
              </w:rPr>
            </w:p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00"/>
              <w:jc w:val="left"/>
              <w:rPr>
                <w:b w:val="0"/>
                <w:bCs w:val="0"/>
                <w:color w:val="000000"/>
                <w:spacing w:val="0"/>
                <w:w w:val="100"/>
                <w:position w:val="0"/>
                <w:sz w:val="22"/>
                <w:szCs w:val="22"/>
                <w:lang w:val="en-US" w:eastAsia="en-US" w:bidi="en-US"/>
              </w:rPr>
            </w:pPr>
            <w:r>
              <w:rPr>
                <w:b w:val="0"/>
                <w:bCs w:val="0"/>
                <w:color w:val="000000"/>
                <w:spacing w:val="0"/>
                <w:w w:val="100"/>
                <w:position w:val="0"/>
                <w:sz w:val="22"/>
                <w:szCs w:val="22"/>
                <w:lang w:val="en-US" w:eastAsia="en-US" w:bidi="en-US"/>
              </w:rPr>
              <w:t>19:00-24:00</w:t>
            </w:r>
          </w:p>
        </w:tc>
        <w:tc>
          <w:tcPr>
            <w:gridSpan w:val="2"/>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sz w:val="22"/>
                <w:szCs w:val="22"/>
              </w:rPr>
            </w:pPr>
            <w:r>
              <w:rPr>
                <w:b w:val="0"/>
                <w:bCs w:val="0"/>
                <w:color w:val="000000"/>
                <w:spacing w:val="0"/>
                <w:w w:val="100"/>
                <w:position w:val="0"/>
                <w:sz w:val="22"/>
                <w:szCs w:val="22"/>
              </w:rPr>
              <w:t>执裁和评分</w:t>
            </w:r>
          </w:p>
        </w:tc>
      </w:tr>
      <w:tr>
        <w:tblPrEx>
          <w:tblCellMar>
            <w:top w:w="0" w:type="dxa"/>
            <w:left w:w="10" w:type="dxa"/>
            <w:bottom w:w="0" w:type="dxa"/>
            <w:right w:w="10" w:type="dxa"/>
          </w:tblCellMar>
        </w:tblPrEx>
        <w:trPr>
          <w:trHeight w:val="552"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560"/>
              <w:jc w:val="left"/>
              <w:rPr>
                <w:b w:val="0"/>
                <w:bCs w:val="0"/>
                <w:sz w:val="22"/>
                <w:szCs w:val="22"/>
              </w:rPr>
            </w:pPr>
            <w:r>
              <w:rPr>
                <w:b w:val="0"/>
                <w:bCs w:val="0"/>
                <w:color w:val="000000"/>
                <w:spacing w:val="0"/>
                <w:w w:val="100"/>
                <w:position w:val="0"/>
                <w:sz w:val="22"/>
                <w:szCs w:val="22"/>
              </w:rPr>
              <w:t>11</w:t>
            </w:r>
          </w:p>
        </w:tc>
        <w:tc>
          <w:tcPr>
            <w:vMerge w:val="continue"/>
            <w:tcBorders>
              <w:left w:val="single" w:color="auto" w:sz="4" w:space="0"/>
            </w:tcBorders>
            <w:shd w:val="clear" w:color="auto" w:fill="FFFFFF"/>
            <w:vAlign w:val="top"/>
          </w:tcPr>
          <w:p>
            <w:pPr>
              <w:widowControl w:val="0"/>
              <w:rPr>
                <w:b w:val="0"/>
                <w:bCs w:val="0"/>
                <w:sz w:val="22"/>
                <w:szCs w:val="22"/>
              </w:rPr>
            </w:p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00"/>
              <w:jc w:val="left"/>
              <w:rPr>
                <w:b w:val="0"/>
                <w:bCs w:val="0"/>
                <w:color w:val="000000"/>
                <w:spacing w:val="0"/>
                <w:w w:val="100"/>
                <w:position w:val="0"/>
                <w:sz w:val="22"/>
                <w:szCs w:val="22"/>
                <w:lang w:val="en-US" w:eastAsia="en-US" w:bidi="en-US"/>
              </w:rPr>
            </w:pPr>
            <w:r>
              <w:rPr>
                <w:b w:val="0"/>
                <w:bCs w:val="0"/>
                <w:color w:val="000000"/>
                <w:spacing w:val="0"/>
                <w:w w:val="100"/>
                <w:position w:val="0"/>
                <w:sz w:val="22"/>
                <w:szCs w:val="22"/>
                <w:lang w:val="en-US" w:eastAsia="en-US" w:bidi="en-US"/>
              </w:rPr>
              <w:t>0：00 后</w:t>
            </w:r>
          </w:p>
        </w:tc>
        <w:tc>
          <w:tcPr>
            <w:gridSpan w:val="2"/>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sz w:val="22"/>
                <w:szCs w:val="22"/>
              </w:rPr>
            </w:pPr>
            <w:r>
              <w:rPr>
                <w:b w:val="0"/>
                <w:bCs w:val="0"/>
                <w:color w:val="000000"/>
                <w:spacing w:val="0"/>
                <w:w w:val="100"/>
                <w:position w:val="0"/>
                <w:sz w:val="22"/>
                <w:szCs w:val="22"/>
              </w:rPr>
              <w:t>竞赛结果上传数据库</w:t>
            </w:r>
          </w:p>
        </w:tc>
      </w:tr>
      <w:tr>
        <w:tblPrEx>
          <w:tblCellMar>
            <w:top w:w="0" w:type="dxa"/>
            <w:left w:w="10" w:type="dxa"/>
            <w:bottom w:w="0" w:type="dxa"/>
            <w:right w:w="10" w:type="dxa"/>
          </w:tblCellMar>
        </w:tblPrEx>
        <w:trPr>
          <w:trHeight w:val="648" w:hRule="exact"/>
          <w:jc w:val="center"/>
        </w:trPr>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sz w:val="22"/>
                <w:szCs w:val="22"/>
              </w:rPr>
            </w:pPr>
            <w:r>
              <w:rPr>
                <w:b w:val="0"/>
                <w:bCs w:val="0"/>
                <w:color w:val="000000"/>
                <w:spacing w:val="0"/>
                <w:w w:val="100"/>
                <w:position w:val="0"/>
                <w:sz w:val="22"/>
                <w:szCs w:val="22"/>
              </w:rPr>
              <w:t>12</w:t>
            </w:r>
          </w:p>
        </w:tc>
        <w:tc>
          <w:tcPr>
            <w:tcBorders>
              <w:top w:val="single" w:color="auto" w:sz="4" w:space="0"/>
              <w:left w:val="single" w:color="auto" w:sz="4" w:space="0"/>
              <w:bottom w:val="single" w:color="auto" w:sz="4" w:space="0"/>
            </w:tcBorders>
            <w:shd w:val="clear" w:color="auto" w:fill="FFFFFF"/>
            <w:vAlign w:val="top"/>
          </w:tcPr>
          <w:p>
            <w:pPr>
              <w:pStyle w:val="13"/>
              <w:keepNext w:val="0"/>
              <w:keepLines w:val="0"/>
              <w:widowControl w:val="0"/>
              <w:shd w:val="clear" w:color="auto" w:fill="auto"/>
              <w:bidi w:val="0"/>
              <w:spacing w:before="0" w:after="0" w:line="312" w:lineRule="exact"/>
              <w:ind w:left="140" w:right="0" w:firstLine="20"/>
              <w:jc w:val="left"/>
              <w:rPr>
                <w:b w:val="0"/>
                <w:bCs w:val="0"/>
                <w:sz w:val="22"/>
                <w:szCs w:val="22"/>
              </w:rPr>
            </w:pPr>
            <w:r>
              <w:rPr>
                <w:b w:val="0"/>
                <w:bCs w:val="0"/>
                <w:color w:val="000000"/>
                <w:spacing w:val="0"/>
                <w:w w:val="100"/>
                <w:position w:val="0"/>
                <w:sz w:val="22"/>
                <w:szCs w:val="22"/>
              </w:rPr>
              <w:t>竞赛 次日</w:t>
            </w:r>
          </w:p>
        </w:tc>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00"/>
              <w:jc w:val="left"/>
              <w:rPr>
                <w:b w:val="0"/>
                <w:bCs w:val="0"/>
                <w:color w:val="000000"/>
                <w:spacing w:val="0"/>
                <w:w w:val="100"/>
                <w:position w:val="0"/>
                <w:sz w:val="22"/>
                <w:szCs w:val="22"/>
                <w:lang w:val="en-US" w:eastAsia="en-US" w:bidi="en-US"/>
              </w:rPr>
            </w:pPr>
            <w:r>
              <w:rPr>
                <w:b w:val="0"/>
                <w:bCs w:val="0"/>
                <w:color w:val="000000"/>
                <w:spacing w:val="0"/>
                <w:w w:val="100"/>
                <w:position w:val="0"/>
                <w:sz w:val="22"/>
                <w:szCs w:val="22"/>
                <w:lang w:val="en-US" w:eastAsia="en-US" w:bidi="en-US"/>
              </w:rPr>
              <w:t>8：30</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sz w:val="22"/>
                <w:szCs w:val="22"/>
              </w:rPr>
            </w:pPr>
            <w:r>
              <w:rPr>
                <w:b w:val="0"/>
                <w:bCs w:val="0"/>
                <w:color w:val="000000"/>
                <w:spacing w:val="0"/>
                <w:w w:val="100"/>
                <w:position w:val="0"/>
                <w:sz w:val="22"/>
                <w:szCs w:val="22"/>
              </w:rPr>
              <w:t>闭赛式及颁奖典礼</w:t>
            </w:r>
          </w:p>
        </w:tc>
      </w:tr>
    </w:tbl>
    <w:p>
      <w:pPr>
        <w:pStyle w:val="2"/>
        <w:spacing w:line="496" w:lineRule="exact"/>
      </w:pPr>
      <w:r>
        <w:t>六、竞赛赛卷</w:t>
      </w:r>
    </w:p>
    <w:p>
      <w:pPr>
        <w:pStyle w:val="4"/>
        <w:keepNext w:val="0"/>
        <w:keepLines w:val="0"/>
        <w:pageBreakBefore w:val="0"/>
        <w:widowControl w:val="0"/>
        <w:kinsoku/>
        <w:wordWrap/>
        <w:overflowPunct/>
        <w:topLinePunct w:val="0"/>
        <w:autoSpaceDE w:val="0"/>
        <w:autoSpaceDN w:val="0"/>
        <w:bidi w:val="0"/>
        <w:adjustRightInd/>
        <w:snapToGrid/>
        <w:spacing w:before="220" w:line="480" w:lineRule="exact"/>
        <w:ind w:left="680" w:right="1015" w:firstLine="561"/>
        <w:jc w:val="both"/>
        <w:textAlignment w:val="auto"/>
      </w:pPr>
      <w:r>
        <w:rPr>
          <w:spacing w:val="-10"/>
        </w:rPr>
        <w:t>本赛项的命题工作由命题专家</w:t>
      </w:r>
      <w:r>
        <w:rPr>
          <w:spacing w:val="-11"/>
        </w:rPr>
        <w:t>负责，按照竞赛规程的内容要求，在方向和难度上依据教育部颁发的</w:t>
      </w:r>
      <w:r>
        <w:rPr>
          <w:spacing w:val="-8"/>
        </w:rPr>
        <w:t>职业院校相关专业人才培养标准和国家职业标准，结合中职院校智能</w:t>
      </w:r>
      <w:r>
        <w:rPr>
          <w:spacing w:val="-7"/>
        </w:rPr>
        <w:t>家居人才培养要求和智能家居行业企业岗位需求进行设计</w:t>
      </w:r>
      <w:r>
        <w:rPr>
          <w:spacing w:val="-3"/>
        </w:rPr>
        <w:t>。</w:t>
      </w:r>
    </w:p>
    <w:p>
      <w:pPr>
        <w:pStyle w:val="2"/>
        <w:spacing w:line="403" w:lineRule="exact"/>
      </w:pPr>
      <w:r>
        <w:t>七、竞赛规则</w:t>
      </w:r>
    </w:p>
    <w:p>
      <w:pPr>
        <w:pStyle w:val="4"/>
        <w:keepNext w:val="0"/>
        <w:keepLines w:val="0"/>
        <w:pageBreakBefore w:val="0"/>
        <w:widowControl w:val="0"/>
        <w:kinsoku/>
        <w:wordWrap/>
        <w:overflowPunct/>
        <w:topLinePunct w:val="0"/>
        <w:autoSpaceDE w:val="0"/>
        <w:autoSpaceDN w:val="0"/>
        <w:bidi w:val="0"/>
        <w:adjustRightInd/>
        <w:snapToGrid/>
        <w:spacing w:before="220" w:line="480" w:lineRule="exact"/>
        <w:ind w:left="1239"/>
        <w:textAlignment w:val="auto"/>
      </w:pPr>
      <w:r>
        <w:t>（一）参赛选手报名</w:t>
      </w:r>
    </w:p>
    <w:p>
      <w:pPr>
        <w:pStyle w:val="10"/>
        <w:keepNext w:val="0"/>
        <w:keepLines w:val="0"/>
        <w:pageBreakBefore w:val="0"/>
        <w:widowControl w:val="0"/>
        <w:numPr>
          <w:ilvl w:val="0"/>
          <w:numId w:val="2"/>
        </w:numPr>
        <w:tabs>
          <w:tab w:val="left" w:pos="1649"/>
        </w:tabs>
        <w:kinsoku/>
        <w:wordWrap/>
        <w:overflowPunct/>
        <w:topLinePunct w:val="0"/>
        <w:autoSpaceDE w:val="0"/>
        <w:autoSpaceDN w:val="0"/>
        <w:bidi w:val="0"/>
        <w:adjustRightInd/>
        <w:snapToGrid/>
        <w:spacing w:before="203" w:after="0" w:line="480" w:lineRule="exact"/>
        <w:ind w:left="680" w:right="1010" w:firstLine="559"/>
        <w:jc w:val="both"/>
        <w:textAlignment w:val="auto"/>
        <w:rPr>
          <w:sz w:val="28"/>
        </w:rPr>
      </w:pPr>
      <w:r>
        <w:rPr>
          <w:spacing w:val="6"/>
          <w:w w:val="95"/>
          <w:sz w:val="28"/>
        </w:rPr>
        <w:t xml:space="preserve">参赛选手须为 </w:t>
      </w:r>
      <w:r>
        <w:rPr>
          <w:rFonts w:ascii="Arial" w:eastAsia="Arial"/>
          <w:w w:val="95"/>
          <w:sz w:val="28"/>
        </w:rPr>
        <w:t>202</w:t>
      </w:r>
      <w:r>
        <w:rPr>
          <w:rFonts w:hint="eastAsia" w:ascii="Arial"/>
          <w:w w:val="95"/>
          <w:sz w:val="28"/>
          <w:lang w:val="en-US" w:eastAsia="zh-CN"/>
        </w:rPr>
        <w:t>3</w:t>
      </w:r>
      <w:r>
        <w:rPr>
          <w:rFonts w:ascii="Arial" w:eastAsia="Arial"/>
          <w:spacing w:val="50"/>
          <w:w w:val="95"/>
          <w:sz w:val="28"/>
        </w:rPr>
        <w:t xml:space="preserve"> </w:t>
      </w:r>
      <w:r>
        <w:rPr>
          <w:spacing w:val="-4"/>
          <w:w w:val="95"/>
          <w:sz w:val="28"/>
        </w:rPr>
        <w:t>年度在籍全日制中等职业学校学生、五年</w:t>
      </w:r>
      <w:r>
        <w:rPr>
          <w:spacing w:val="-5"/>
          <w:sz w:val="28"/>
        </w:rPr>
        <w:t>制全日制高职一至三年级</w:t>
      </w:r>
      <w:r>
        <w:rPr>
          <w:spacing w:val="-3"/>
          <w:sz w:val="28"/>
        </w:rPr>
        <w:t>（</w:t>
      </w:r>
      <w:r>
        <w:rPr>
          <w:spacing w:val="-2"/>
          <w:sz w:val="28"/>
        </w:rPr>
        <w:t>含三年级</w:t>
      </w:r>
      <w:r>
        <w:rPr>
          <w:spacing w:val="-25"/>
          <w:sz w:val="28"/>
        </w:rPr>
        <w:t>）</w:t>
      </w:r>
      <w:r>
        <w:rPr>
          <w:spacing w:val="-9"/>
          <w:sz w:val="28"/>
        </w:rPr>
        <w:t>在籍学生，不限性别。</w:t>
      </w:r>
    </w:p>
    <w:p>
      <w:pPr>
        <w:pStyle w:val="4"/>
        <w:keepNext w:val="0"/>
        <w:keepLines w:val="0"/>
        <w:pageBreakBefore w:val="0"/>
        <w:widowControl w:val="0"/>
        <w:kinsoku/>
        <w:wordWrap/>
        <w:overflowPunct/>
        <w:topLinePunct w:val="0"/>
        <w:autoSpaceDE w:val="0"/>
        <w:autoSpaceDN w:val="0"/>
        <w:bidi w:val="0"/>
        <w:adjustRightInd/>
        <w:snapToGrid/>
        <w:spacing w:line="480" w:lineRule="exact"/>
        <w:ind w:right="1017" w:firstLine="559"/>
        <w:jc w:val="both"/>
        <w:textAlignment w:val="auto"/>
      </w:pPr>
      <w:r>
        <w:rPr>
          <w:spacing w:val="-11"/>
        </w:rPr>
        <w:t xml:space="preserve">参赛队可配指导教师，指导教师不得超过 </w:t>
      </w:r>
      <w:r>
        <w:rPr>
          <w:rFonts w:ascii="Arial" w:eastAsia="Arial"/>
        </w:rPr>
        <w:t xml:space="preserve">2 </w:t>
      </w:r>
      <w:r>
        <w:rPr>
          <w:spacing w:val="-8"/>
        </w:rPr>
        <w:t>人，指导教师须为本</w:t>
      </w:r>
      <w:r>
        <w:rPr>
          <w:spacing w:val="-3"/>
        </w:rPr>
        <w:t>校专职教师。</w:t>
      </w:r>
    </w:p>
    <w:p>
      <w:pPr>
        <w:pStyle w:val="10"/>
        <w:keepNext w:val="0"/>
        <w:keepLines w:val="0"/>
        <w:pageBreakBefore w:val="0"/>
        <w:widowControl w:val="0"/>
        <w:numPr>
          <w:ilvl w:val="0"/>
          <w:numId w:val="2"/>
        </w:numPr>
        <w:tabs>
          <w:tab w:val="left" w:pos="1652"/>
        </w:tabs>
        <w:kinsoku/>
        <w:wordWrap/>
        <w:overflowPunct/>
        <w:topLinePunct w:val="0"/>
        <w:autoSpaceDE w:val="0"/>
        <w:autoSpaceDN w:val="0"/>
        <w:bidi w:val="0"/>
        <w:adjustRightInd/>
        <w:snapToGrid/>
        <w:spacing w:before="0" w:after="0" w:line="480" w:lineRule="exact"/>
        <w:ind w:left="680" w:right="1015" w:firstLine="559"/>
        <w:jc w:val="both"/>
        <w:textAlignment w:val="auto"/>
        <w:rPr>
          <w:sz w:val="28"/>
        </w:rPr>
      </w:pPr>
      <w:r>
        <w:rPr>
          <w:sz w:val="28"/>
        </w:rPr>
        <w:t>参赛选手和指导教师报名获得确认后不得随意更换。如比赛前参赛选手和指导教师因故无法参赛，须由</w:t>
      </w:r>
      <w:r>
        <w:rPr>
          <w:rFonts w:hint="eastAsia"/>
          <w:sz w:val="28"/>
          <w:lang w:val="en-US" w:eastAsia="zh-CN"/>
        </w:rPr>
        <w:t>区</w:t>
      </w:r>
      <w:r>
        <w:rPr>
          <w:sz w:val="28"/>
        </w:rPr>
        <w:t>教育行政部门于本赛项开赛前 10 个工作日之前出具书面说明，经大赛办公室核实后予以更换；团体赛选手因特殊原因不能参加比赛时，由大赛办公室根据赛项的特点决定是否可进行缺员比赛，并上报大赛执委会备案。</w:t>
      </w:r>
    </w:p>
    <w:p>
      <w:pPr>
        <w:pStyle w:val="4"/>
        <w:keepNext w:val="0"/>
        <w:keepLines w:val="0"/>
        <w:pageBreakBefore w:val="0"/>
        <w:widowControl w:val="0"/>
        <w:kinsoku/>
        <w:wordWrap/>
        <w:overflowPunct/>
        <w:topLinePunct w:val="0"/>
        <w:autoSpaceDE w:val="0"/>
        <w:autoSpaceDN w:val="0"/>
        <w:bidi w:val="0"/>
        <w:adjustRightInd/>
        <w:snapToGrid/>
        <w:spacing w:before="1" w:line="480" w:lineRule="exact"/>
        <w:ind w:left="1239"/>
        <w:textAlignment w:val="auto"/>
      </w:pPr>
      <w:r>
        <w:t>（二）竞赛要求</w:t>
      </w:r>
    </w:p>
    <w:p>
      <w:pPr>
        <w:pStyle w:val="10"/>
        <w:keepNext w:val="0"/>
        <w:keepLines w:val="0"/>
        <w:pageBreakBefore w:val="0"/>
        <w:widowControl w:val="0"/>
        <w:numPr>
          <w:ilvl w:val="0"/>
          <w:numId w:val="3"/>
        </w:numPr>
        <w:tabs>
          <w:tab w:val="left" w:pos="1649"/>
        </w:tabs>
        <w:kinsoku/>
        <w:wordWrap/>
        <w:overflowPunct/>
        <w:topLinePunct w:val="0"/>
        <w:autoSpaceDE w:val="0"/>
        <w:autoSpaceDN w:val="0"/>
        <w:bidi w:val="0"/>
        <w:adjustRightInd/>
        <w:snapToGrid/>
        <w:spacing w:before="200" w:after="0" w:line="480" w:lineRule="exact"/>
        <w:ind w:left="1648" w:right="0" w:hanging="410"/>
        <w:jc w:val="left"/>
        <w:textAlignment w:val="auto"/>
        <w:rPr>
          <w:sz w:val="28"/>
        </w:rPr>
      </w:pPr>
      <w:r>
        <w:rPr>
          <w:spacing w:val="-3"/>
          <w:sz w:val="28"/>
        </w:rPr>
        <w:t>参赛选手按照抽签顺序参加竞赛，不得调换顺序及时间。</w:t>
      </w:r>
    </w:p>
    <w:p>
      <w:pPr>
        <w:pStyle w:val="10"/>
        <w:keepNext w:val="0"/>
        <w:keepLines w:val="0"/>
        <w:pageBreakBefore w:val="0"/>
        <w:widowControl w:val="0"/>
        <w:numPr>
          <w:ilvl w:val="0"/>
          <w:numId w:val="3"/>
        </w:numPr>
        <w:tabs>
          <w:tab w:val="left" w:pos="1649"/>
        </w:tabs>
        <w:kinsoku/>
        <w:wordWrap/>
        <w:overflowPunct/>
        <w:topLinePunct w:val="0"/>
        <w:autoSpaceDE w:val="0"/>
        <w:autoSpaceDN w:val="0"/>
        <w:bidi w:val="0"/>
        <w:adjustRightInd/>
        <w:snapToGrid/>
        <w:spacing w:before="200" w:after="0" w:line="480" w:lineRule="exact"/>
        <w:ind w:left="680" w:right="1015" w:firstLine="559"/>
        <w:jc w:val="both"/>
        <w:textAlignment w:val="auto"/>
        <w:rPr>
          <w:sz w:val="28"/>
        </w:rPr>
      </w:pPr>
      <w:r>
        <w:rPr>
          <w:spacing w:val="-14"/>
          <w:sz w:val="28"/>
        </w:rPr>
        <w:t xml:space="preserve">大赛统一提供 </w:t>
      </w:r>
      <w:r>
        <w:rPr>
          <w:rFonts w:ascii="Arial" w:eastAsia="Arial"/>
          <w:sz w:val="28"/>
        </w:rPr>
        <w:t>PC</w:t>
      </w:r>
      <w:r>
        <w:rPr>
          <w:rFonts w:ascii="Arial" w:eastAsia="Arial"/>
          <w:spacing w:val="-19"/>
          <w:sz w:val="28"/>
        </w:rPr>
        <w:t xml:space="preserve"> </w:t>
      </w:r>
      <w:r>
        <w:rPr>
          <w:spacing w:val="-9"/>
          <w:sz w:val="28"/>
        </w:rPr>
        <w:t>机、</w:t>
      </w:r>
      <w:r>
        <w:rPr>
          <w:rFonts w:hint="eastAsia"/>
          <w:spacing w:val="-9"/>
          <w:sz w:val="28"/>
          <w:lang w:val="en-US" w:eastAsia="zh-CN"/>
        </w:rPr>
        <w:t>样板间框架设备。参赛选手</w:t>
      </w:r>
      <w:r>
        <w:rPr>
          <w:spacing w:val="-10"/>
          <w:sz w:val="28"/>
        </w:rPr>
        <w:t>不得携带参考资料、通信</w:t>
      </w:r>
      <w:r>
        <w:rPr>
          <w:spacing w:val="-3"/>
          <w:sz w:val="28"/>
        </w:rPr>
        <w:t>设备、存储设备、电子工具和辅助工具等进入赛场。</w:t>
      </w:r>
    </w:p>
    <w:p>
      <w:pPr>
        <w:pStyle w:val="10"/>
        <w:keepNext w:val="0"/>
        <w:keepLines w:val="0"/>
        <w:pageBreakBefore w:val="0"/>
        <w:widowControl w:val="0"/>
        <w:numPr>
          <w:ilvl w:val="0"/>
          <w:numId w:val="3"/>
        </w:numPr>
        <w:tabs>
          <w:tab w:val="left" w:pos="1649"/>
        </w:tabs>
        <w:kinsoku/>
        <w:wordWrap/>
        <w:overflowPunct/>
        <w:topLinePunct w:val="0"/>
        <w:autoSpaceDE w:val="0"/>
        <w:autoSpaceDN w:val="0"/>
        <w:bidi w:val="0"/>
        <w:adjustRightInd/>
        <w:snapToGrid/>
        <w:spacing w:before="1" w:after="0" w:line="480" w:lineRule="exact"/>
        <w:ind w:left="1648" w:right="0" w:hanging="410"/>
        <w:jc w:val="left"/>
        <w:textAlignment w:val="auto"/>
        <w:rPr>
          <w:sz w:val="28"/>
        </w:rPr>
      </w:pPr>
      <w:r>
        <w:rPr>
          <w:spacing w:val="-3"/>
          <w:sz w:val="28"/>
        </w:rPr>
        <w:t>参赛队在各竞赛专项工作区域的赛位采用抽签方式确定。</w:t>
      </w:r>
    </w:p>
    <w:p>
      <w:pPr>
        <w:pStyle w:val="10"/>
        <w:keepNext w:val="0"/>
        <w:keepLines w:val="0"/>
        <w:pageBreakBefore w:val="0"/>
        <w:widowControl w:val="0"/>
        <w:numPr>
          <w:ilvl w:val="0"/>
          <w:numId w:val="3"/>
        </w:numPr>
        <w:tabs>
          <w:tab w:val="left" w:pos="1652"/>
        </w:tabs>
        <w:kinsoku/>
        <w:wordWrap/>
        <w:overflowPunct/>
        <w:topLinePunct w:val="0"/>
        <w:autoSpaceDE w:val="0"/>
        <w:autoSpaceDN w:val="0"/>
        <w:bidi w:val="0"/>
        <w:adjustRightInd/>
        <w:snapToGrid/>
        <w:spacing w:before="203" w:after="0" w:line="480" w:lineRule="exact"/>
        <w:ind w:left="680" w:right="1017" w:firstLine="559"/>
        <w:jc w:val="left"/>
        <w:textAlignment w:val="auto"/>
        <w:rPr>
          <w:sz w:val="28"/>
        </w:rPr>
      </w:pPr>
      <w:r>
        <w:rPr>
          <w:sz w:val="28"/>
        </w:rPr>
        <w:t>参赛选手按规定时间进入竞赛场地，确认现场条件，根据指</w:t>
      </w:r>
      <w:r>
        <w:rPr>
          <w:spacing w:val="-3"/>
          <w:sz w:val="28"/>
        </w:rPr>
        <w:t>令统一开始竞赛。</w:t>
      </w:r>
    </w:p>
    <w:p>
      <w:pPr>
        <w:pStyle w:val="10"/>
        <w:keepNext w:val="0"/>
        <w:keepLines w:val="0"/>
        <w:pageBreakBefore w:val="0"/>
        <w:widowControl w:val="0"/>
        <w:numPr>
          <w:ilvl w:val="0"/>
          <w:numId w:val="3"/>
        </w:numPr>
        <w:tabs>
          <w:tab w:val="left" w:pos="1652"/>
        </w:tabs>
        <w:kinsoku/>
        <w:wordWrap/>
        <w:overflowPunct/>
        <w:topLinePunct w:val="0"/>
        <w:autoSpaceDE w:val="0"/>
        <w:autoSpaceDN w:val="0"/>
        <w:bidi w:val="0"/>
        <w:adjustRightInd/>
        <w:snapToGrid/>
        <w:spacing w:before="0" w:after="0" w:line="480" w:lineRule="exact"/>
        <w:ind w:left="680" w:right="1017" w:firstLine="559"/>
        <w:jc w:val="both"/>
        <w:textAlignment w:val="auto"/>
        <w:rPr>
          <w:sz w:val="28"/>
        </w:rPr>
      </w:pPr>
      <w:r>
        <w:rPr>
          <w:sz w:val="28"/>
        </w:rPr>
        <w:t>赛题以纸质版任务书的形式发放，竞赛所需应用软件和参考</w:t>
      </w:r>
      <w:r>
        <w:rPr>
          <w:spacing w:val="-8"/>
          <w:sz w:val="28"/>
        </w:rPr>
        <w:t>资料在赛前安装或植入参赛选手的计算机，参赛队根据纸质版任务书</w:t>
      </w:r>
      <w:r>
        <w:rPr>
          <w:spacing w:val="-3"/>
          <w:sz w:val="28"/>
        </w:rPr>
        <w:t>的要求完成竞赛任务。</w:t>
      </w:r>
    </w:p>
    <w:p>
      <w:pPr>
        <w:pStyle w:val="10"/>
        <w:keepNext w:val="0"/>
        <w:keepLines w:val="0"/>
        <w:pageBreakBefore w:val="0"/>
        <w:widowControl w:val="0"/>
        <w:numPr>
          <w:ilvl w:val="0"/>
          <w:numId w:val="3"/>
        </w:numPr>
        <w:tabs>
          <w:tab w:val="left" w:pos="1652"/>
        </w:tabs>
        <w:kinsoku/>
        <w:wordWrap/>
        <w:overflowPunct/>
        <w:topLinePunct w:val="0"/>
        <w:autoSpaceDE w:val="0"/>
        <w:autoSpaceDN w:val="0"/>
        <w:bidi w:val="0"/>
        <w:adjustRightInd/>
        <w:snapToGrid/>
        <w:spacing w:before="0" w:after="0" w:line="480" w:lineRule="exact"/>
        <w:ind w:left="680" w:right="1015" w:firstLine="559"/>
        <w:jc w:val="both"/>
        <w:textAlignment w:val="auto"/>
        <w:rPr>
          <w:sz w:val="28"/>
        </w:rPr>
      </w:pPr>
      <w:r>
        <w:rPr>
          <w:sz w:val="28"/>
        </w:rPr>
        <w:t>竞赛过程中，参赛选手须严格遵守操作规程，确保人身及设</w:t>
      </w:r>
      <w:r>
        <w:rPr>
          <w:spacing w:val="-12"/>
          <w:sz w:val="28"/>
        </w:rPr>
        <w:t>备安全，并接受裁判员的监督和警示；若因选手个人原因造成设备故</w:t>
      </w:r>
      <w:r>
        <w:rPr>
          <w:spacing w:val="-11"/>
          <w:sz w:val="28"/>
        </w:rPr>
        <w:t>障，裁判长有权终止竞赛；若因非选手个人原因造成设备故障，由裁</w:t>
      </w:r>
      <w:r>
        <w:rPr>
          <w:spacing w:val="-5"/>
          <w:sz w:val="28"/>
        </w:rPr>
        <w:t>判长视具体情况做出裁决。</w:t>
      </w:r>
    </w:p>
    <w:p>
      <w:pPr>
        <w:pStyle w:val="10"/>
        <w:keepNext w:val="0"/>
        <w:keepLines w:val="0"/>
        <w:pageBreakBefore w:val="0"/>
        <w:widowControl w:val="0"/>
        <w:numPr>
          <w:ilvl w:val="0"/>
          <w:numId w:val="3"/>
        </w:numPr>
        <w:tabs>
          <w:tab w:val="left" w:pos="1652"/>
        </w:tabs>
        <w:kinsoku/>
        <w:wordWrap/>
        <w:overflowPunct/>
        <w:topLinePunct w:val="0"/>
        <w:autoSpaceDE w:val="0"/>
        <w:autoSpaceDN w:val="0"/>
        <w:bidi w:val="0"/>
        <w:adjustRightInd/>
        <w:snapToGrid/>
        <w:spacing w:before="3" w:after="0" w:line="480" w:lineRule="exact"/>
        <w:ind w:left="680" w:right="1017" w:firstLine="559"/>
        <w:jc w:val="left"/>
        <w:textAlignment w:val="auto"/>
        <w:rPr>
          <w:sz w:val="28"/>
        </w:rPr>
      </w:pPr>
      <w:r>
        <w:rPr>
          <w:sz w:val="28"/>
        </w:rPr>
        <w:t xml:space="preserve">参赛队须按照任务书要求及程序提交竞赛结果及相关文档， </w:t>
      </w:r>
      <w:r>
        <w:rPr>
          <w:spacing w:val="-3"/>
          <w:sz w:val="28"/>
        </w:rPr>
        <w:t>禁止在竞赛结果上做任何与竞赛无关的标记。</w:t>
      </w:r>
    </w:p>
    <w:p>
      <w:pPr>
        <w:pStyle w:val="10"/>
        <w:keepNext w:val="0"/>
        <w:keepLines w:val="0"/>
        <w:pageBreakBefore w:val="0"/>
        <w:widowControl w:val="0"/>
        <w:numPr>
          <w:ilvl w:val="0"/>
          <w:numId w:val="3"/>
        </w:numPr>
        <w:tabs>
          <w:tab w:val="left" w:pos="1652"/>
        </w:tabs>
        <w:kinsoku/>
        <w:wordWrap/>
        <w:overflowPunct/>
        <w:topLinePunct w:val="0"/>
        <w:autoSpaceDE w:val="0"/>
        <w:autoSpaceDN w:val="0"/>
        <w:bidi w:val="0"/>
        <w:adjustRightInd/>
        <w:snapToGrid/>
        <w:spacing w:before="0" w:after="0" w:line="480" w:lineRule="exact"/>
        <w:ind w:left="680" w:right="1017" w:firstLine="559"/>
        <w:jc w:val="left"/>
        <w:textAlignment w:val="auto"/>
        <w:rPr>
          <w:sz w:val="28"/>
        </w:rPr>
      </w:pPr>
      <w:r>
        <w:rPr>
          <w:sz w:val="28"/>
        </w:rPr>
        <w:t>竞赛过程中，参赛选手由于操作失误导致设备不能正常工作</w:t>
      </w:r>
      <w:r>
        <w:rPr>
          <w:spacing w:val="-3"/>
          <w:sz w:val="28"/>
        </w:rPr>
        <w:t>或造成安全事故不能进行竞赛的，将被终止竞赛。</w:t>
      </w:r>
    </w:p>
    <w:p>
      <w:pPr>
        <w:pStyle w:val="10"/>
        <w:keepNext w:val="0"/>
        <w:keepLines w:val="0"/>
        <w:pageBreakBefore w:val="0"/>
        <w:widowControl w:val="0"/>
        <w:numPr>
          <w:ilvl w:val="0"/>
          <w:numId w:val="3"/>
        </w:numPr>
        <w:tabs>
          <w:tab w:val="left" w:pos="1652"/>
        </w:tabs>
        <w:kinsoku/>
        <w:wordWrap/>
        <w:overflowPunct/>
        <w:topLinePunct w:val="0"/>
        <w:autoSpaceDE w:val="0"/>
        <w:autoSpaceDN w:val="0"/>
        <w:bidi w:val="0"/>
        <w:adjustRightInd/>
        <w:snapToGrid/>
        <w:spacing w:before="0" w:after="0" w:line="480" w:lineRule="exact"/>
        <w:ind w:left="680" w:right="1017" w:firstLine="559"/>
        <w:jc w:val="left"/>
        <w:textAlignment w:val="auto"/>
        <w:rPr>
          <w:sz w:val="28"/>
        </w:rPr>
      </w:pPr>
      <w:r>
        <w:rPr>
          <w:sz w:val="28"/>
        </w:rPr>
        <w:t>竞赛过程中，各参赛选手限定在自己的工作区域内完成竞赛</w:t>
      </w:r>
      <w:r>
        <w:rPr>
          <w:spacing w:val="-2"/>
          <w:sz w:val="28"/>
        </w:rPr>
        <w:t>任务。</w:t>
      </w:r>
    </w:p>
    <w:p>
      <w:pPr>
        <w:pStyle w:val="10"/>
        <w:keepNext w:val="0"/>
        <w:keepLines w:val="0"/>
        <w:pageBreakBefore w:val="0"/>
        <w:widowControl w:val="0"/>
        <w:numPr>
          <w:ilvl w:val="0"/>
          <w:numId w:val="3"/>
        </w:numPr>
        <w:tabs>
          <w:tab w:val="left" w:pos="1778"/>
        </w:tabs>
        <w:kinsoku/>
        <w:wordWrap/>
        <w:overflowPunct/>
        <w:topLinePunct w:val="0"/>
        <w:autoSpaceDE w:val="0"/>
        <w:autoSpaceDN w:val="0"/>
        <w:bidi w:val="0"/>
        <w:adjustRightInd/>
        <w:snapToGrid/>
        <w:spacing w:before="72" w:after="0" w:line="480" w:lineRule="exact"/>
        <w:ind w:left="680" w:right="1012" w:firstLine="559"/>
        <w:jc w:val="left"/>
        <w:textAlignment w:val="auto"/>
        <w:rPr>
          <w:sz w:val="28"/>
        </w:rPr>
      </w:pPr>
      <w:r>
        <w:rPr>
          <w:spacing w:val="-6"/>
          <w:sz w:val="28"/>
        </w:rPr>
        <w:t xml:space="preserve">参赛队欲提前结束竞赛，应向裁判员举手示意，竞赛终止 </w:t>
      </w:r>
      <w:r>
        <w:rPr>
          <w:spacing w:val="-4"/>
          <w:sz w:val="28"/>
        </w:rPr>
        <w:t>时间由裁判员记录，参赛队结束竞赛后不得再进行任何操作。</w:t>
      </w:r>
    </w:p>
    <w:p>
      <w:pPr>
        <w:pStyle w:val="10"/>
        <w:keepNext w:val="0"/>
        <w:keepLines w:val="0"/>
        <w:pageBreakBefore w:val="0"/>
        <w:widowControl w:val="0"/>
        <w:numPr>
          <w:ilvl w:val="0"/>
          <w:numId w:val="3"/>
        </w:numPr>
        <w:tabs>
          <w:tab w:val="left" w:pos="1759"/>
        </w:tabs>
        <w:kinsoku/>
        <w:wordWrap/>
        <w:overflowPunct/>
        <w:topLinePunct w:val="0"/>
        <w:autoSpaceDE w:val="0"/>
        <w:autoSpaceDN w:val="0"/>
        <w:bidi w:val="0"/>
        <w:adjustRightInd/>
        <w:snapToGrid/>
        <w:spacing w:before="0" w:after="0" w:line="480" w:lineRule="exact"/>
        <w:ind w:left="680" w:right="923" w:firstLine="559"/>
        <w:jc w:val="both"/>
        <w:textAlignment w:val="auto"/>
        <w:rPr>
          <w:sz w:val="28"/>
        </w:rPr>
      </w:pPr>
      <w:r>
        <w:rPr>
          <w:spacing w:val="-5"/>
          <w:sz w:val="28"/>
        </w:rPr>
        <w:t>每场竞赛结束</w:t>
      </w:r>
      <w:r>
        <w:rPr>
          <w:spacing w:val="-3"/>
          <w:sz w:val="28"/>
        </w:rPr>
        <w:t>（</w:t>
      </w:r>
      <w:r>
        <w:rPr>
          <w:spacing w:val="-2"/>
          <w:sz w:val="28"/>
        </w:rPr>
        <w:t>或提前完成</w:t>
      </w:r>
      <w:r>
        <w:rPr>
          <w:spacing w:val="-15"/>
          <w:sz w:val="28"/>
        </w:rPr>
        <w:t>）</w:t>
      </w:r>
      <w:r>
        <w:rPr>
          <w:spacing w:val="-4"/>
          <w:sz w:val="28"/>
        </w:rPr>
        <w:t>后，参赛队要确认已成功提交</w:t>
      </w:r>
      <w:r>
        <w:rPr>
          <w:spacing w:val="-9"/>
          <w:sz w:val="28"/>
        </w:rPr>
        <w:t>竞赛要求的配置文件和文档，裁判员与参赛队队长一起签字确认，参</w:t>
      </w:r>
      <w:r>
        <w:rPr>
          <w:spacing w:val="-8"/>
          <w:sz w:val="28"/>
        </w:rPr>
        <w:t>赛队在确认后不得再进行任何操作。选手提交竞赛结果后，须等待工</w:t>
      </w:r>
      <w:r>
        <w:rPr>
          <w:spacing w:val="-3"/>
          <w:sz w:val="28"/>
        </w:rPr>
        <w:t>作人员对竞赛结果、相关工具及设备进行清点验收后方可离开赛场。</w:t>
      </w:r>
    </w:p>
    <w:p>
      <w:pPr>
        <w:pStyle w:val="2"/>
        <w:spacing w:line="407" w:lineRule="exact"/>
      </w:pPr>
      <w:r>
        <w:t>八、竞赛环境</w:t>
      </w:r>
    </w:p>
    <w:p>
      <w:pPr>
        <w:pStyle w:val="4"/>
        <w:keepNext w:val="0"/>
        <w:keepLines w:val="0"/>
        <w:pageBreakBefore w:val="0"/>
        <w:widowControl w:val="0"/>
        <w:kinsoku/>
        <w:wordWrap/>
        <w:overflowPunct/>
        <w:topLinePunct w:val="0"/>
        <w:autoSpaceDE w:val="0"/>
        <w:autoSpaceDN w:val="0"/>
        <w:bidi w:val="0"/>
        <w:adjustRightInd/>
        <w:snapToGrid/>
        <w:spacing w:before="219" w:line="480" w:lineRule="exact"/>
        <w:ind w:left="680" w:right="1010" w:firstLine="561"/>
        <w:jc w:val="both"/>
        <w:textAlignment w:val="auto"/>
      </w:pPr>
      <w:r>
        <w:rPr>
          <w:spacing w:val="-10"/>
        </w:rPr>
        <w:t>竞赛场地应为地面平整、明亮、通风的室内场地，场地面积应不</w:t>
      </w:r>
      <w:r>
        <w:rPr>
          <w:spacing w:val="-44"/>
        </w:rPr>
        <w:t>小于</w:t>
      </w:r>
      <w:r>
        <w:rPr>
          <w:rFonts w:hint="eastAsia"/>
          <w:spacing w:val="-44"/>
          <w:lang w:val="en-US" w:eastAsia="zh-CN"/>
        </w:rPr>
        <w:t>1</w:t>
      </w:r>
      <w:r>
        <w:rPr>
          <w:rFonts w:ascii="Arial" w:eastAsia="Arial"/>
        </w:rPr>
        <w:t>00</w:t>
      </w:r>
      <w:r>
        <w:rPr>
          <w:rFonts w:ascii="Arial" w:eastAsia="Arial"/>
          <w:spacing w:val="-46"/>
        </w:rPr>
        <w:t xml:space="preserve"> </w:t>
      </w:r>
      <w:r>
        <w:rPr>
          <w:spacing w:val="-16"/>
        </w:rPr>
        <w:t xml:space="preserve">平方米，场地净高应不低于 </w:t>
      </w:r>
      <w:r>
        <w:rPr>
          <w:rFonts w:ascii="Arial" w:eastAsia="Arial"/>
        </w:rPr>
        <w:t>3.5</w:t>
      </w:r>
      <w:r>
        <w:rPr>
          <w:rFonts w:ascii="Arial" w:eastAsia="Arial"/>
          <w:spacing w:val="-48"/>
        </w:rPr>
        <w:t xml:space="preserve"> </w:t>
      </w:r>
      <w:r>
        <w:rPr>
          <w:spacing w:val="-8"/>
        </w:rPr>
        <w:t>米。每个竞赛工位应能够提</w:t>
      </w:r>
      <w:r>
        <w:rPr>
          <w:spacing w:val="-1"/>
          <w:w w:val="95"/>
        </w:rPr>
        <w:t xml:space="preserve">供独立的电源，其供电负荷不小于 </w:t>
      </w:r>
      <w:r>
        <w:rPr>
          <w:rFonts w:ascii="Arial" w:eastAsia="Arial"/>
          <w:w w:val="95"/>
        </w:rPr>
        <w:t>3kw</w:t>
      </w:r>
      <w:r>
        <w:rPr>
          <w:spacing w:val="-4"/>
          <w:w w:val="95"/>
        </w:rPr>
        <w:t>，且含安全的接地保护。竞赛</w:t>
      </w:r>
      <w:r>
        <w:rPr>
          <w:spacing w:val="-8"/>
        </w:rPr>
        <w:t>所需工位应提供性能完好的智能家居应用技术平台、操作样板间和电</w:t>
      </w:r>
      <w:r>
        <w:rPr>
          <w:spacing w:val="-40"/>
        </w:rPr>
        <w:t xml:space="preserve">脑 </w:t>
      </w:r>
      <w:r>
        <w:rPr>
          <w:rFonts w:ascii="Arial" w:eastAsia="Arial"/>
        </w:rPr>
        <w:t>3</w:t>
      </w:r>
      <w:r>
        <w:rPr>
          <w:rFonts w:ascii="Arial" w:eastAsia="Arial"/>
          <w:spacing w:val="-10"/>
        </w:rPr>
        <w:t xml:space="preserve"> </w:t>
      </w:r>
      <w:r>
        <w:rPr>
          <w:spacing w:val="-3"/>
        </w:rPr>
        <w:t>台，安装竞赛所需的相关软件。</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680" w:right="1012" w:firstLine="561"/>
        <w:jc w:val="both"/>
        <w:textAlignment w:val="auto"/>
      </w:pPr>
      <w:r>
        <w:rPr>
          <w:spacing w:val="-7"/>
          <w:w w:val="95"/>
        </w:rPr>
        <w:t>按照疫情常态化管理的要求，</w:t>
      </w:r>
      <w:r>
        <w:rPr>
          <w:spacing w:val="-3"/>
        </w:rPr>
        <w:t>选手进入赛场前要进行测温</w:t>
      </w:r>
      <w:r>
        <w:rPr>
          <w:rFonts w:hint="eastAsia"/>
          <w:spacing w:val="-3"/>
          <w:lang w:eastAsia="zh-CN"/>
        </w:rPr>
        <w:t>，</w:t>
      </w:r>
      <w:r>
        <w:rPr>
          <w:spacing w:val="-3"/>
        </w:rPr>
        <w:t>。</w:t>
      </w:r>
    </w:p>
    <w:p>
      <w:pPr>
        <w:pStyle w:val="2"/>
        <w:spacing w:line="398" w:lineRule="exact"/>
      </w:pPr>
      <w:r>
        <w:t>九、技术规范</w:t>
      </w:r>
    </w:p>
    <w:p>
      <w:pPr>
        <w:pStyle w:val="4"/>
        <w:keepNext w:val="0"/>
        <w:keepLines w:val="0"/>
        <w:pageBreakBefore w:val="0"/>
        <w:widowControl w:val="0"/>
        <w:kinsoku/>
        <w:wordWrap/>
        <w:overflowPunct/>
        <w:topLinePunct w:val="0"/>
        <w:autoSpaceDE w:val="0"/>
        <w:autoSpaceDN w:val="0"/>
        <w:bidi w:val="0"/>
        <w:adjustRightInd/>
        <w:snapToGrid/>
        <w:spacing w:before="184" w:line="480" w:lineRule="exact"/>
        <w:ind w:left="1239"/>
        <w:textAlignment w:val="auto"/>
      </w:pPr>
      <w:r>
        <w:t>（一）竞赛项目行业、职业技术标准</w:t>
      </w:r>
    </w:p>
    <w:p>
      <w:pPr>
        <w:pStyle w:val="4"/>
        <w:keepNext w:val="0"/>
        <w:keepLines w:val="0"/>
        <w:pageBreakBefore w:val="0"/>
        <w:widowControl w:val="0"/>
        <w:kinsoku/>
        <w:wordWrap/>
        <w:overflowPunct/>
        <w:topLinePunct w:val="0"/>
        <w:autoSpaceDE w:val="0"/>
        <w:autoSpaceDN w:val="0"/>
        <w:bidi w:val="0"/>
        <w:adjustRightInd/>
        <w:snapToGrid/>
        <w:spacing w:line="480" w:lineRule="exact"/>
        <w:ind w:right="1017" w:firstLine="559"/>
        <w:textAlignment w:val="auto"/>
      </w:pPr>
      <w:r>
        <w:rPr>
          <w:spacing w:val="-8"/>
        </w:rPr>
        <w:t>竞赛项目的命题结合企业职业岗位对人才培养需求，并符合相应</w:t>
      </w:r>
      <w:r>
        <w:rPr>
          <w:spacing w:val="-3"/>
        </w:rPr>
        <w:t>的国家的技术规范。</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1239"/>
        <w:textAlignment w:val="auto"/>
        <w:rPr>
          <w:sz w:val="20"/>
        </w:rPr>
      </w:pPr>
      <w:r>
        <w:t>《民用建筑电气设计规范》JGJ/T16-2016</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1242"/>
        <w:textAlignment w:val="auto"/>
        <w:rPr>
          <w:sz w:val="20"/>
        </w:rPr>
      </w:pPr>
      <w:r>
        <w:t>《低压配电设计规范》 GB50054-2011</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1242"/>
        <w:textAlignment w:val="auto"/>
        <w:rPr>
          <w:sz w:val="20"/>
        </w:rPr>
      </w:pPr>
      <w:r>
        <w:t>《安全防范工程技术规范》 GB50348-2018</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1242"/>
        <w:textAlignment w:val="auto"/>
        <w:rPr>
          <w:sz w:val="20"/>
        </w:rPr>
      </w:pPr>
      <w:r>
        <w:t>《环境空气质量标准》GB3095-2012</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1242"/>
        <w:textAlignment w:val="auto"/>
      </w:pPr>
      <w:r>
        <w:t>《声环境质量标准》GB3096－2008</w:t>
      </w:r>
    </w:p>
    <w:p>
      <w:pPr>
        <w:pStyle w:val="4"/>
        <w:keepNext w:val="0"/>
        <w:keepLines w:val="0"/>
        <w:pageBreakBefore w:val="0"/>
        <w:widowControl w:val="0"/>
        <w:kinsoku/>
        <w:wordWrap/>
        <w:overflowPunct/>
        <w:topLinePunct w:val="0"/>
        <w:autoSpaceDE w:val="0"/>
        <w:autoSpaceDN w:val="0"/>
        <w:bidi w:val="0"/>
        <w:adjustRightInd/>
        <w:snapToGrid/>
        <w:spacing w:before="35" w:line="480" w:lineRule="exact"/>
        <w:ind w:left="1242"/>
        <w:textAlignment w:val="auto"/>
        <w:rPr>
          <w:sz w:val="20"/>
        </w:rPr>
      </w:pPr>
      <w:r>
        <w:t>《建筑照明设计标准》GB50034-2013</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1242"/>
        <w:textAlignment w:val="auto"/>
        <w:rPr>
          <w:sz w:val="20"/>
        </w:rPr>
      </w:pPr>
      <w:r>
        <w:rPr>
          <w:spacing w:val="-5"/>
        </w:rPr>
        <w:t>《配电系统电气装置安装工程施工及验收规范》</w:t>
      </w:r>
      <w:r>
        <w:t>DL/T</w:t>
      </w:r>
      <w:r>
        <w:rPr>
          <w:spacing w:val="-70"/>
        </w:rPr>
        <w:t xml:space="preserve"> </w:t>
      </w:r>
      <w:r>
        <w:t>5759-2017</w:t>
      </w:r>
    </w:p>
    <w:p>
      <w:pPr>
        <w:pStyle w:val="4"/>
        <w:keepNext w:val="0"/>
        <w:keepLines w:val="0"/>
        <w:pageBreakBefore w:val="0"/>
        <w:widowControl w:val="0"/>
        <w:kinsoku/>
        <w:wordWrap/>
        <w:overflowPunct/>
        <w:topLinePunct w:val="0"/>
        <w:autoSpaceDE w:val="0"/>
        <w:autoSpaceDN w:val="0"/>
        <w:bidi w:val="0"/>
        <w:adjustRightInd/>
        <w:snapToGrid/>
        <w:spacing w:before="1" w:line="480" w:lineRule="exact"/>
        <w:ind w:left="1242"/>
        <w:textAlignment w:val="auto"/>
        <w:rPr>
          <w:sz w:val="20"/>
        </w:rPr>
      </w:pPr>
      <w:r>
        <w:t>《安全防范工作程序与要求》GA/T 75-1994</w:t>
      </w:r>
    </w:p>
    <w:p>
      <w:pPr>
        <w:pStyle w:val="4"/>
        <w:keepNext w:val="0"/>
        <w:keepLines w:val="0"/>
        <w:pageBreakBefore w:val="0"/>
        <w:widowControl w:val="0"/>
        <w:kinsoku/>
        <w:wordWrap/>
        <w:overflowPunct/>
        <w:topLinePunct w:val="0"/>
        <w:autoSpaceDE w:val="0"/>
        <w:autoSpaceDN w:val="0"/>
        <w:bidi w:val="0"/>
        <w:adjustRightInd/>
        <w:snapToGrid/>
        <w:spacing w:before="1" w:line="480" w:lineRule="exact"/>
        <w:ind w:left="1242"/>
        <w:textAlignment w:val="auto"/>
        <w:rPr>
          <w:sz w:val="20"/>
        </w:rPr>
      </w:pPr>
      <w:r>
        <w:t>《民用建筑工程室内环境污染控制规范》GB 50325-2010</w:t>
      </w:r>
    </w:p>
    <w:p>
      <w:pPr>
        <w:pStyle w:val="4"/>
        <w:keepNext w:val="0"/>
        <w:keepLines w:val="0"/>
        <w:pageBreakBefore w:val="0"/>
        <w:widowControl w:val="0"/>
        <w:kinsoku/>
        <w:wordWrap/>
        <w:overflowPunct/>
        <w:topLinePunct w:val="0"/>
        <w:autoSpaceDE w:val="0"/>
        <w:autoSpaceDN w:val="0"/>
        <w:bidi w:val="0"/>
        <w:adjustRightInd/>
        <w:snapToGrid/>
        <w:spacing w:before="1" w:line="480" w:lineRule="exact"/>
        <w:ind w:left="1242"/>
        <w:textAlignment w:val="auto"/>
        <w:rPr>
          <w:sz w:val="20"/>
        </w:rPr>
      </w:pPr>
      <w:r>
        <w:rPr>
          <w:spacing w:val="-3"/>
        </w:rPr>
        <w:t>《温室控制系统设计规范》</w:t>
      </w:r>
      <w:r>
        <w:t>JB/T</w:t>
      </w:r>
      <w:r>
        <w:rPr>
          <w:spacing w:val="-1"/>
        </w:rPr>
        <w:t xml:space="preserve"> </w:t>
      </w:r>
      <w:r>
        <w:t>10306-2013</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1242"/>
        <w:textAlignment w:val="auto"/>
        <w:rPr>
          <w:sz w:val="20"/>
        </w:rPr>
      </w:pPr>
      <w:r>
        <w:rPr>
          <w:spacing w:val="-3"/>
        </w:rPr>
        <w:t>《环境监测质量管理技术导则》</w:t>
      </w:r>
      <w:r>
        <w:t>HJ</w:t>
      </w:r>
      <w:r>
        <w:rPr>
          <w:spacing w:val="-1"/>
        </w:rPr>
        <w:t xml:space="preserve"> </w:t>
      </w:r>
      <w:r>
        <w:t>630-2011</w:t>
      </w:r>
    </w:p>
    <w:p>
      <w:pPr>
        <w:pStyle w:val="4"/>
        <w:ind w:left="1239"/>
      </w:pPr>
      <w:r>
        <w:t>（二）竞赛技术平台标准</w:t>
      </w:r>
    </w:p>
    <w:p>
      <w:pPr>
        <w:pStyle w:val="4"/>
        <w:spacing w:before="9"/>
        <w:ind w:left="0"/>
        <w:rPr>
          <w:sz w:val="20"/>
        </w:rPr>
      </w:pPr>
    </w:p>
    <w:p>
      <w:pPr>
        <w:pStyle w:val="4"/>
        <w:keepNext w:val="0"/>
        <w:keepLines w:val="0"/>
        <w:pageBreakBefore w:val="0"/>
        <w:widowControl w:val="0"/>
        <w:kinsoku/>
        <w:wordWrap/>
        <w:overflowPunct/>
        <w:topLinePunct w:val="0"/>
        <w:autoSpaceDE w:val="0"/>
        <w:autoSpaceDN w:val="0"/>
        <w:bidi w:val="0"/>
        <w:adjustRightInd/>
        <w:snapToGrid/>
        <w:spacing w:before="1" w:line="480" w:lineRule="exact"/>
        <w:ind w:right="1017" w:firstLine="559"/>
        <w:jc w:val="both"/>
        <w:textAlignment w:val="auto"/>
      </w:pPr>
      <w:r>
        <w:rPr>
          <w:spacing w:val="-9"/>
        </w:rPr>
        <w:t>赛项执委会提供竞赛平台、工作台和计算机及相关工具软件。各</w:t>
      </w:r>
      <w:r>
        <w:rPr>
          <w:spacing w:val="-7"/>
        </w:rPr>
        <w:t>个参赛队在统一的安排赛项设备安排下进行比赛操作，严禁场内外信</w:t>
      </w:r>
      <w:r>
        <w:rPr>
          <w:spacing w:val="-3"/>
        </w:rPr>
        <w:t>息交互。</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1239"/>
        <w:textAlignment w:val="auto"/>
        <w:rPr>
          <w:sz w:val="20"/>
        </w:rPr>
      </w:pPr>
      <w:r>
        <w:t>基本要求：</w:t>
      </w:r>
    </w:p>
    <w:p>
      <w:pPr>
        <w:pStyle w:val="10"/>
        <w:keepNext w:val="0"/>
        <w:keepLines w:val="0"/>
        <w:pageBreakBefore w:val="0"/>
        <w:widowControl w:val="0"/>
        <w:numPr>
          <w:ilvl w:val="0"/>
          <w:numId w:val="4"/>
        </w:numPr>
        <w:tabs>
          <w:tab w:val="left" w:pos="1663"/>
        </w:tabs>
        <w:kinsoku/>
        <w:wordWrap/>
        <w:overflowPunct/>
        <w:topLinePunct w:val="0"/>
        <w:autoSpaceDE w:val="0"/>
        <w:autoSpaceDN w:val="0"/>
        <w:bidi w:val="0"/>
        <w:adjustRightInd/>
        <w:snapToGrid/>
        <w:spacing w:before="0" w:after="0" w:line="480" w:lineRule="exact"/>
        <w:ind w:left="1662" w:right="0" w:hanging="424"/>
        <w:jc w:val="left"/>
        <w:textAlignment w:val="auto"/>
        <w:rPr>
          <w:sz w:val="20"/>
        </w:rPr>
      </w:pPr>
      <w:r>
        <w:rPr>
          <w:spacing w:val="-3"/>
          <w:sz w:val="28"/>
        </w:rPr>
        <w:t>平台支持标准</w:t>
      </w:r>
      <w:r>
        <w:rPr>
          <w:sz w:val="28"/>
        </w:rPr>
        <w:t>/</w:t>
      </w:r>
      <w:r>
        <w:rPr>
          <w:spacing w:val="-2"/>
          <w:sz w:val="28"/>
        </w:rPr>
        <w:t>协议：</w:t>
      </w:r>
      <w:r>
        <w:rPr>
          <w:sz w:val="28"/>
        </w:rPr>
        <w:t>ISO/IEC14443A；</w:t>
      </w:r>
    </w:p>
    <w:p>
      <w:pPr>
        <w:pStyle w:val="10"/>
        <w:keepNext w:val="0"/>
        <w:keepLines w:val="0"/>
        <w:pageBreakBefore w:val="0"/>
        <w:widowControl w:val="0"/>
        <w:numPr>
          <w:ilvl w:val="0"/>
          <w:numId w:val="4"/>
        </w:numPr>
        <w:tabs>
          <w:tab w:val="left" w:pos="1663"/>
        </w:tabs>
        <w:kinsoku/>
        <w:wordWrap/>
        <w:overflowPunct/>
        <w:topLinePunct w:val="0"/>
        <w:autoSpaceDE w:val="0"/>
        <w:autoSpaceDN w:val="0"/>
        <w:bidi w:val="0"/>
        <w:adjustRightInd/>
        <w:snapToGrid/>
        <w:spacing w:before="0" w:after="0" w:line="480" w:lineRule="exact"/>
        <w:ind w:left="680" w:right="1017" w:firstLine="559"/>
        <w:jc w:val="left"/>
        <w:textAlignment w:val="auto"/>
        <w:rPr>
          <w:sz w:val="28"/>
        </w:rPr>
      </w:pPr>
      <w:r>
        <w:rPr>
          <w:sz w:val="28"/>
        </w:rPr>
        <w:t>ZigBee</w:t>
      </w:r>
      <w:r>
        <w:rPr>
          <w:spacing w:val="-4"/>
          <w:sz w:val="28"/>
        </w:rPr>
        <w:t xml:space="preserve"> 传输：满足符合</w:t>
      </w:r>
      <w:r>
        <w:rPr>
          <w:sz w:val="28"/>
        </w:rPr>
        <w:t>IEEE802.15.4/ZigBee</w:t>
      </w:r>
      <w:r>
        <w:rPr>
          <w:spacing w:val="-13"/>
          <w:sz w:val="28"/>
        </w:rPr>
        <w:t xml:space="preserve"> 标准规范，满</w:t>
      </w:r>
      <w:r>
        <w:rPr>
          <w:spacing w:val="-42"/>
          <w:sz w:val="28"/>
        </w:rPr>
        <w:t xml:space="preserve">足 </w:t>
      </w:r>
      <w:r>
        <w:rPr>
          <w:sz w:val="28"/>
        </w:rPr>
        <w:t>2007PRO</w:t>
      </w:r>
      <w:r>
        <w:rPr>
          <w:spacing w:val="-16"/>
          <w:sz w:val="28"/>
        </w:rPr>
        <w:t xml:space="preserve"> 协议栈。</w:t>
      </w:r>
    </w:p>
    <w:p>
      <w:pPr>
        <w:pStyle w:val="2"/>
        <w:spacing w:line="439" w:lineRule="exact"/>
      </w:pPr>
      <w:r>
        <w:t>十、技术平台</w:t>
      </w:r>
    </w:p>
    <w:p>
      <w:pPr>
        <w:pStyle w:val="4"/>
        <w:spacing w:before="221" w:after="31"/>
        <w:ind w:left="1239"/>
      </w:pPr>
      <w:r>
        <w:t>（一）比赛器材</w:t>
      </w:r>
    </w:p>
    <w:tbl>
      <w:tblPr>
        <w:tblStyle w:val="7"/>
        <w:tblW w:w="0" w:type="auto"/>
        <w:jc w:val="center"/>
        <w:tblLayout w:type="fixed"/>
        <w:tblCellMar>
          <w:top w:w="0" w:type="dxa"/>
          <w:left w:w="10" w:type="dxa"/>
          <w:bottom w:w="0" w:type="dxa"/>
          <w:right w:w="10" w:type="dxa"/>
        </w:tblCellMar>
      </w:tblPr>
      <w:tblGrid>
        <w:gridCol w:w="564"/>
        <w:gridCol w:w="996"/>
        <w:gridCol w:w="984"/>
        <w:gridCol w:w="5100"/>
        <w:gridCol w:w="576"/>
        <w:gridCol w:w="864"/>
      </w:tblGrid>
      <w:tr>
        <w:tblPrEx>
          <w:tblCellMar>
            <w:top w:w="0" w:type="dxa"/>
            <w:left w:w="10" w:type="dxa"/>
            <w:bottom w:w="0" w:type="dxa"/>
            <w:right w:w="10" w:type="dxa"/>
          </w:tblCellMar>
        </w:tblPrEx>
        <w:trPr>
          <w:trHeight w:val="948" w:hRule="exact"/>
          <w:jc w:val="center"/>
        </w:trPr>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序</w:t>
            </w:r>
          </w:p>
        </w:tc>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160" w:line="240" w:lineRule="auto"/>
              <w:ind w:left="0" w:right="0" w:firstLine="140"/>
              <w:jc w:val="left"/>
            </w:pPr>
            <w:r>
              <w:rPr>
                <w:color w:val="000000"/>
                <w:spacing w:val="0"/>
                <w:w w:val="100"/>
                <w:position w:val="0"/>
              </w:rPr>
              <w:t>设备类</w:t>
            </w:r>
          </w:p>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别</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名称</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设备参数</w:t>
            </w:r>
          </w:p>
        </w:tc>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160" w:line="240" w:lineRule="auto"/>
              <w:ind w:left="0" w:right="0" w:firstLine="140"/>
              <w:jc w:val="left"/>
            </w:pPr>
            <w:r>
              <w:rPr>
                <w:color w:val="000000"/>
                <w:spacing w:val="0"/>
                <w:w w:val="100"/>
                <w:position w:val="0"/>
              </w:rPr>
              <w:t>单</w:t>
            </w:r>
          </w:p>
          <w:p>
            <w:pPr>
              <w:pStyle w:val="13"/>
              <w:keepNext w:val="0"/>
              <w:keepLines w:val="0"/>
              <w:widowControl w:val="0"/>
              <w:shd w:val="clear" w:color="auto" w:fill="auto"/>
              <w:bidi w:val="0"/>
              <w:spacing w:before="0" w:after="0" w:line="240" w:lineRule="auto"/>
              <w:ind w:left="0" w:right="0" w:firstLine="140"/>
              <w:jc w:val="left"/>
            </w:pPr>
            <w:r>
              <w:rPr>
                <w:color w:val="000000"/>
                <w:spacing w:val="0"/>
                <w:w w:val="100"/>
                <w:position w:val="0"/>
              </w:rPr>
              <w:t>位</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数量</w:t>
            </w:r>
          </w:p>
        </w:tc>
      </w:tr>
      <w:tr>
        <w:tblPrEx>
          <w:tblCellMar>
            <w:top w:w="0" w:type="dxa"/>
            <w:left w:w="10" w:type="dxa"/>
            <w:bottom w:w="0" w:type="dxa"/>
            <w:right w:w="10" w:type="dxa"/>
          </w:tblCellMar>
        </w:tblPrEx>
        <w:trPr>
          <w:trHeight w:val="5066" w:hRule="exact"/>
          <w:jc w:val="center"/>
        </w:trPr>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硬件</w:t>
            </w:r>
          </w:p>
        </w:tc>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200" w:line="240" w:lineRule="auto"/>
              <w:ind w:left="0" w:right="0" w:firstLine="0"/>
              <w:jc w:val="left"/>
              <w:rPr>
                <w:sz w:val="22"/>
                <w:szCs w:val="22"/>
              </w:rPr>
            </w:pPr>
            <w:r>
              <w:rPr>
                <w:color w:val="000000"/>
                <w:spacing w:val="0"/>
                <w:w w:val="100"/>
                <w:position w:val="0"/>
                <w:sz w:val="22"/>
                <w:szCs w:val="22"/>
              </w:rPr>
              <w:t>智能家</w:t>
            </w:r>
          </w:p>
          <w:p>
            <w:pPr>
              <w:pStyle w:val="13"/>
              <w:keepNext w:val="0"/>
              <w:keepLines w:val="0"/>
              <w:widowControl w:val="0"/>
              <w:shd w:val="clear" w:color="auto" w:fill="auto"/>
              <w:bidi w:val="0"/>
              <w:spacing w:before="0" w:after="200" w:line="240" w:lineRule="auto"/>
              <w:ind w:left="0" w:right="0" w:firstLine="0"/>
              <w:jc w:val="left"/>
              <w:rPr>
                <w:sz w:val="22"/>
                <w:szCs w:val="22"/>
              </w:rPr>
            </w:pPr>
            <w:r>
              <w:rPr>
                <w:color w:val="000000"/>
                <w:spacing w:val="0"/>
                <w:w w:val="100"/>
                <w:position w:val="0"/>
                <w:sz w:val="22"/>
                <w:szCs w:val="22"/>
              </w:rPr>
              <w:t>居样板</w:t>
            </w:r>
          </w:p>
          <w:p>
            <w:pPr>
              <w:pStyle w:val="13"/>
              <w:keepNext w:val="0"/>
              <w:keepLines w:val="0"/>
              <w:widowControl w:val="0"/>
              <w:shd w:val="clear" w:color="auto" w:fill="auto"/>
              <w:bidi w:val="0"/>
              <w:spacing w:before="0" w:after="200" w:line="240" w:lineRule="auto"/>
              <w:ind w:left="0" w:right="0" w:firstLine="0"/>
              <w:jc w:val="left"/>
              <w:rPr>
                <w:sz w:val="22"/>
                <w:szCs w:val="22"/>
              </w:rPr>
            </w:pPr>
            <w:r>
              <w:rPr>
                <w:color w:val="000000"/>
                <w:spacing w:val="0"/>
                <w:w w:val="100"/>
                <w:position w:val="0"/>
                <w:sz w:val="22"/>
                <w:szCs w:val="22"/>
              </w:rPr>
              <w:t>操作间</w:t>
            </w:r>
          </w:p>
        </w:tc>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numPr>
                <w:ilvl w:val="0"/>
                <w:numId w:val="5"/>
              </w:numPr>
              <w:shd w:val="clear" w:color="auto" w:fill="auto"/>
              <w:tabs>
                <w:tab w:val="left" w:pos="240"/>
              </w:tabs>
              <w:bidi w:val="0"/>
              <w:spacing w:before="0" w:after="0" w:line="464" w:lineRule="exact"/>
              <w:ind w:left="0" w:right="0" w:firstLine="0"/>
              <w:jc w:val="left"/>
              <w:rPr>
                <w:sz w:val="24"/>
                <w:szCs w:val="24"/>
              </w:rPr>
            </w:pPr>
            <w:r>
              <w:rPr>
                <w:color w:val="000000"/>
                <w:spacing w:val="0"/>
                <w:w w:val="100"/>
                <w:position w:val="0"/>
                <w:sz w:val="22"/>
                <w:szCs w:val="22"/>
              </w:rPr>
              <w:t>建议采用钢结构及铝合金型材承重支架，组 成半封闭实训环境，模拟真实家居环境，并提 供充足的比赛区域，尺寸，长</w:t>
            </w:r>
            <w:r>
              <w:rPr>
                <w:color w:val="000000"/>
                <w:spacing w:val="0"/>
                <w:w w:val="100"/>
                <w:position w:val="0"/>
                <w:sz w:val="24"/>
                <w:szCs w:val="24"/>
                <w:lang w:val="en-US" w:eastAsia="en-US" w:bidi="en-US"/>
              </w:rPr>
              <w:t>2520X</w:t>
            </w:r>
            <w:r>
              <w:rPr>
                <w:color w:val="000000"/>
                <w:spacing w:val="0"/>
                <w:w w:val="100"/>
                <w:position w:val="0"/>
                <w:sz w:val="22"/>
                <w:szCs w:val="22"/>
              </w:rPr>
              <w:t>高</w:t>
            </w:r>
            <w:r>
              <w:rPr>
                <w:color w:val="000000"/>
                <w:spacing w:val="0"/>
                <w:w w:val="100"/>
                <w:position w:val="0"/>
                <w:sz w:val="24"/>
                <w:szCs w:val="24"/>
                <w:lang w:val="en-US" w:eastAsia="en-US" w:bidi="en-US"/>
              </w:rPr>
              <w:t xml:space="preserve">2450X </w:t>
            </w:r>
            <w:r>
              <w:rPr>
                <w:color w:val="000000"/>
                <w:spacing w:val="0"/>
                <w:w w:val="100"/>
                <w:position w:val="0"/>
                <w:sz w:val="22"/>
                <w:szCs w:val="22"/>
              </w:rPr>
              <w:t xml:space="preserve">宽 </w:t>
            </w:r>
            <w:r>
              <w:rPr>
                <w:color w:val="000000"/>
                <w:spacing w:val="0"/>
                <w:w w:val="100"/>
                <w:position w:val="0"/>
                <w:sz w:val="24"/>
                <w:szCs w:val="24"/>
                <w:lang w:val="en-US" w:eastAsia="en-US" w:bidi="en-US"/>
              </w:rPr>
              <w:t>1280mm；</w:t>
            </w:r>
          </w:p>
          <w:p>
            <w:pPr>
              <w:pStyle w:val="13"/>
              <w:keepNext w:val="0"/>
              <w:keepLines w:val="0"/>
              <w:widowControl w:val="0"/>
              <w:numPr>
                <w:ilvl w:val="0"/>
                <w:numId w:val="5"/>
              </w:numPr>
              <w:shd w:val="clear" w:color="auto" w:fill="auto"/>
              <w:tabs>
                <w:tab w:val="left" w:pos="252"/>
              </w:tabs>
              <w:bidi w:val="0"/>
              <w:spacing w:before="0" w:after="0" w:line="492" w:lineRule="exact"/>
              <w:ind w:left="0" w:right="0" w:firstLine="0"/>
              <w:jc w:val="left"/>
              <w:rPr>
                <w:color w:val="000000"/>
                <w:spacing w:val="0"/>
                <w:w w:val="100"/>
                <w:position w:val="0"/>
                <w:sz w:val="22"/>
                <w:szCs w:val="22"/>
              </w:rPr>
            </w:pPr>
            <w:r>
              <w:rPr>
                <w:color w:val="000000"/>
                <w:spacing w:val="0"/>
                <w:w w:val="100"/>
                <w:position w:val="0"/>
                <w:sz w:val="22"/>
                <w:szCs w:val="22"/>
              </w:rPr>
              <w:t>饭金需采用</w:t>
            </w:r>
            <w:r>
              <w:rPr>
                <w:color w:val="000000"/>
                <w:spacing w:val="0"/>
                <w:w w:val="100"/>
                <w:position w:val="0"/>
                <w:sz w:val="24"/>
                <w:szCs w:val="24"/>
                <w:lang w:val="en-US" w:eastAsia="en-US" w:bidi="en-US"/>
              </w:rPr>
              <w:t>Nl. 5mm</w:t>
            </w:r>
            <w:r>
              <w:rPr>
                <w:color w:val="000000"/>
                <w:spacing w:val="0"/>
                <w:w w:val="100"/>
                <w:position w:val="0"/>
                <w:sz w:val="22"/>
                <w:szCs w:val="22"/>
              </w:rPr>
              <w:t>加厚型钢板，数控冲铢网 孔、便于学生组装设备及布线安装；</w:t>
            </w:r>
          </w:p>
          <w:p>
            <w:pPr>
              <w:pStyle w:val="13"/>
              <w:keepNext w:val="0"/>
              <w:keepLines w:val="0"/>
              <w:widowControl w:val="0"/>
              <w:numPr>
                <w:ilvl w:val="0"/>
                <w:numId w:val="5"/>
              </w:numPr>
              <w:shd w:val="clear" w:color="auto" w:fill="auto"/>
              <w:tabs>
                <w:tab w:val="left" w:pos="252"/>
              </w:tabs>
              <w:bidi w:val="0"/>
              <w:spacing w:before="0" w:after="0" w:line="492" w:lineRule="exact"/>
              <w:ind w:left="0" w:leftChars="0" w:right="0" w:rightChars="0" w:firstLine="0" w:firstLineChars="0"/>
              <w:jc w:val="left"/>
              <w:rPr>
                <w:color w:val="000000"/>
                <w:spacing w:val="0"/>
                <w:w w:val="100"/>
                <w:position w:val="0"/>
                <w:sz w:val="22"/>
                <w:szCs w:val="22"/>
              </w:rPr>
            </w:pPr>
            <w:r>
              <w:rPr>
                <w:color w:val="000000"/>
                <w:spacing w:val="0"/>
                <w:w w:val="100"/>
                <w:position w:val="0"/>
                <w:sz w:val="22"/>
                <w:szCs w:val="22"/>
              </w:rPr>
              <w:t xml:space="preserve">实训工位整体色调一致、整个系统采用烤漆工艺，确保产品不易生锈、易维护和保养； </w:t>
            </w:r>
          </w:p>
          <w:p>
            <w:pPr>
              <w:pStyle w:val="13"/>
              <w:keepNext w:val="0"/>
              <w:keepLines w:val="0"/>
              <w:widowControl w:val="0"/>
              <w:numPr>
                <w:ilvl w:val="0"/>
                <w:numId w:val="0"/>
              </w:numPr>
              <w:shd w:val="clear" w:color="auto" w:fill="auto"/>
              <w:tabs>
                <w:tab w:val="left" w:pos="252"/>
              </w:tabs>
              <w:bidi w:val="0"/>
              <w:spacing w:before="0" w:after="0" w:line="492" w:lineRule="exact"/>
              <w:ind w:leftChars="0" w:right="0" w:rightChars="0"/>
              <w:jc w:val="left"/>
              <w:rPr>
                <w:sz w:val="22"/>
                <w:szCs w:val="22"/>
              </w:rPr>
            </w:pPr>
            <w:r>
              <w:rPr>
                <w:color w:val="000000"/>
                <w:spacing w:val="0"/>
                <w:w w:val="100"/>
                <w:position w:val="0"/>
                <w:sz w:val="22"/>
                <w:szCs w:val="22"/>
              </w:rPr>
              <w:t>4.模块化设计，标准连接件，积木式架构，可随意组装成各种结构，便于维护、拆卸和运输</w:t>
            </w:r>
            <w:r>
              <w:rPr>
                <w:spacing w:val="-4"/>
                <w:sz w:val="24"/>
              </w:rPr>
              <w:t>；</w:t>
            </w:r>
          </w:p>
        </w:tc>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套</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r>
    </w:tbl>
    <w:p>
      <w:pPr>
        <w:spacing w:after="0"/>
        <w:jc w:val="left"/>
        <w:rPr>
          <w:sz w:val="24"/>
        </w:rPr>
      </w:pPr>
    </w:p>
    <w:p>
      <w:pPr>
        <w:spacing w:after="0"/>
        <w:jc w:val="both"/>
        <w:rPr>
          <w:sz w:val="24"/>
        </w:rPr>
        <w:sectPr>
          <w:footerReference r:id="rId5" w:type="default"/>
          <w:pgSz w:w="11910" w:h="16840"/>
          <w:pgMar w:top="1520" w:right="780" w:bottom="1160" w:left="1120" w:header="0" w:footer="975" w:gutter="0"/>
          <w:pgNumType w:fmt="decimal"/>
          <w:cols w:space="720" w:num="1"/>
        </w:sectPr>
      </w:pPr>
    </w:p>
    <w:tbl>
      <w:tblPr>
        <w:tblStyle w:val="7"/>
        <w:tblW w:w="0" w:type="auto"/>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993"/>
        <w:gridCol w:w="992"/>
        <w:gridCol w:w="5103"/>
        <w:gridCol w:w="567"/>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70" w:hRule="atLeast"/>
        </w:trPr>
        <w:tc>
          <w:tcPr>
            <w:tcW w:w="567" w:type="dxa"/>
          </w:tcPr>
          <w:p>
            <w:pPr>
              <w:pStyle w:val="11"/>
              <w:rPr>
                <w:rFonts w:ascii="Times New Roman"/>
                <w:sz w:val="22"/>
              </w:rPr>
            </w:pPr>
          </w:p>
        </w:tc>
        <w:tc>
          <w:tcPr>
            <w:tcW w:w="993" w:type="dxa"/>
          </w:tcPr>
          <w:p>
            <w:pPr>
              <w:pStyle w:val="11"/>
              <w:rPr>
                <w:rFonts w:ascii="Times New Roman"/>
                <w:sz w:val="22"/>
              </w:rPr>
            </w:pPr>
          </w:p>
        </w:tc>
        <w:tc>
          <w:tcPr>
            <w:tcW w:w="992" w:type="dxa"/>
          </w:tcPr>
          <w:p>
            <w:pPr>
              <w:pStyle w:val="11"/>
              <w:rPr>
                <w:rFonts w:ascii="Times New Roman"/>
                <w:sz w:val="22"/>
              </w:rPr>
            </w:pPr>
          </w:p>
        </w:tc>
        <w:tc>
          <w:tcPr>
            <w:tcW w:w="5103" w:type="dxa"/>
          </w:tcPr>
          <w:p>
            <w:pPr>
              <w:pStyle w:val="11"/>
              <w:spacing w:before="1" w:line="364" w:lineRule="auto"/>
              <w:ind w:left="107" w:right="-29"/>
              <w:rPr>
                <w:sz w:val="24"/>
              </w:rPr>
            </w:pPr>
            <w:r>
              <w:rPr>
                <w:spacing w:val="-4"/>
                <w:sz w:val="24"/>
              </w:rPr>
              <w:t xml:space="preserve"> </w:t>
            </w:r>
            <w:r>
              <w:rPr>
                <w:sz w:val="24"/>
              </w:rPr>
              <w:t>5.顶部钢板采用滑块式前置型固定法。侧板采用挡片式后置式固定法；侧面靠下装有活动桌面，必须采用前置式固定法，牢固可靠，保证安全；</w:t>
            </w:r>
          </w:p>
          <w:p>
            <w:pPr>
              <w:pStyle w:val="11"/>
              <w:spacing w:before="3" w:line="364" w:lineRule="auto"/>
              <w:ind w:left="107" w:right="183"/>
              <w:rPr>
                <w:sz w:val="24"/>
              </w:rPr>
            </w:pPr>
            <w:r>
              <w:rPr>
                <w:sz w:val="24"/>
              </w:rPr>
              <w:t>6.</w:t>
            </w:r>
            <w:r>
              <w:rPr>
                <w:spacing w:val="-1"/>
                <w:sz w:val="24"/>
              </w:rPr>
              <w:t>样板间上固定线槽，线槽内布置实训专用的</w:t>
            </w:r>
            <w:r>
              <w:rPr>
                <w:sz w:val="24"/>
              </w:rPr>
              <w:t>电源线；支持每一个实训所用部件的供电； 7.</w:t>
            </w:r>
            <w:r>
              <w:rPr>
                <w:spacing w:val="-1"/>
                <w:sz w:val="24"/>
              </w:rPr>
              <w:t>样板间必须满足国家用电安全相关标准，必</w:t>
            </w:r>
            <w:r>
              <w:rPr>
                <w:sz w:val="24"/>
              </w:rPr>
              <w:t>须带有漏电保护装置，以保证用电安全；</w:t>
            </w:r>
          </w:p>
          <w:p>
            <w:pPr>
              <w:pStyle w:val="11"/>
              <w:numPr>
                <w:ilvl w:val="0"/>
                <w:numId w:val="6"/>
              </w:numPr>
              <w:tabs>
                <w:tab w:val="left" w:pos="349"/>
              </w:tabs>
              <w:spacing w:before="3" w:after="0" w:line="364" w:lineRule="auto"/>
              <w:ind w:left="107" w:right="183" w:firstLine="0"/>
              <w:jc w:val="left"/>
              <w:rPr>
                <w:sz w:val="24"/>
              </w:rPr>
            </w:pPr>
            <w:r>
              <w:rPr>
                <w:spacing w:val="-1"/>
                <w:sz w:val="24"/>
              </w:rPr>
              <w:t>同时支持通过用平板电脑、手机和网关来控</w:t>
            </w:r>
            <w:r>
              <w:rPr>
                <w:sz w:val="24"/>
              </w:rPr>
              <w:t>制以上样板间设备。</w:t>
            </w:r>
          </w:p>
          <w:p>
            <w:pPr>
              <w:pStyle w:val="11"/>
              <w:numPr>
                <w:ilvl w:val="0"/>
                <w:numId w:val="6"/>
              </w:numPr>
              <w:tabs>
                <w:tab w:val="left" w:pos="349"/>
              </w:tabs>
              <w:spacing w:before="1" w:after="0" w:line="240" w:lineRule="auto"/>
              <w:ind w:left="348" w:right="0" w:hanging="242"/>
              <w:jc w:val="left"/>
              <w:rPr>
                <w:sz w:val="24"/>
              </w:rPr>
            </w:pPr>
            <w:r>
              <w:rPr>
                <w:sz w:val="24"/>
              </w:rPr>
              <w:t>可供安装的配套部件：</w:t>
            </w:r>
          </w:p>
          <w:p>
            <w:pPr>
              <w:pStyle w:val="11"/>
              <w:spacing w:before="161" w:line="364" w:lineRule="auto"/>
              <w:ind w:left="107" w:right="123"/>
              <w:jc w:val="both"/>
              <w:rPr>
                <w:sz w:val="24"/>
              </w:rPr>
            </w:pPr>
            <w:r>
              <w:rPr>
                <w:sz w:val="24"/>
              </w:rPr>
              <w:t>（1）电子门禁（1</w:t>
            </w:r>
            <w:r>
              <w:rPr>
                <w:spacing w:val="-30"/>
                <w:sz w:val="24"/>
              </w:rPr>
              <w:t xml:space="preserve"> 套</w:t>
            </w:r>
            <w:r>
              <w:rPr>
                <w:sz w:val="24"/>
              </w:rPr>
              <w:t>）：</w:t>
            </w:r>
            <w:r>
              <w:rPr>
                <w:spacing w:val="-2"/>
                <w:sz w:val="24"/>
              </w:rPr>
              <w:t>安装在每个工位的侧</w:t>
            </w:r>
            <w:r>
              <w:rPr>
                <w:sz w:val="24"/>
              </w:rPr>
              <w:t>面，学生通过刷卡和集中控制方式可控制门禁通行； 强制门状态为常开或者常闭功能；</w:t>
            </w:r>
          </w:p>
          <w:p>
            <w:pPr>
              <w:pStyle w:val="11"/>
              <w:spacing w:before="1" w:line="364" w:lineRule="auto"/>
              <w:ind w:left="107" w:right="51"/>
              <w:rPr>
                <w:sz w:val="24"/>
              </w:rPr>
            </w:pPr>
            <w:r>
              <w:rPr>
                <w:spacing w:val="-6"/>
                <w:sz w:val="24"/>
              </w:rPr>
              <w:t>① 电插锁：可用电控开启、远程开启和手动开</w:t>
            </w:r>
            <w:r>
              <w:rPr>
                <w:sz w:val="24"/>
              </w:rPr>
              <w:t>启，关门自动上锁；适用于左门、右门、内开门与外开门等各种扇门； 锁舌伸出长度＞ 20mm，</w:t>
            </w:r>
            <w:r>
              <w:rPr>
                <w:spacing w:val="-20"/>
                <w:sz w:val="24"/>
              </w:rPr>
              <w:t xml:space="preserve">符合 </w:t>
            </w:r>
            <w:r>
              <w:rPr>
                <w:sz w:val="24"/>
              </w:rPr>
              <w:t>GA/T73-94 5.1.6B</w:t>
            </w:r>
            <w:r>
              <w:rPr>
                <w:spacing w:val="-10"/>
                <w:sz w:val="24"/>
              </w:rPr>
              <w:t xml:space="preserve"> 级标准；与门禁</w:t>
            </w:r>
            <w:r>
              <w:rPr>
                <w:sz w:val="24"/>
              </w:rPr>
              <w:t>等系统配套使用；电压:DC12V,开锁电流＜ 300mA,</w:t>
            </w:r>
            <w:r>
              <w:rPr>
                <w:spacing w:val="-20"/>
                <w:sz w:val="24"/>
              </w:rPr>
              <w:t xml:space="preserve">静态 </w:t>
            </w:r>
            <w:r>
              <w:rPr>
                <w:spacing w:val="-4"/>
                <w:sz w:val="24"/>
              </w:rPr>
              <w:t>20mA</w:t>
            </w:r>
            <w:r>
              <w:rPr>
                <w:spacing w:val="-10"/>
                <w:sz w:val="24"/>
              </w:rPr>
              <w:t xml:space="preserve">，开锁灵敏度 </w:t>
            </w:r>
            <w:r>
              <w:rPr>
                <w:spacing w:val="-6"/>
                <w:sz w:val="24"/>
              </w:rPr>
              <w:t>1s</w:t>
            </w:r>
            <w:r>
              <w:rPr>
                <w:spacing w:val="-5"/>
                <w:sz w:val="24"/>
              </w:rPr>
              <w:t>；使用寿命长</w:t>
            </w:r>
          </w:p>
          <w:p>
            <w:pPr>
              <w:pStyle w:val="11"/>
              <w:spacing w:before="4"/>
              <w:ind w:left="107"/>
              <w:rPr>
                <w:sz w:val="24"/>
              </w:rPr>
            </w:pPr>
            <w:r>
              <w:rPr>
                <w:sz w:val="24"/>
              </w:rPr>
              <w:t>（50 万次以上）。</w:t>
            </w:r>
          </w:p>
          <w:p>
            <w:pPr>
              <w:pStyle w:val="11"/>
              <w:spacing w:before="160"/>
              <w:ind w:left="107"/>
              <w:rPr>
                <w:sz w:val="24"/>
              </w:rPr>
            </w:pPr>
            <w:r>
              <w:rPr>
                <w:sz w:val="24"/>
              </w:rPr>
              <w:t>②门铃：电压：DC12V；有线单实用。</w:t>
            </w:r>
          </w:p>
          <w:p>
            <w:pPr>
              <w:pStyle w:val="11"/>
              <w:spacing w:before="9" w:line="460" w:lineRule="atLeast"/>
              <w:ind w:left="107" w:right="123"/>
              <w:jc w:val="both"/>
              <w:rPr>
                <w:sz w:val="24"/>
              </w:rPr>
            </w:pPr>
            <w:r>
              <w:rPr>
                <w:sz w:val="24"/>
              </w:rPr>
              <w:t>③门禁电源：36W</w:t>
            </w:r>
            <w:r>
              <w:rPr>
                <w:spacing w:val="-9"/>
                <w:sz w:val="24"/>
              </w:rPr>
              <w:t xml:space="preserve"> 大功率变压器</w:t>
            </w:r>
            <w:r>
              <w:rPr>
                <w:sz w:val="24"/>
              </w:rPr>
              <w:t>，220V</w:t>
            </w:r>
            <w:r>
              <w:rPr>
                <w:spacing w:val="-15"/>
                <w:sz w:val="24"/>
              </w:rPr>
              <w:t xml:space="preserve"> 输入， 12V</w:t>
            </w:r>
            <w:r>
              <w:rPr>
                <w:spacing w:val="-8"/>
                <w:sz w:val="24"/>
              </w:rPr>
              <w:t xml:space="preserve"> 输出；可满足一个</w:t>
            </w:r>
            <w:r>
              <w:rPr>
                <w:sz w:val="24"/>
              </w:rPr>
              <w:t>（刷卡机或指纹机</w:t>
            </w:r>
            <w:r>
              <w:rPr>
                <w:spacing w:val="-6"/>
                <w:sz w:val="24"/>
              </w:rPr>
              <w:t xml:space="preserve">），1 </w:t>
            </w:r>
            <w:r>
              <w:rPr>
                <w:sz w:val="24"/>
              </w:rPr>
              <w:t>把（电插锁或单门磁力锁）同时正常工作；</w:t>
            </w:r>
          </w:p>
          <w:p>
            <w:pPr>
              <w:pStyle w:val="11"/>
              <w:numPr>
                <w:ilvl w:val="0"/>
                <w:numId w:val="7"/>
              </w:numPr>
              <w:tabs>
                <w:tab w:val="left" w:pos="709"/>
              </w:tabs>
              <w:spacing w:before="80" w:after="0" w:line="240" w:lineRule="auto"/>
              <w:ind w:left="708" w:right="0" w:hanging="602"/>
              <w:jc w:val="left"/>
              <w:rPr>
                <w:sz w:val="24"/>
              </w:rPr>
            </w:pPr>
            <w:r>
              <w:rPr>
                <w:sz w:val="24"/>
              </w:rPr>
              <w:t>换气扇模型（1</w:t>
            </w:r>
            <w:r>
              <w:rPr>
                <w:spacing w:val="-30"/>
                <w:sz w:val="24"/>
              </w:rPr>
              <w:t xml:space="preserve"> 个</w:t>
            </w:r>
            <w:r>
              <w:rPr>
                <w:sz w:val="24"/>
              </w:rPr>
              <w:t>）；可支持正反转；</w:t>
            </w:r>
          </w:p>
          <w:p>
            <w:pPr>
              <w:pStyle w:val="11"/>
              <w:numPr>
                <w:ilvl w:val="0"/>
                <w:numId w:val="7"/>
              </w:numPr>
              <w:tabs>
                <w:tab w:val="left" w:pos="709"/>
              </w:tabs>
              <w:spacing w:before="160" w:after="0" w:line="240" w:lineRule="auto"/>
              <w:ind w:left="708" w:right="0" w:hanging="602"/>
              <w:jc w:val="left"/>
              <w:rPr>
                <w:sz w:val="24"/>
              </w:rPr>
            </w:pPr>
            <w:r>
              <w:rPr>
                <w:sz w:val="24"/>
              </w:rPr>
              <w:t>旋转式警示灯（</w:t>
            </w:r>
            <w:r>
              <w:rPr>
                <w:rFonts w:hint="eastAsia"/>
                <w:sz w:val="24"/>
                <w:lang w:val="en-US" w:eastAsia="zh-CN"/>
              </w:rPr>
              <w:t>2</w:t>
            </w:r>
            <w:r>
              <w:rPr>
                <w:spacing w:val="-30"/>
                <w:sz w:val="24"/>
              </w:rPr>
              <w:t xml:space="preserve"> 个</w:t>
            </w:r>
            <w:r>
              <w:rPr>
                <w:sz w:val="24"/>
              </w:rPr>
              <w:t>）；DC 12V</w:t>
            </w:r>
            <w:r>
              <w:rPr>
                <w:spacing w:val="-15"/>
                <w:sz w:val="24"/>
              </w:rPr>
              <w:t xml:space="preserve"> 供电；</w:t>
            </w:r>
          </w:p>
          <w:p>
            <w:pPr>
              <w:pStyle w:val="11"/>
              <w:numPr>
                <w:ilvl w:val="0"/>
                <w:numId w:val="7"/>
              </w:numPr>
              <w:tabs>
                <w:tab w:val="left" w:pos="709"/>
              </w:tabs>
              <w:spacing w:before="161" w:after="0" w:line="364" w:lineRule="auto"/>
              <w:ind w:left="107" w:right="97" w:firstLine="0"/>
              <w:jc w:val="left"/>
              <w:rPr>
                <w:sz w:val="24"/>
              </w:rPr>
            </w:pPr>
            <w:r>
              <w:rPr>
                <w:sz w:val="24"/>
              </w:rPr>
              <w:t>LED</w:t>
            </w:r>
            <w:r>
              <w:rPr>
                <w:spacing w:val="-17"/>
                <w:sz w:val="24"/>
              </w:rPr>
              <w:t xml:space="preserve"> 射灯 </w:t>
            </w:r>
            <w:r>
              <w:rPr>
                <w:sz w:val="24"/>
              </w:rPr>
              <w:t>（</w:t>
            </w:r>
            <w:r>
              <w:rPr>
                <w:rFonts w:hint="eastAsia"/>
                <w:sz w:val="24"/>
                <w:lang w:val="en-US" w:eastAsia="zh-CN"/>
              </w:rPr>
              <w:t>4</w:t>
            </w:r>
            <w:r>
              <w:rPr>
                <w:spacing w:val="-30"/>
                <w:sz w:val="24"/>
              </w:rPr>
              <w:t xml:space="preserve"> 个</w:t>
            </w:r>
            <w:r>
              <w:rPr>
                <w:spacing w:val="-4"/>
                <w:sz w:val="24"/>
              </w:rPr>
              <w:t>）；DC</w:t>
            </w:r>
            <w:r>
              <w:rPr>
                <w:spacing w:val="-60"/>
                <w:sz w:val="24"/>
              </w:rPr>
              <w:t xml:space="preserve"> </w:t>
            </w:r>
            <w:r>
              <w:rPr>
                <w:sz w:val="24"/>
              </w:rPr>
              <w:t>12V</w:t>
            </w:r>
            <w:r>
              <w:rPr>
                <w:spacing w:val="-13"/>
                <w:sz w:val="24"/>
              </w:rPr>
              <w:t xml:space="preserve"> 供电，纯铝底</w:t>
            </w:r>
            <w:r>
              <w:rPr>
                <w:sz w:val="24"/>
              </w:rPr>
              <w:t>座，高透亚克力灯罩；</w:t>
            </w:r>
          </w:p>
          <w:p>
            <w:pPr>
              <w:pStyle w:val="11"/>
              <w:spacing w:before="9" w:line="460" w:lineRule="atLeast"/>
              <w:ind w:left="107" w:right="123"/>
              <w:jc w:val="both"/>
              <w:rPr>
                <w:sz w:val="24"/>
              </w:rPr>
            </w:pPr>
          </w:p>
        </w:tc>
        <w:tc>
          <w:tcPr>
            <w:tcW w:w="567" w:type="dxa"/>
          </w:tcPr>
          <w:p>
            <w:pPr>
              <w:pStyle w:val="11"/>
              <w:rPr>
                <w:rFonts w:ascii="Times New Roman"/>
                <w:sz w:val="22"/>
              </w:rPr>
            </w:pPr>
          </w:p>
        </w:tc>
        <w:tc>
          <w:tcPr>
            <w:tcW w:w="850" w:type="dxa"/>
          </w:tcPr>
          <w:p>
            <w:pPr>
              <w:pStyle w:val="11"/>
              <w:rPr>
                <w:rFonts w:ascii="Times New Roman"/>
                <w:sz w:val="22"/>
              </w:rPr>
            </w:pPr>
          </w:p>
        </w:tc>
      </w:tr>
    </w:tbl>
    <w:p>
      <w:pPr>
        <w:spacing w:after="0"/>
        <w:rPr>
          <w:rFonts w:ascii="Times New Roman"/>
          <w:sz w:val="22"/>
        </w:rPr>
        <w:sectPr>
          <w:footerReference r:id="rId6" w:type="default"/>
          <w:pgSz w:w="11910" w:h="16840"/>
          <w:pgMar w:top="1420" w:right="780" w:bottom="1080" w:left="1120" w:header="0" w:footer="895" w:gutter="0"/>
          <w:pgNumType w:fmt="decimal"/>
          <w:cols w:space="720" w:num="1"/>
        </w:sectPr>
      </w:pPr>
    </w:p>
    <w:tbl>
      <w:tblPr>
        <w:tblStyle w:val="7"/>
        <w:tblW w:w="0" w:type="auto"/>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993"/>
        <w:gridCol w:w="992"/>
        <w:gridCol w:w="5103"/>
        <w:gridCol w:w="567"/>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70" w:hRule="atLeast"/>
        </w:trPr>
        <w:tc>
          <w:tcPr>
            <w:tcW w:w="567" w:type="dxa"/>
          </w:tcPr>
          <w:p>
            <w:pPr>
              <w:pStyle w:val="11"/>
              <w:rPr>
                <w:rFonts w:ascii="Times New Roman"/>
                <w:sz w:val="22"/>
              </w:rPr>
            </w:pPr>
          </w:p>
        </w:tc>
        <w:tc>
          <w:tcPr>
            <w:tcW w:w="993" w:type="dxa"/>
          </w:tcPr>
          <w:p>
            <w:pPr>
              <w:pStyle w:val="11"/>
              <w:rPr>
                <w:rFonts w:ascii="Times New Roman"/>
                <w:sz w:val="22"/>
              </w:rPr>
            </w:pPr>
          </w:p>
        </w:tc>
        <w:tc>
          <w:tcPr>
            <w:tcW w:w="992" w:type="dxa"/>
          </w:tcPr>
          <w:p>
            <w:pPr>
              <w:pStyle w:val="11"/>
              <w:rPr>
                <w:rFonts w:ascii="Times New Roman"/>
                <w:sz w:val="22"/>
              </w:rPr>
            </w:pPr>
          </w:p>
        </w:tc>
        <w:tc>
          <w:tcPr>
            <w:tcW w:w="5103" w:type="dxa"/>
          </w:tcPr>
          <w:p>
            <w:pPr>
              <w:pStyle w:val="11"/>
              <w:numPr>
                <w:ilvl w:val="0"/>
                <w:numId w:val="7"/>
              </w:numPr>
              <w:tabs>
                <w:tab w:val="left" w:pos="709"/>
              </w:tabs>
              <w:spacing w:before="1" w:after="0" w:line="240" w:lineRule="auto"/>
              <w:ind w:left="708" w:right="0" w:hanging="602"/>
              <w:jc w:val="left"/>
              <w:rPr>
                <w:sz w:val="24"/>
              </w:rPr>
            </w:pPr>
            <w:r>
              <w:rPr>
                <w:sz w:val="24"/>
              </w:rPr>
              <w:t>梯子 （1</w:t>
            </w:r>
            <w:r>
              <w:rPr>
                <w:spacing w:val="-30"/>
                <w:sz w:val="24"/>
              </w:rPr>
              <w:t xml:space="preserve"> 个</w:t>
            </w:r>
            <w:r>
              <w:rPr>
                <w:sz w:val="24"/>
              </w:rPr>
              <w:t>）；合金材质，2</w:t>
            </w:r>
            <w:r>
              <w:rPr>
                <w:spacing w:val="-12"/>
                <w:sz w:val="24"/>
              </w:rPr>
              <w:t xml:space="preserve"> 米左右；</w:t>
            </w:r>
          </w:p>
          <w:p>
            <w:pPr>
              <w:pStyle w:val="11"/>
              <w:numPr>
                <w:ilvl w:val="0"/>
                <w:numId w:val="7"/>
              </w:numPr>
              <w:tabs>
                <w:tab w:val="left" w:pos="709"/>
              </w:tabs>
              <w:spacing w:before="160" w:after="0" w:line="364" w:lineRule="auto"/>
              <w:ind w:left="107" w:right="-29" w:firstLine="0"/>
              <w:jc w:val="left"/>
              <w:rPr>
                <w:sz w:val="24"/>
              </w:rPr>
            </w:pPr>
            <w:r>
              <w:rPr>
                <w:spacing w:val="-11"/>
                <w:sz w:val="24"/>
              </w:rPr>
              <w:t xml:space="preserve">万用表 </w:t>
            </w:r>
            <w:r>
              <w:rPr>
                <w:sz w:val="24"/>
              </w:rPr>
              <w:t>（1</w:t>
            </w:r>
            <w:r>
              <w:rPr>
                <w:spacing w:val="-30"/>
                <w:sz w:val="24"/>
              </w:rPr>
              <w:t xml:space="preserve"> 只</w:t>
            </w:r>
            <w:r>
              <w:rPr>
                <w:spacing w:val="-43"/>
                <w:sz w:val="24"/>
              </w:rPr>
              <w:t>）</w:t>
            </w:r>
            <w:r>
              <w:rPr>
                <w:spacing w:val="-10"/>
                <w:sz w:val="24"/>
              </w:rPr>
              <w:t>；电子式，具有测量电压、电流、电阻等功能。</w:t>
            </w:r>
          </w:p>
          <w:p>
            <w:pPr>
              <w:pStyle w:val="11"/>
              <w:spacing w:before="2" w:line="364" w:lineRule="auto"/>
              <w:ind w:left="107" w:right="-35"/>
              <w:rPr>
                <w:sz w:val="24"/>
              </w:rPr>
            </w:pPr>
            <w:r>
              <w:rPr>
                <w:sz w:val="24"/>
              </w:rPr>
              <w:t>（7）32</w:t>
            </w:r>
            <w:r>
              <w:rPr>
                <w:spacing w:val="-18"/>
                <w:sz w:val="24"/>
              </w:rPr>
              <w:t xml:space="preserve"> 英寸壁挂式 </w:t>
            </w:r>
            <w:r>
              <w:rPr>
                <w:sz w:val="24"/>
              </w:rPr>
              <w:t>LED</w:t>
            </w:r>
            <w:r>
              <w:rPr>
                <w:spacing w:val="-10"/>
                <w:sz w:val="24"/>
              </w:rPr>
              <w:t xml:space="preserve"> 液晶电视 </w:t>
            </w:r>
            <w:r>
              <w:rPr>
                <w:sz w:val="24"/>
              </w:rPr>
              <w:t>（1</w:t>
            </w:r>
            <w:r>
              <w:rPr>
                <w:spacing w:val="-30"/>
                <w:sz w:val="24"/>
              </w:rPr>
              <w:t xml:space="preserve"> 台</w:t>
            </w:r>
            <w:r>
              <w:rPr>
                <w:sz w:val="24"/>
              </w:rPr>
              <w:t>）； AC</w:t>
            </w:r>
            <w:r>
              <w:rPr>
                <w:spacing w:val="-60"/>
                <w:sz w:val="24"/>
              </w:rPr>
              <w:t xml:space="preserve"> </w:t>
            </w:r>
            <w:r>
              <w:rPr>
                <w:sz w:val="24"/>
              </w:rPr>
              <w:t>220V</w:t>
            </w:r>
            <w:r>
              <w:rPr>
                <w:spacing w:val="-27"/>
                <w:sz w:val="24"/>
              </w:rPr>
              <w:t xml:space="preserve"> 供电，带 </w:t>
            </w:r>
            <w:r>
              <w:rPr>
                <w:sz w:val="24"/>
              </w:rPr>
              <w:t>USB</w:t>
            </w:r>
            <w:r>
              <w:rPr>
                <w:spacing w:val="-39"/>
                <w:sz w:val="24"/>
              </w:rPr>
              <w:t>、</w:t>
            </w:r>
            <w:r>
              <w:rPr>
                <w:sz w:val="24"/>
              </w:rPr>
              <w:t>VGA</w:t>
            </w:r>
            <w:r>
              <w:rPr>
                <w:spacing w:val="-39"/>
                <w:sz w:val="24"/>
              </w:rPr>
              <w:t>、</w:t>
            </w:r>
            <w:r>
              <w:rPr>
                <w:sz w:val="24"/>
              </w:rPr>
              <w:t>HDMI</w:t>
            </w:r>
            <w:r>
              <w:rPr>
                <w:spacing w:val="-39"/>
                <w:sz w:val="24"/>
              </w:rPr>
              <w:t>、</w:t>
            </w:r>
            <w:r>
              <w:rPr>
                <w:sz w:val="24"/>
              </w:rPr>
              <w:t>RGB</w:t>
            </w:r>
            <w:r>
              <w:rPr>
                <w:spacing w:val="-12"/>
                <w:sz w:val="24"/>
              </w:rPr>
              <w:t xml:space="preserve"> 等接口；</w:t>
            </w:r>
          </w:p>
          <w:p>
            <w:pPr>
              <w:pStyle w:val="11"/>
              <w:numPr>
                <w:ilvl w:val="0"/>
                <w:numId w:val="8"/>
              </w:numPr>
              <w:tabs>
                <w:tab w:val="left" w:pos="709"/>
              </w:tabs>
              <w:spacing w:before="1" w:after="0" w:line="364" w:lineRule="auto"/>
              <w:ind w:left="107" w:right="97" w:firstLine="0"/>
              <w:jc w:val="left"/>
              <w:rPr>
                <w:sz w:val="24"/>
              </w:rPr>
            </w:pPr>
            <w:r>
              <w:rPr>
                <w:spacing w:val="-5"/>
                <w:sz w:val="24"/>
              </w:rPr>
              <w:t xml:space="preserve">换风系统 </w:t>
            </w:r>
            <w:r>
              <w:rPr>
                <w:sz w:val="24"/>
              </w:rPr>
              <w:t>（1</w:t>
            </w:r>
            <w:r>
              <w:rPr>
                <w:spacing w:val="-30"/>
                <w:sz w:val="24"/>
              </w:rPr>
              <w:t xml:space="preserve"> 台</w:t>
            </w:r>
            <w:r>
              <w:rPr>
                <w:spacing w:val="-24"/>
                <w:sz w:val="24"/>
              </w:rPr>
              <w:t>），</w:t>
            </w:r>
            <w:r>
              <w:rPr>
                <w:sz w:val="24"/>
              </w:rPr>
              <w:t>支持红外遥控学习</w:t>
            </w:r>
            <w:r>
              <w:rPr>
                <w:spacing w:val="-6"/>
                <w:sz w:val="24"/>
              </w:rPr>
              <w:t>操作；</w:t>
            </w:r>
          </w:p>
          <w:p>
            <w:pPr>
              <w:pStyle w:val="11"/>
              <w:numPr>
                <w:ilvl w:val="0"/>
                <w:numId w:val="8"/>
              </w:numPr>
              <w:tabs>
                <w:tab w:val="left" w:pos="709"/>
              </w:tabs>
              <w:spacing w:before="1" w:after="0" w:line="364" w:lineRule="auto"/>
              <w:ind w:left="107" w:right="97" w:firstLine="0"/>
              <w:jc w:val="left"/>
              <w:rPr>
                <w:sz w:val="24"/>
              </w:rPr>
            </w:pPr>
            <w:r>
              <w:rPr>
                <w:sz w:val="24"/>
              </w:rPr>
              <w:t>电动窗帘 （1</w:t>
            </w:r>
            <w:r>
              <w:rPr>
                <w:spacing w:val="-30"/>
                <w:sz w:val="24"/>
              </w:rPr>
              <w:t xml:space="preserve"> 套</w:t>
            </w:r>
            <w:r>
              <w:rPr>
                <w:sz w:val="24"/>
              </w:rPr>
              <w:t>）；AC</w:t>
            </w:r>
            <w:r>
              <w:rPr>
                <w:spacing w:val="-34"/>
                <w:sz w:val="24"/>
              </w:rPr>
              <w:t xml:space="preserve"> </w:t>
            </w:r>
            <w:r>
              <w:rPr>
                <w:sz w:val="24"/>
              </w:rPr>
              <w:t>220V</w:t>
            </w:r>
            <w:r>
              <w:rPr>
                <w:spacing w:val="-13"/>
                <w:sz w:val="24"/>
              </w:rPr>
              <w:t xml:space="preserve"> 供电，窗帘</w:t>
            </w:r>
            <w:r>
              <w:rPr>
                <w:sz w:val="24"/>
              </w:rPr>
              <w:t>电机自带多种模式；</w:t>
            </w:r>
          </w:p>
          <w:p>
            <w:pPr>
              <w:pStyle w:val="11"/>
              <w:numPr>
                <w:ilvl w:val="0"/>
                <w:numId w:val="8"/>
              </w:numPr>
              <w:tabs>
                <w:tab w:val="left" w:pos="829"/>
              </w:tabs>
              <w:spacing w:before="1" w:after="0" w:line="364" w:lineRule="auto"/>
              <w:ind w:left="107" w:right="123" w:firstLine="0"/>
              <w:jc w:val="left"/>
              <w:rPr>
                <w:sz w:val="24"/>
              </w:rPr>
            </w:pPr>
            <w:r>
              <w:rPr>
                <w:sz w:val="24"/>
              </w:rPr>
              <w:t>DVD（1</w:t>
            </w:r>
            <w:r>
              <w:rPr>
                <w:spacing w:val="-30"/>
                <w:sz w:val="24"/>
              </w:rPr>
              <w:t xml:space="preserve"> 台</w:t>
            </w:r>
            <w:r>
              <w:rPr>
                <w:sz w:val="24"/>
              </w:rPr>
              <w:t>）；</w:t>
            </w:r>
            <w:r>
              <w:rPr>
                <w:spacing w:val="-2"/>
                <w:sz w:val="24"/>
              </w:rPr>
              <w:t>音视频输出，支持读取各</w:t>
            </w:r>
            <w:r>
              <w:rPr>
                <w:sz w:val="24"/>
              </w:rPr>
              <w:t>种光盘及视频格式；</w:t>
            </w:r>
          </w:p>
          <w:p>
            <w:pPr>
              <w:pStyle w:val="11"/>
              <w:numPr>
                <w:ilvl w:val="0"/>
                <w:numId w:val="8"/>
              </w:numPr>
              <w:tabs>
                <w:tab w:val="left" w:pos="829"/>
              </w:tabs>
              <w:spacing w:before="1" w:after="0" w:line="364" w:lineRule="auto"/>
              <w:ind w:left="107" w:right="-29" w:firstLine="0"/>
              <w:jc w:val="left"/>
              <w:rPr>
                <w:sz w:val="24"/>
              </w:rPr>
            </w:pPr>
            <w:r>
              <w:rPr>
                <w:spacing w:val="-25"/>
                <w:sz w:val="24"/>
              </w:rPr>
              <w:t>路由器</w:t>
            </w:r>
            <w:r>
              <w:rPr>
                <w:spacing w:val="-3"/>
                <w:sz w:val="24"/>
              </w:rPr>
              <w:t>（1</w:t>
            </w:r>
            <w:r>
              <w:rPr>
                <w:spacing w:val="-30"/>
                <w:sz w:val="24"/>
              </w:rPr>
              <w:t xml:space="preserve"> 台</w:t>
            </w:r>
            <w:r>
              <w:rPr>
                <w:spacing w:val="-79"/>
                <w:sz w:val="24"/>
              </w:rPr>
              <w:t>）</w:t>
            </w:r>
            <w:r>
              <w:rPr>
                <w:spacing w:val="-17"/>
                <w:sz w:val="24"/>
              </w:rPr>
              <w:t>：无线标准：</w:t>
            </w:r>
            <w:r>
              <w:rPr>
                <w:spacing w:val="-16"/>
                <w:sz w:val="24"/>
              </w:rPr>
              <w:t>IEEE</w:t>
            </w:r>
            <w:r>
              <w:rPr>
                <w:spacing w:val="-60"/>
                <w:sz w:val="24"/>
              </w:rPr>
              <w:t xml:space="preserve"> </w:t>
            </w:r>
            <w:r>
              <w:rPr>
                <w:sz w:val="24"/>
              </w:rPr>
              <w:t>802.11n 、 IEEE 802.11g、IEEE 802.11b ，网络接口：1</w:t>
            </w:r>
            <w:r>
              <w:rPr>
                <w:spacing w:val="-30"/>
                <w:sz w:val="24"/>
              </w:rPr>
              <w:t xml:space="preserve">个 </w:t>
            </w:r>
            <w:r>
              <w:rPr>
                <w:sz w:val="24"/>
              </w:rPr>
              <w:t>10/100Mbps</w:t>
            </w:r>
            <w:r>
              <w:rPr>
                <w:spacing w:val="-46"/>
                <w:sz w:val="24"/>
              </w:rPr>
              <w:t xml:space="preserve"> </w:t>
            </w:r>
            <w:r>
              <w:rPr>
                <w:sz w:val="24"/>
              </w:rPr>
              <w:t>WAN</w:t>
            </w:r>
            <w:r>
              <w:rPr>
                <w:spacing w:val="-20"/>
                <w:sz w:val="24"/>
              </w:rPr>
              <w:t xml:space="preserve"> 口 </w:t>
            </w:r>
            <w:r>
              <w:rPr>
                <w:sz w:val="24"/>
              </w:rPr>
              <w:t>4</w:t>
            </w:r>
            <w:r>
              <w:rPr>
                <w:spacing w:val="-40"/>
                <w:sz w:val="24"/>
              </w:rPr>
              <w:t xml:space="preserve"> 个 </w:t>
            </w:r>
            <w:r>
              <w:rPr>
                <w:sz w:val="24"/>
              </w:rPr>
              <w:t>10/100Mbps</w:t>
            </w:r>
            <w:r>
              <w:rPr>
                <w:spacing w:val="-48"/>
                <w:sz w:val="24"/>
              </w:rPr>
              <w:t xml:space="preserve"> </w:t>
            </w:r>
            <w:r>
              <w:rPr>
                <w:sz w:val="24"/>
              </w:rPr>
              <w:t xml:space="preserve">LAN </w:t>
            </w:r>
            <w:r>
              <w:rPr>
                <w:spacing w:val="-6"/>
                <w:sz w:val="24"/>
              </w:rPr>
              <w:t>口；</w:t>
            </w:r>
          </w:p>
          <w:p>
            <w:pPr>
              <w:pStyle w:val="11"/>
              <w:numPr>
                <w:ilvl w:val="0"/>
                <w:numId w:val="8"/>
              </w:numPr>
              <w:tabs>
                <w:tab w:val="left" w:pos="829"/>
              </w:tabs>
              <w:spacing w:before="2" w:after="0" w:line="364" w:lineRule="auto"/>
              <w:ind w:left="107" w:right="-29" w:firstLine="0"/>
              <w:jc w:val="left"/>
              <w:rPr>
                <w:sz w:val="24"/>
              </w:rPr>
            </w:pPr>
            <w:r>
              <w:rPr>
                <w:spacing w:val="-12"/>
                <w:sz w:val="24"/>
              </w:rPr>
              <w:t>音响</w:t>
            </w:r>
            <w:r>
              <w:rPr>
                <w:sz w:val="24"/>
              </w:rPr>
              <w:t>（1</w:t>
            </w:r>
            <w:r>
              <w:rPr>
                <w:spacing w:val="-30"/>
                <w:sz w:val="24"/>
              </w:rPr>
              <w:t xml:space="preserve"> 个</w:t>
            </w:r>
            <w:r>
              <w:rPr>
                <w:spacing w:val="-26"/>
                <w:sz w:val="24"/>
              </w:rPr>
              <w:t>）</w:t>
            </w:r>
            <w:r>
              <w:rPr>
                <w:spacing w:val="-7"/>
                <w:sz w:val="24"/>
              </w:rPr>
              <w:t>；桌面式，2.O</w:t>
            </w:r>
            <w:r>
              <w:rPr>
                <w:spacing w:val="-15"/>
                <w:sz w:val="24"/>
              </w:rPr>
              <w:t xml:space="preserve"> 音箱，接口： AUX；</w:t>
            </w:r>
          </w:p>
          <w:p>
            <w:pPr>
              <w:pStyle w:val="11"/>
              <w:numPr>
                <w:ilvl w:val="0"/>
                <w:numId w:val="9"/>
              </w:numPr>
              <w:tabs>
                <w:tab w:val="left" w:pos="469"/>
              </w:tabs>
              <w:spacing w:before="1" w:after="0" w:line="364" w:lineRule="auto"/>
              <w:ind w:left="107" w:right="-29" w:firstLine="0"/>
              <w:jc w:val="left"/>
              <w:rPr>
                <w:sz w:val="24"/>
              </w:rPr>
            </w:pPr>
            <w:r>
              <w:rPr>
                <w:sz w:val="24"/>
              </w:rPr>
              <w:t>智能家居控制终端（1</w:t>
            </w:r>
            <w:r>
              <w:rPr>
                <w:spacing w:val="-30"/>
                <w:sz w:val="24"/>
              </w:rPr>
              <w:t xml:space="preserve"> 个</w:t>
            </w:r>
            <w:r>
              <w:rPr>
                <w:sz w:val="24"/>
              </w:rPr>
              <w:t>）：CPU 处理器： Samsung S5PV210，</w:t>
            </w:r>
            <w:r>
              <w:rPr>
                <w:spacing w:val="-20"/>
                <w:sz w:val="24"/>
              </w:rPr>
              <w:t xml:space="preserve">基于 </w:t>
            </w:r>
            <w:r>
              <w:rPr>
                <w:sz w:val="24"/>
              </w:rPr>
              <w:t>ARM Cortex-A8；运行</w:t>
            </w:r>
            <w:r>
              <w:rPr>
                <w:spacing w:val="-20"/>
                <w:sz w:val="24"/>
              </w:rPr>
              <w:t xml:space="preserve">主频 </w:t>
            </w:r>
            <w:r>
              <w:rPr>
                <w:sz w:val="24"/>
              </w:rPr>
              <w:t>1GHzDDR2</w:t>
            </w:r>
            <w:r>
              <w:rPr>
                <w:spacing w:val="-5"/>
                <w:sz w:val="24"/>
              </w:rPr>
              <w:t xml:space="preserve"> ；</w:t>
            </w:r>
            <w:r>
              <w:rPr>
                <w:spacing w:val="-14"/>
                <w:sz w:val="24"/>
              </w:rPr>
              <w:t>RAM：512MB；32bit</w:t>
            </w:r>
            <w:r>
              <w:rPr>
                <w:spacing w:val="-2"/>
                <w:sz w:val="24"/>
              </w:rPr>
              <w:t xml:space="preserve"> 数据总线， </w:t>
            </w:r>
            <w:r>
              <w:rPr>
                <w:spacing w:val="-20"/>
                <w:sz w:val="24"/>
              </w:rPr>
              <w:t xml:space="preserve">单通道；运行频率 </w:t>
            </w:r>
            <w:r>
              <w:rPr>
                <w:sz w:val="24"/>
              </w:rPr>
              <w:t>200MHz</w:t>
            </w:r>
            <w:r>
              <w:rPr>
                <w:spacing w:val="-60"/>
                <w:sz w:val="24"/>
              </w:rPr>
              <w:t xml:space="preserve"> </w:t>
            </w:r>
            <w:r>
              <w:rPr>
                <w:sz w:val="24"/>
              </w:rPr>
              <w:t>FLASH</w:t>
            </w:r>
            <w:r>
              <w:rPr>
                <w:spacing w:val="-27"/>
                <w:sz w:val="24"/>
              </w:rPr>
              <w:t xml:space="preserve"> 闪存；</w:t>
            </w:r>
            <w:r>
              <w:rPr>
                <w:sz w:val="24"/>
              </w:rPr>
              <w:t>SLC</w:t>
            </w:r>
            <w:r>
              <w:rPr>
                <w:spacing w:val="-60"/>
                <w:sz w:val="24"/>
              </w:rPr>
              <w:t xml:space="preserve"> </w:t>
            </w:r>
            <w:r>
              <w:rPr>
                <w:sz w:val="24"/>
              </w:rPr>
              <w:t>NAND Flash:</w:t>
            </w:r>
            <w:r>
              <w:rPr>
                <w:spacing w:val="-34"/>
                <w:sz w:val="24"/>
              </w:rPr>
              <w:t xml:space="preserve"> </w:t>
            </w:r>
            <w:r>
              <w:rPr>
                <w:sz w:val="24"/>
              </w:rPr>
              <w:t>512MB；操作系统支持：Superboot-210 Android 2.3+ Linux-2.6.35 Android 4.0(基于 Linux-3.0.8 内 核 ) Linux-3.0.8 + Qt2/4.8.5 Windows CE 6.0；</w:t>
            </w:r>
          </w:p>
          <w:p>
            <w:pPr>
              <w:pStyle w:val="11"/>
              <w:numPr>
                <w:ilvl w:val="0"/>
                <w:numId w:val="9"/>
              </w:numPr>
              <w:tabs>
                <w:tab w:val="left" w:pos="469"/>
              </w:tabs>
              <w:spacing w:before="5" w:after="0" w:line="240" w:lineRule="auto"/>
              <w:ind w:left="468" w:right="0" w:hanging="362"/>
              <w:jc w:val="left"/>
              <w:rPr>
                <w:sz w:val="24"/>
              </w:rPr>
            </w:pPr>
            <w:r>
              <w:rPr>
                <w:sz w:val="24"/>
              </w:rPr>
              <w:t>A8</w:t>
            </w:r>
            <w:r>
              <w:rPr>
                <w:spacing w:val="-18"/>
                <w:sz w:val="24"/>
              </w:rPr>
              <w:t xml:space="preserve"> 网关支架</w:t>
            </w:r>
            <w:r>
              <w:rPr>
                <w:sz w:val="24"/>
              </w:rPr>
              <w:t>（1</w:t>
            </w:r>
            <w:r>
              <w:rPr>
                <w:spacing w:val="-30"/>
                <w:sz w:val="24"/>
              </w:rPr>
              <w:t xml:space="preserve"> 个</w:t>
            </w:r>
            <w:r>
              <w:rPr>
                <w:spacing w:val="-12"/>
                <w:sz w:val="24"/>
              </w:rPr>
              <w:t>）：A8</w:t>
            </w:r>
            <w:r>
              <w:rPr>
                <w:spacing w:val="-11"/>
                <w:sz w:val="24"/>
              </w:rPr>
              <w:t xml:space="preserve"> 支架，用于安装智</w:t>
            </w:r>
          </w:p>
        </w:tc>
        <w:tc>
          <w:tcPr>
            <w:tcW w:w="567" w:type="dxa"/>
          </w:tcPr>
          <w:p>
            <w:pPr>
              <w:pStyle w:val="11"/>
              <w:rPr>
                <w:rFonts w:ascii="Times New Roman"/>
                <w:sz w:val="22"/>
              </w:rPr>
            </w:pPr>
          </w:p>
        </w:tc>
        <w:tc>
          <w:tcPr>
            <w:tcW w:w="850" w:type="dxa"/>
          </w:tcPr>
          <w:p>
            <w:pPr>
              <w:pStyle w:val="11"/>
              <w:rPr>
                <w:rFonts w:ascii="Times New Roman"/>
                <w:sz w:val="22"/>
              </w:rPr>
            </w:pPr>
          </w:p>
        </w:tc>
      </w:tr>
    </w:tbl>
    <w:p>
      <w:pPr>
        <w:spacing w:after="0"/>
        <w:rPr>
          <w:rFonts w:ascii="Times New Roman"/>
          <w:sz w:val="22"/>
        </w:rPr>
        <w:sectPr>
          <w:pgSz w:w="11910" w:h="16840"/>
          <w:pgMar w:top="1420" w:right="780" w:bottom="1080" w:left="1120" w:header="0" w:footer="895" w:gutter="0"/>
          <w:pgNumType w:fmt="decimal"/>
          <w:cols w:space="720" w:num="1"/>
        </w:sectPr>
      </w:pPr>
    </w:p>
    <w:tbl>
      <w:tblPr>
        <w:tblStyle w:val="7"/>
        <w:tblW w:w="0" w:type="auto"/>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993"/>
        <w:gridCol w:w="992"/>
        <w:gridCol w:w="5103"/>
        <w:gridCol w:w="567"/>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8" w:hRule="atLeast"/>
        </w:trPr>
        <w:tc>
          <w:tcPr>
            <w:tcW w:w="567" w:type="dxa"/>
          </w:tcPr>
          <w:p>
            <w:pPr>
              <w:pStyle w:val="11"/>
              <w:rPr>
                <w:rFonts w:ascii="Times New Roman"/>
                <w:sz w:val="22"/>
              </w:rPr>
            </w:pPr>
          </w:p>
        </w:tc>
        <w:tc>
          <w:tcPr>
            <w:tcW w:w="993" w:type="dxa"/>
          </w:tcPr>
          <w:p>
            <w:pPr>
              <w:pStyle w:val="11"/>
              <w:rPr>
                <w:rFonts w:ascii="Times New Roman"/>
                <w:sz w:val="22"/>
              </w:rPr>
            </w:pPr>
          </w:p>
        </w:tc>
        <w:tc>
          <w:tcPr>
            <w:tcW w:w="992" w:type="dxa"/>
          </w:tcPr>
          <w:p>
            <w:pPr>
              <w:pStyle w:val="11"/>
              <w:rPr>
                <w:rFonts w:ascii="Times New Roman"/>
                <w:sz w:val="22"/>
              </w:rPr>
            </w:pPr>
          </w:p>
        </w:tc>
        <w:tc>
          <w:tcPr>
            <w:tcW w:w="5103" w:type="dxa"/>
          </w:tcPr>
          <w:p>
            <w:pPr>
              <w:pStyle w:val="11"/>
              <w:spacing w:before="80"/>
              <w:ind w:left="107"/>
              <w:rPr>
                <w:sz w:val="24"/>
              </w:rPr>
            </w:pPr>
            <w:r>
              <w:rPr>
                <w:sz w:val="24"/>
              </w:rPr>
              <w:t>能网关，方便实训操作。</w:t>
            </w:r>
          </w:p>
          <w:p>
            <w:pPr>
              <w:pStyle w:val="11"/>
              <w:numPr>
                <w:ilvl w:val="0"/>
                <w:numId w:val="10"/>
              </w:numPr>
              <w:tabs>
                <w:tab w:val="left" w:pos="469"/>
              </w:tabs>
              <w:spacing w:before="160" w:after="0" w:line="364" w:lineRule="auto"/>
              <w:ind w:left="107" w:right="123" w:firstLine="0"/>
              <w:jc w:val="left"/>
              <w:rPr>
                <w:sz w:val="24"/>
              </w:rPr>
            </w:pPr>
            <w:r>
              <w:rPr>
                <w:sz w:val="24"/>
              </w:rPr>
              <w:t>工具包（1</w:t>
            </w:r>
            <w:r>
              <w:rPr>
                <w:spacing w:val="-30"/>
                <w:sz w:val="24"/>
              </w:rPr>
              <w:t xml:space="preserve"> 套</w:t>
            </w:r>
            <w:r>
              <w:rPr>
                <w:sz w:val="24"/>
              </w:rPr>
              <w:t>）：</w:t>
            </w:r>
            <w:r>
              <w:rPr>
                <w:spacing w:val="-2"/>
                <w:sz w:val="24"/>
              </w:rPr>
              <w:t>智能家居工具包，包含多</w:t>
            </w:r>
            <w:r>
              <w:rPr>
                <w:sz w:val="24"/>
              </w:rPr>
              <w:t>种智能家居常用工具，方便实训操作；</w:t>
            </w:r>
          </w:p>
          <w:p>
            <w:pPr>
              <w:pStyle w:val="11"/>
              <w:numPr>
                <w:ilvl w:val="0"/>
                <w:numId w:val="10"/>
              </w:numPr>
              <w:tabs>
                <w:tab w:val="left" w:pos="469"/>
              </w:tabs>
              <w:spacing w:before="1" w:after="0" w:line="240" w:lineRule="auto"/>
              <w:ind w:left="468" w:right="0" w:hanging="362"/>
              <w:jc w:val="left"/>
              <w:rPr>
                <w:sz w:val="24"/>
              </w:rPr>
            </w:pPr>
            <w:r>
              <w:rPr>
                <w:sz w:val="24"/>
              </w:rPr>
              <w:t>智能加湿器（1</w:t>
            </w:r>
            <w:r>
              <w:rPr>
                <w:spacing w:val="-30"/>
                <w:sz w:val="24"/>
              </w:rPr>
              <w:t xml:space="preserve"> 台</w:t>
            </w:r>
            <w:r>
              <w:rPr>
                <w:sz w:val="24"/>
              </w:rPr>
              <w:t>）：</w:t>
            </w:r>
          </w:p>
          <w:p>
            <w:pPr>
              <w:pStyle w:val="11"/>
              <w:spacing w:before="161" w:line="364" w:lineRule="auto"/>
              <w:ind w:left="107" w:right="-29"/>
              <w:rPr>
                <w:sz w:val="24"/>
              </w:rPr>
            </w:pPr>
            <w:r>
              <w:rPr>
                <w:spacing w:val="-4"/>
                <w:sz w:val="24"/>
              </w:rPr>
              <w:t>红外遥控式,加湿方式：有雾,加湿模式：标准、</w:t>
            </w:r>
            <w:r>
              <w:rPr>
                <w:sz w:val="24"/>
              </w:rPr>
              <w:t>睡眠,缺水断电保护；</w:t>
            </w:r>
          </w:p>
          <w:p>
            <w:pPr>
              <w:pStyle w:val="11"/>
              <w:numPr>
                <w:ilvl w:val="0"/>
                <w:numId w:val="10"/>
              </w:numPr>
              <w:tabs>
                <w:tab w:val="left" w:pos="469"/>
              </w:tabs>
              <w:spacing w:before="1" w:after="0" w:line="364" w:lineRule="auto"/>
              <w:ind w:left="107" w:right="97" w:firstLine="0"/>
              <w:jc w:val="left"/>
              <w:rPr>
                <w:sz w:val="24"/>
              </w:rPr>
            </w:pPr>
            <w:r>
              <w:rPr>
                <w:sz w:val="24"/>
              </w:rPr>
              <w:t>可视对讲实训系统（1</w:t>
            </w:r>
            <w:r>
              <w:rPr>
                <w:spacing w:val="-30"/>
                <w:sz w:val="24"/>
              </w:rPr>
              <w:t xml:space="preserve"> 套</w:t>
            </w:r>
            <w:r>
              <w:rPr>
                <w:sz w:val="24"/>
              </w:rPr>
              <w:t>）:≥5</w:t>
            </w:r>
            <w:r>
              <w:rPr>
                <w:spacing w:val="-24"/>
                <w:sz w:val="24"/>
              </w:rPr>
              <w:t xml:space="preserve"> 寸彩色 </w:t>
            </w:r>
            <w:r>
              <w:rPr>
                <w:sz w:val="24"/>
              </w:rPr>
              <w:t>TFT LCD</w:t>
            </w:r>
            <w:r>
              <w:rPr>
                <w:spacing w:val="-23"/>
                <w:sz w:val="24"/>
              </w:rPr>
              <w:t xml:space="preserve"> 屏,分辨率 </w:t>
            </w:r>
            <w:r>
              <w:rPr>
                <w:sz w:val="24"/>
              </w:rPr>
              <w:t>800*480,1/4"CMOS</w:t>
            </w:r>
            <w:r>
              <w:rPr>
                <w:spacing w:val="-3"/>
                <w:sz w:val="24"/>
              </w:rPr>
              <w:t xml:space="preserve"> 摄像头,视频</w:t>
            </w:r>
            <w:r>
              <w:rPr>
                <w:spacing w:val="-20"/>
                <w:sz w:val="24"/>
              </w:rPr>
              <w:t xml:space="preserve">帧率 </w:t>
            </w:r>
            <w:r>
              <w:rPr>
                <w:sz w:val="24"/>
              </w:rPr>
              <w:t>PAL：25fps,内置全指向麦克风,支持噪声抑制和回声消除处理,支持可视对讲系统教学, 支持远程打开及门禁系统教学；</w:t>
            </w:r>
          </w:p>
          <w:p>
            <w:pPr>
              <w:pStyle w:val="11"/>
              <w:numPr>
                <w:ilvl w:val="0"/>
                <w:numId w:val="10"/>
              </w:numPr>
              <w:tabs>
                <w:tab w:val="left" w:pos="469"/>
              </w:tabs>
              <w:spacing w:before="3" w:after="0" w:line="240" w:lineRule="auto"/>
              <w:ind w:left="468" w:right="0" w:hanging="362"/>
              <w:jc w:val="left"/>
              <w:rPr>
                <w:sz w:val="24"/>
              </w:rPr>
            </w:pPr>
            <w:r>
              <w:rPr>
                <w:sz w:val="24"/>
              </w:rPr>
              <w:t>视频监控实训系统（1</w:t>
            </w:r>
            <w:r>
              <w:rPr>
                <w:spacing w:val="-30"/>
                <w:sz w:val="24"/>
              </w:rPr>
              <w:t xml:space="preserve"> 套</w:t>
            </w:r>
            <w:r>
              <w:rPr>
                <w:sz w:val="24"/>
              </w:rPr>
              <w:t>）: ≥100</w:t>
            </w:r>
            <w:r>
              <w:rPr>
                <w:spacing w:val="-15"/>
                <w:sz w:val="24"/>
              </w:rPr>
              <w:t xml:space="preserve"> 万像素</w:t>
            </w:r>
          </w:p>
          <w:p>
            <w:pPr>
              <w:pStyle w:val="11"/>
              <w:spacing w:before="161" w:line="364" w:lineRule="auto"/>
              <w:ind w:left="107" w:right="51"/>
              <w:rPr>
                <w:sz w:val="24"/>
              </w:rPr>
            </w:pPr>
            <w:r>
              <w:rPr>
                <w:sz w:val="24"/>
              </w:rPr>
              <w:t>1/2.7" CMOS</w:t>
            </w:r>
            <w:r>
              <w:rPr>
                <w:spacing w:val="-15"/>
                <w:sz w:val="24"/>
              </w:rPr>
              <w:t xml:space="preserve"> 支持 </w:t>
            </w:r>
            <w:r>
              <w:rPr>
                <w:sz w:val="24"/>
              </w:rPr>
              <w:t>ICR</w:t>
            </w:r>
            <w:r>
              <w:rPr>
                <w:spacing w:val="-10"/>
                <w:sz w:val="24"/>
              </w:rPr>
              <w:t xml:space="preserve"> 切换,镜头</w:t>
            </w:r>
            <w:r>
              <w:rPr>
                <w:sz w:val="24"/>
              </w:rPr>
              <w:t>：4mm</w:t>
            </w:r>
            <w:r>
              <w:rPr>
                <w:spacing w:val="-5"/>
                <w:sz w:val="24"/>
              </w:rPr>
              <w:t xml:space="preserve"> 水平试</w:t>
            </w:r>
            <w:r>
              <w:rPr>
                <w:spacing w:val="-20"/>
                <w:sz w:val="24"/>
              </w:rPr>
              <w:t xml:space="preserve">场角 </w:t>
            </w:r>
            <w:r>
              <w:rPr>
                <w:sz w:val="24"/>
              </w:rPr>
              <w:t>84°,</w:t>
            </w:r>
            <w:r>
              <w:rPr>
                <w:spacing w:val="-6"/>
                <w:sz w:val="24"/>
              </w:rPr>
              <w:t xml:space="preserve">支持背光补偿,支持 </w:t>
            </w:r>
            <w:r>
              <w:rPr>
                <w:sz w:val="24"/>
              </w:rPr>
              <w:t>3D</w:t>
            </w:r>
            <w:r>
              <w:rPr>
                <w:spacing w:val="-9"/>
                <w:sz w:val="24"/>
              </w:rPr>
              <w:t xml:space="preserve"> 数字降噪,支持背光补偿,支持移动入侵侦测,支持智能家居视频监控布线系统教学；</w:t>
            </w:r>
          </w:p>
          <w:p>
            <w:pPr>
              <w:pStyle w:val="11"/>
              <w:numPr>
                <w:ilvl w:val="0"/>
                <w:numId w:val="10"/>
              </w:numPr>
              <w:tabs>
                <w:tab w:val="left" w:pos="469"/>
              </w:tabs>
              <w:spacing w:before="2" w:after="0" w:line="240" w:lineRule="auto"/>
              <w:ind w:left="468" w:right="0" w:hanging="362"/>
              <w:jc w:val="left"/>
              <w:rPr>
                <w:sz w:val="24"/>
              </w:rPr>
            </w:pPr>
            <w:r>
              <w:rPr>
                <w:sz w:val="24"/>
              </w:rPr>
              <w:t>人脸识别实训系统（1</w:t>
            </w:r>
            <w:r>
              <w:rPr>
                <w:spacing w:val="-30"/>
                <w:sz w:val="24"/>
              </w:rPr>
              <w:t xml:space="preserve"> 套</w:t>
            </w:r>
            <w:r>
              <w:rPr>
                <w:sz w:val="24"/>
              </w:rPr>
              <w:t>）:人脸信息库 ≥</w:t>
            </w:r>
          </w:p>
          <w:p>
            <w:pPr>
              <w:pStyle w:val="11"/>
              <w:spacing w:before="161" w:line="364" w:lineRule="auto"/>
              <w:ind w:left="107" w:right="97"/>
              <w:rPr>
                <w:sz w:val="24"/>
              </w:rPr>
            </w:pPr>
            <w:r>
              <w:rPr>
                <w:sz w:val="24"/>
              </w:rPr>
              <w:t>300</w:t>
            </w:r>
            <w:r>
              <w:rPr>
                <w:spacing w:val="-9"/>
                <w:sz w:val="24"/>
              </w:rPr>
              <w:t xml:space="preserve"> 条,记录容量</w:t>
            </w:r>
            <w:r>
              <w:rPr>
                <w:sz w:val="24"/>
              </w:rPr>
              <w:t>≥20</w:t>
            </w:r>
            <w:r>
              <w:rPr>
                <w:spacing w:val="-8"/>
                <w:sz w:val="24"/>
              </w:rPr>
              <w:t xml:space="preserve"> 万条,摄像头：双摄像头</w:t>
            </w:r>
            <w:r>
              <w:rPr>
                <w:spacing w:val="-9"/>
                <w:sz w:val="24"/>
              </w:rPr>
              <w:t>模块，不受阳光和墨镜影响,显示方式：</w:t>
            </w:r>
            <w:r>
              <w:rPr>
                <w:spacing w:val="-12"/>
                <w:sz w:val="24"/>
              </w:rPr>
              <w:t xml:space="preserve">2.8 </w:t>
            </w:r>
            <w:r>
              <w:rPr>
                <w:spacing w:val="-6"/>
                <w:sz w:val="24"/>
              </w:rPr>
              <w:t xml:space="preserve">TFT </w:t>
            </w:r>
            <w:r>
              <w:rPr>
                <w:spacing w:val="-9"/>
                <w:sz w:val="24"/>
              </w:rPr>
              <w:t xml:space="preserve">彩色液晶,通讯方式： </w:t>
            </w:r>
            <w:r>
              <w:rPr>
                <w:sz w:val="24"/>
              </w:rPr>
              <w:t>TCP</w:t>
            </w:r>
            <w:r>
              <w:rPr>
                <w:spacing w:val="-18"/>
                <w:sz w:val="24"/>
              </w:rPr>
              <w:t xml:space="preserve"> 网络,唯一 </w:t>
            </w:r>
            <w:r>
              <w:rPr>
                <w:sz w:val="24"/>
              </w:rPr>
              <w:t>ID</w:t>
            </w:r>
            <w:r>
              <w:rPr>
                <w:spacing w:val="-20"/>
                <w:sz w:val="24"/>
              </w:rPr>
              <w:t xml:space="preserve"> 号的人</w:t>
            </w:r>
            <w:r>
              <w:rPr>
                <w:sz w:val="24"/>
              </w:rPr>
              <w:t>脸辨别方式，不会串脸，支持人脸识别系统教学,支持移动端身份识别通知；</w:t>
            </w:r>
          </w:p>
          <w:p>
            <w:pPr>
              <w:pStyle w:val="11"/>
              <w:spacing w:before="2"/>
              <w:ind w:left="107"/>
              <w:rPr>
                <w:sz w:val="24"/>
              </w:rPr>
            </w:pPr>
            <w:r>
              <w:rPr>
                <w:sz w:val="24"/>
              </w:rPr>
              <w:t>17.</w:t>
            </w:r>
            <w:r>
              <w:rPr>
                <w:spacing w:val="-24"/>
                <w:sz w:val="24"/>
              </w:rPr>
              <w:t>交换机</w:t>
            </w:r>
            <w:r>
              <w:rPr>
                <w:sz w:val="24"/>
              </w:rPr>
              <w:t>（1</w:t>
            </w:r>
            <w:r>
              <w:rPr>
                <w:spacing w:val="-30"/>
                <w:sz w:val="24"/>
              </w:rPr>
              <w:t xml:space="preserve"> 台</w:t>
            </w:r>
            <w:r>
              <w:rPr>
                <w:spacing w:val="-36"/>
                <w:sz w:val="24"/>
              </w:rPr>
              <w:t>）</w:t>
            </w:r>
            <w:r>
              <w:rPr>
                <w:spacing w:val="-10"/>
                <w:sz w:val="24"/>
              </w:rPr>
              <w:t>:网络标准：</w:t>
            </w:r>
            <w:r>
              <w:rPr>
                <w:spacing w:val="-15"/>
                <w:sz w:val="24"/>
              </w:rPr>
              <w:t>IEEE</w:t>
            </w:r>
            <w:r>
              <w:rPr>
                <w:spacing w:val="-59"/>
                <w:sz w:val="24"/>
              </w:rPr>
              <w:t xml:space="preserve"> </w:t>
            </w:r>
            <w:r>
              <w:rPr>
                <w:sz w:val="24"/>
              </w:rPr>
              <w:t>802.3,</w:t>
            </w:r>
            <w:r>
              <w:rPr>
                <w:spacing w:val="-59"/>
                <w:sz w:val="24"/>
              </w:rPr>
              <w:t xml:space="preserve"> </w:t>
            </w:r>
            <w:r>
              <w:rPr>
                <w:sz w:val="24"/>
              </w:rPr>
              <w:t>IEEE</w:t>
            </w:r>
          </w:p>
          <w:p>
            <w:pPr>
              <w:pStyle w:val="11"/>
              <w:spacing w:before="161"/>
              <w:ind w:left="107"/>
              <w:rPr>
                <w:sz w:val="24"/>
              </w:rPr>
            </w:pPr>
            <w:r>
              <w:rPr>
                <w:sz w:val="24"/>
              </w:rPr>
              <w:t>802.3u, IEEE 802.3x, IEEE 802.3ab; 端口：</w:t>
            </w:r>
          </w:p>
          <w:p>
            <w:pPr>
              <w:pStyle w:val="11"/>
              <w:spacing w:before="8" w:line="460" w:lineRule="atLeast"/>
              <w:ind w:left="107" w:right="663"/>
              <w:rPr>
                <w:sz w:val="24"/>
              </w:rPr>
            </w:pPr>
            <w:r>
              <w:rPr>
                <w:sz w:val="24"/>
              </w:rPr>
              <w:t>5*10/100/1000M auto-negotiation RJ45 ports。</w:t>
            </w:r>
          </w:p>
        </w:tc>
        <w:tc>
          <w:tcPr>
            <w:tcW w:w="567" w:type="dxa"/>
          </w:tcPr>
          <w:p>
            <w:pPr>
              <w:pStyle w:val="11"/>
              <w:rPr>
                <w:rFonts w:ascii="Times New Roman"/>
                <w:sz w:val="22"/>
              </w:rPr>
            </w:pPr>
          </w:p>
        </w:tc>
        <w:tc>
          <w:tcPr>
            <w:tcW w:w="850"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567" w:type="dxa"/>
          </w:tcPr>
          <w:p>
            <w:pPr>
              <w:pStyle w:val="11"/>
              <w:rPr>
                <w:rFonts w:ascii="宋体"/>
                <w:sz w:val="24"/>
              </w:rPr>
            </w:pPr>
          </w:p>
          <w:p>
            <w:pPr>
              <w:pStyle w:val="11"/>
              <w:spacing w:before="11"/>
              <w:rPr>
                <w:rFonts w:ascii="宋体"/>
                <w:sz w:val="18"/>
              </w:rPr>
            </w:pPr>
          </w:p>
          <w:p>
            <w:pPr>
              <w:pStyle w:val="11"/>
              <w:spacing w:before="1"/>
              <w:ind w:left="9"/>
              <w:jc w:val="center"/>
              <w:rPr>
                <w:sz w:val="24"/>
              </w:rPr>
            </w:pPr>
            <w:r>
              <w:rPr>
                <w:sz w:val="24"/>
              </w:rPr>
              <w:t>2</w:t>
            </w:r>
          </w:p>
        </w:tc>
        <w:tc>
          <w:tcPr>
            <w:tcW w:w="993" w:type="dxa"/>
          </w:tcPr>
          <w:p>
            <w:pPr>
              <w:pStyle w:val="11"/>
              <w:rPr>
                <w:rFonts w:ascii="宋体"/>
                <w:sz w:val="24"/>
              </w:rPr>
            </w:pPr>
          </w:p>
          <w:p>
            <w:pPr>
              <w:pStyle w:val="11"/>
              <w:spacing w:before="11"/>
              <w:rPr>
                <w:rFonts w:ascii="宋体"/>
                <w:sz w:val="18"/>
              </w:rPr>
            </w:pPr>
          </w:p>
          <w:p>
            <w:pPr>
              <w:pStyle w:val="11"/>
              <w:spacing w:before="1"/>
              <w:ind w:left="256"/>
              <w:rPr>
                <w:sz w:val="24"/>
              </w:rPr>
            </w:pPr>
            <w:r>
              <w:rPr>
                <w:sz w:val="24"/>
              </w:rPr>
              <w:t>硬件</w:t>
            </w:r>
          </w:p>
        </w:tc>
        <w:tc>
          <w:tcPr>
            <w:tcW w:w="992" w:type="dxa"/>
          </w:tcPr>
          <w:p>
            <w:pPr>
              <w:pStyle w:val="11"/>
              <w:spacing w:before="7"/>
              <w:rPr>
                <w:rFonts w:ascii="宋体"/>
                <w:sz w:val="24"/>
              </w:rPr>
            </w:pPr>
          </w:p>
          <w:p>
            <w:pPr>
              <w:pStyle w:val="11"/>
              <w:spacing w:line="364" w:lineRule="auto"/>
              <w:ind w:left="376" w:right="123" w:hanging="240"/>
              <w:rPr>
                <w:sz w:val="24"/>
              </w:rPr>
            </w:pPr>
            <w:r>
              <w:rPr>
                <w:sz w:val="24"/>
              </w:rPr>
              <w:t>智能网关</w:t>
            </w:r>
          </w:p>
        </w:tc>
        <w:tc>
          <w:tcPr>
            <w:tcW w:w="5103" w:type="dxa"/>
          </w:tcPr>
          <w:p>
            <w:pPr>
              <w:pStyle w:val="11"/>
              <w:spacing w:before="82"/>
              <w:ind w:left="107"/>
              <w:rPr>
                <w:sz w:val="24"/>
              </w:rPr>
            </w:pPr>
            <w:r>
              <w:rPr>
                <w:sz w:val="24"/>
              </w:rPr>
              <w:t>输入电压: 外部电源适配器 DC5V</w:t>
            </w:r>
          </w:p>
          <w:p>
            <w:pPr>
              <w:pStyle w:val="11"/>
              <w:spacing w:line="470" w:lineRule="atLeast"/>
              <w:ind w:left="107" w:right="97"/>
              <w:rPr>
                <w:sz w:val="24"/>
              </w:rPr>
            </w:pPr>
            <w:r>
              <w:rPr>
                <w:spacing w:val="-8"/>
                <w:sz w:val="24"/>
              </w:rPr>
              <w:t xml:space="preserve">通讯协议标准: </w:t>
            </w:r>
            <w:r>
              <w:rPr>
                <w:sz w:val="24"/>
              </w:rPr>
              <w:t>IEEE</w:t>
            </w:r>
            <w:r>
              <w:rPr>
                <w:spacing w:val="-59"/>
                <w:sz w:val="24"/>
              </w:rPr>
              <w:t xml:space="preserve"> </w:t>
            </w:r>
            <w:r>
              <w:rPr>
                <w:sz w:val="24"/>
              </w:rPr>
              <w:t>802.15.4</w:t>
            </w:r>
            <w:r>
              <w:rPr>
                <w:spacing w:val="-94"/>
                <w:sz w:val="24"/>
              </w:rPr>
              <w:t>、</w:t>
            </w:r>
            <w:r>
              <w:rPr>
                <w:sz w:val="24"/>
              </w:rPr>
              <w:t>ZigBee</w:t>
            </w:r>
            <w:r>
              <w:rPr>
                <w:spacing w:val="-59"/>
                <w:sz w:val="24"/>
              </w:rPr>
              <w:t xml:space="preserve"> </w:t>
            </w:r>
            <w:r>
              <w:rPr>
                <w:spacing w:val="-3"/>
                <w:sz w:val="24"/>
              </w:rPr>
              <w:t xml:space="preserve">2007Pro </w:t>
            </w:r>
            <w:r>
              <w:rPr>
                <w:sz w:val="24"/>
              </w:rPr>
              <w:t>FLASH</w:t>
            </w:r>
            <w:r>
              <w:rPr>
                <w:spacing w:val="-12"/>
                <w:sz w:val="24"/>
              </w:rPr>
              <w:t xml:space="preserve"> 存储: </w:t>
            </w:r>
            <w:r>
              <w:rPr>
                <w:spacing w:val="-3"/>
                <w:sz w:val="24"/>
              </w:rPr>
              <w:t>≥256KB</w:t>
            </w:r>
            <w:r>
              <w:rPr>
                <w:spacing w:val="-11"/>
                <w:sz w:val="24"/>
              </w:rPr>
              <w:t xml:space="preserve">；工作电流: </w:t>
            </w:r>
            <w:r>
              <w:rPr>
                <w:spacing w:val="-3"/>
                <w:sz w:val="24"/>
              </w:rPr>
              <w:t>&lt;40mA</w:t>
            </w:r>
            <w:r>
              <w:rPr>
                <w:spacing w:val="-7"/>
                <w:sz w:val="24"/>
              </w:rPr>
              <w:t>；工作</w:t>
            </w:r>
          </w:p>
        </w:tc>
        <w:tc>
          <w:tcPr>
            <w:tcW w:w="567" w:type="dxa"/>
          </w:tcPr>
          <w:p>
            <w:pPr>
              <w:pStyle w:val="11"/>
              <w:rPr>
                <w:rFonts w:ascii="宋体"/>
                <w:sz w:val="24"/>
              </w:rPr>
            </w:pPr>
          </w:p>
          <w:p>
            <w:pPr>
              <w:pStyle w:val="11"/>
              <w:spacing w:before="11"/>
              <w:rPr>
                <w:rFonts w:ascii="宋体"/>
                <w:sz w:val="18"/>
              </w:rPr>
            </w:pPr>
          </w:p>
          <w:p>
            <w:pPr>
              <w:pStyle w:val="11"/>
              <w:spacing w:before="1"/>
              <w:ind w:left="161"/>
              <w:rPr>
                <w:sz w:val="24"/>
              </w:rPr>
            </w:pPr>
            <w:r>
              <w:rPr>
                <w:sz w:val="24"/>
              </w:rPr>
              <w:t>套</w:t>
            </w:r>
          </w:p>
        </w:tc>
        <w:tc>
          <w:tcPr>
            <w:tcW w:w="850" w:type="dxa"/>
          </w:tcPr>
          <w:p>
            <w:pPr>
              <w:pStyle w:val="11"/>
              <w:rPr>
                <w:rFonts w:ascii="宋体"/>
                <w:sz w:val="24"/>
              </w:rPr>
            </w:pPr>
          </w:p>
          <w:p>
            <w:pPr>
              <w:pStyle w:val="11"/>
              <w:spacing w:before="11"/>
              <w:rPr>
                <w:rFonts w:ascii="宋体"/>
                <w:sz w:val="18"/>
              </w:rPr>
            </w:pPr>
          </w:p>
          <w:p>
            <w:pPr>
              <w:pStyle w:val="11"/>
              <w:spacing w:before="1"/>
              <w:ind w:left="10"/>
              <w:jc w:val="center"/>
              <w:rPr>
                <w:sz w:val="24"/>
              </w:rPr>
            </w:pPr>
            <w:r>
              <w:rPr>
                <w:sz w:val="24"/>
              </w:rPr>
              <w:t>1</w:t>
            </w:r>
          </w:p>
        </w:tc>
      </w:tr>
    </w:tbl>
    <w:p>
      <w:pPr>
        <w:spacing w:after="0"/>
        <w:jc w:val="center"/>
        <w:rPr>
          <w:sz w:val="24"/>
        </w:rPr>
        <w:sectPr>
          <w:pgSz w:w="11910" w:h="16840"/>
          <w:pgMar w:top="1420" w:right="780" w:bottom="1080" w:left="1120" w:header="0" w:footer="895" w:gutter="0"/>
          <w:pgNumType w:fmt="decimal"/>
          <w:cols w:space="720" w:num="1"/>
        </w:sectPr>
      </w:pPr>
    </w:p>
    <w:tbl>
      <w:tblPr>
        <w:tblStyle w:val="7"/>
        <w:tblW w:w="0" w:type="auto"/>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993"/>
        <w:gridCol w:w="992"/>
        <w:gridCol w:w="5103"/>
        <w:gridCol w:w="567"/>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8" w:hRule="atLeast"/>
        </w:trPr>
        <w:tc>
          <w:tcPr>
            <w:tcW w:w="567" w:type="dxa"/>
          </w:tcPr>
          <w:p>
            <w:pPr>
              <w:pStyle w:val="11"/>
              <w:rPr>
                <w:rFonts w:ascii="Times New Roman"/>
                <w:sz w:val="22"/>
              </w:rPr>
            </w:pPr>
          </w:p>
        </w:tc>
        <w:tc>
          <w:tcPr>
            <w:tcW w:w="993" w:type="dxa"/>
          </w:tcPr>
          <w:p>
            <w:pPr>
              <w:pStyle w:val="11"/>
              <w:rPr>
                <w:rFonts w:ascii="Times New Roman"/>
                <w:sz w:val="22"/>
              </w:rPr>
            </w:pPr>
          </w:p>
        </w:tc>
        <w:tc>
          <w:tcPr>
            <w:tcW w:w="992" w:type="dxa"/>
          </w:tcPr>
          <w:p>
            <w:pPr>
              <w:pStyle w:val="11"/>
              <w:rPr>
                <w:rFonts w:ascii="Times New Roman"/>
                <w:sz w:val="22"/>
              </w:rPr>
            </w:pPr>
          </w:p>
        </w:tc>
        <w:tc>
          <w:tcPr>
            <w:tcW w:w="5103" w:type="dxa"/>
          </w:tcPr>
          <w:p>
            <w:pPr>
              <w:pStyle w:val="11"/>
              <w:tabs>
                <w:tab w:val="left" w:pos="1427"/>
              </w:tabs>
              <w:spacing w:before="80" w:line="364" w:lineRule="auto"/>
              <w:ind w:left="107" w:right="-29"/>
              <w:rPr>
                <w:sz w:val="24"/>
              </w:rPr>
            </w:pPr>
            <w:r>
              <w:rPr>
                <w:sz w:val="24"/>
              </w:rPr>
              <w:t>频率:</w:t>
            </w:r>
            <w:r>
              <w:rPr>
                <w:spacing w:val="-57"/>
                <w:sz w:val="24"/>
              </w:rPr>
              <w:t xml:space="preserve"> </w:t>
            </w:r>
            <w:r>
              <w:rPr>
                <w:spacing w:val="-6"/>
                <w:sz w:val="24"/>
              </w:rPr>
              <w:t>2.4GHz-2.4835GHz；</w:t>
            </w:r>
            <w:r>
              <w:rPr>
                <w:sz w:val="24"/>
              </w:rPr>
              <w:t>传输速率:</w:t>
            </w:r>
            <w:r>
              <w:rPr>
                <w:spacing w:val="-56"/>
                <w:sz w:val="24"/>
              </w:rPr>
              <w:t xml:space="preserve"> </w:t>
            </w:r>
            <w:r>
              <w:rPr>
                <w:sz w:val="24"/>
              </w:rPr>
              <w:t>250</w:t>
            </w:r>
            <w:r>
              <w:rPr>
                <w:spacing w:val="-57"/>
                <w:sz w:val="24"/>
              </w:rPr>
              <w:t xml:space="preserve"> </w:t>
            </w:r>
            <w:r>
              <w:rPr>
                <w:spacing w:val="-3"/>
                <w:sz w:val="24"/>
              </w:rPr>
              <w:t xml:space="preserve">kbps； </w:t>
            </w:r>
            <w:r>
              <w:rPr>
                <w:sz w:val="24"/>
              </w:rPr>
              <w:t>传输距离:</w:t>
            </w:r>
            <w:r>
              <w:rPr>
                <w:sz w:val="24"/>
              </w:rPr>
              <w:tab/>
            </w:r>
            <w:r>
              <w:rPr>
                <w:sz w:val="24"/>
              </w:rPr>
              <w:t>室内≥50m，室外≥100m</w:t>
            </w:r>
          </w:p>
          <w:p>
            <w:pPr>
              <w:pStyle w:val="11"/>
              <w:spacing w:before="1" w:line="364" w:lineRule="auto"/>
              <w:ind w:left="107" w:right="-29"/>
              <w:rPr>
                <w:sz w:val="24"/>
              </w:rPr>
            </w:pPr>
            <w:r>
              <w:rPr>
                <w:spacing w:val="4"/>
                <w:sz w:val="24"/>
              </w:rPr>
              <w:t>通讯接口: 支持通过</w:t>
            </w:r>
            <w:r>
              <w:rPr>
                <w:sz w:val="24"/>
              </w:rPr>
              <w:t>JTAG</w:t>
            </w:r>
            <w:r>
              <w:rPr>
                <w:spacing w:val="-9"/>
                <w:sz w:val="24"/>
              </w:rPr>
              <w:t xml:space="preserve"> 接口进行嵌入式程序的写入、调试，可支持智能家居系统二次开发， </w:t>
            </w:r>
            <w:r>
              <w:rPr>
                <w:sz w:val="24"/>
              </w:rPr>
              <w:t>方便智能家居系统维护。支持串口通讯；支持</w:t>
            </w:r>
            <w:r>
              <w:rPr>
                <w:spacing w:val="-20"/>
                <w:sz w:val="24"/>
              </w:rPr>
              <w:t xml:space="preserve">外置 </w:t>
            </w:r>
            <w:r>
              <w:rPr>
                <w:sz w:val="24"/>
              </w:rPr>
              <w:t>SD</w:t>
            </w:r>
            <w:r>
              <w:rPr>
                <w:spacing w:val="-21"/>
                <w:sz w:val="24"/>
              </w:rPr>
              <w:t xml:space="preserve"> 卡；支持外置 </w:t>
            </w:r>
            <w:r>
              <w:rPr>
                <w:sz w:val="24"/>
              </w:rPr>
              <w:t>SD</w:t>
            </w:r>
            <w:r>
              <w:rPr>
                <w:spacing w:val="-16"/>
                <w:sz w:val="24"/>
              </w:rPr>
              <w:t xml:space="preserve"> 卡启动与内置 </w:t>
            </w:r>
            <w:r>
              <w:rPr>
                <w:sz w:val="24"/>
              </w:rPr>
              <w:t>NANO</w:t>
            </w:r>
            <w:r>
              <w:rPr>
                <w:spacing w:val="-30"/>
                <w:sz w:val="24"/>
              </w:rPr>
              <w:t xml:space="preserve"> 启动；天线接口: 板载天线；工作湿度: 5%RH～ 90%RH；工作温度: -20℃～+70℃；</w:t>
            </w:r>
          </w:p>
          <w:p>
            <w:pPr>
              <w:pStyle w:val="11"/>
              <w:spacing w:before="3" w:line="364" w:lineRule="auto"/>
              <w:ind w:left="107" w:right="-29"/>
              <w:rPr>
                <w:sz w:val="24"/>
              </w:rPr>
            </w:pPr>
            <w:r>
              <w:rPr>
                <w:spacing w:val="-30"/>
                <w:sz w:val="24"/>
              </w:rPr>
              <w:t xml:space="preserve">主 </w:t>
            </w:r>
            <w:r>
              <w:rPr>
                <w:sz w:val="24"/>
              </w:rPr>
              <w:t>CPU 处理器：Samsung S5PV210，</w:t>
            </w:r>
            <w:r>
              <w:rPr>
                <w:spacing w:val="-20"/>
                <w:sz w:val="24"/>
              </w:rPr>
              <w:t xml:space="preserve">基于 </w:t>
            </w:r>
            <w:r>
              <w:rPr>
                <w:sz w:val="24"/>
              </w:rPr>
              <w:t xml:space="preserve">ARM </w:t>
            </w:r>
            <w:r>
              <w:rPr>
                <w:spacing w:val="-4"/>
                <w:sz w:val="24"/>
              </w:rPr>
              <w:t>Cortex-A8</w:t>
            </w:r>
            <w:r>
              <w:rPr>
                <w:spacing w:val="-12"/>
                <w:sz w:val="24"/>
              </w:rPr>
              <w:t xml:space="preserve">；运行主频 </w:t>
            </w:r>
            <w:r>
              <w:rPr>
                <w:sz w:val="24"/>
              </w:rPr>
              <w:t>1GHzDDR2 ；</w:t>
            </w:r>
            <w:r>
              <w:rPr>
                <w:spacing w:val="-6"/>
                <w:sz w:val="24"/>
              </w:rPr>
              <w:t xml:space="preserve">RAM：512MB； </w:t>
            </w:r>
            <w:r>
              <w:rPr>
                <w:sz w:val="24"/>
              </w:rPr>
              <w:t>32bit</w:t>
            </w:r>
            <w:r>
              <w:rPr>
                <w:spacing w:val="-4"/>
                <w:sz w:val="24"/>
              </w:rPr>
              <w:t xml:space="preserve"> 数据总线，单通道；运行频率 </w:t>
            </w:r>
            <w:r>
              <w:rPr>
                <w:sz w:val="24"/>
              </w:rPr>
              <w:t>200MHz FLASH 闪存；SLC</w:t>
            </w:r>
            <w:r>
              <w:rPr>
                <w:spacing w:val="-10"/>
                <w:sz w:val="24"/>
              </w:rPr>
              <w:t xml:space="preserve"> </w:t>
            </w:r>
            <w:r>
              <w:rPr>
                <w:sz w:val="24"/>
              </w:rPr>
              <w:t>NAND</w:t>
            </w:r>
            <w:r>
              <w:rPr>
                <w:spacing w:val="-12"/>
                <w:sz w:val="24"/>
              </w:rPr>
              <w:t xml:space="preserve"> </w:t>
            </w:r>
            <w:r>
              <w:rPr>
                <w:sz w:val="24"/>
              </w:rPr>
              <w:t>Flash:</w:t>
            </w:r>
            <w:r>
              <w:rPr>
                <w:spacing w:val="-12"/>
                <w:sz w:val="24"/>
              </w:rPr>
              <w:t xml:space="preserve"> </w:t>
            </w:r>
            <w:r>
              <w:rPr>
                <w:sz w:val="24"/>
              </w:rPr>
              <w:t>512MB；操作系统支持：Superboot-210 Android 2.3+</w:t>
            </w:r>
          </w:p>
          <w:p>
            <w:pPr>
              <w:pStyle w:val="11"/>
              <w:spacing w:before="4" w:line="364" w:lineRule="auto"/>
              <w:ind w:left="107" w:right="54"/>
              <w:rPr>
                <w:sz w:val="24"/>
              </w:rPr>
            </w:pPr>
            <w:r>
              <w:rPr>
                <w:sz w:val="24"/>
              </w:rPr>
              <w:t>Linux-2.6.35 Android 4.0(基于 Linux-3.0.8 内核) Linux-3.0.8 + Qt2/4.8.5 WindowsCE 6.0。</w:t>
            </w:r>
          </w:p>
          <w:p>
            <w:pPr>
              <w:pStyle w:val="11"/>
              <w:spacing w:before="1" w:line="364" w:lineRule="auto"/>
              <w:ind w:left="107" w:right="123"/>
              <w:rPr>
                <w:sz w:val="24"/>
              </w:rPr>
            </w:pPr>
            <w:r>
              <w:rPr>
                <w:spacing w:val="-30"/>
                <w:sz w:val="24"/>
              </w:rPr>
              <w:t xml:space="preserve">从 </w:t>
            </w:r>
            <w:r>
              <w:rPr>
                <w:sz w:val="24"/>
              </w:rPr>
              <w:t>CPU 处理器：TI CC2530；</w:t>
            </w:r>
            <w:r>
              <w:rPr>
                <w:spacing w:val="-12"/>
                <w:sz w:val="24"/>
              </w:rPr>
              <w:t xml:space="preserve">支持通过 </w:t>
            </w:r>
            <w:r>
              <w:rPr>
                <w:sz w:val="24"/>
              </w:rPr>
              <w:t>JTAG</w:t>
            </w:r>
            <w:r>
              <w:rPr>
                <w:spacing w:val="-39"/>
                <w:sz w:val="24"/>
              </w:rPr>
              <w:t xml:space="preserve"> 接</w:t>
            </w:r>
            <w:r>
              <w:rPr>
                <w:sz w:val="24"/>
              </w:rPr>
              <w:t>口进行嵌入式程序的写入、调试；通讯接口： ZigBee</w:t>
            </w:r>
            <w:r>
              <w:rPr>
                <w:spacing w:val="-18"/>
                <w:sz w:val="24"/>
              </w:rPr>
              <w:t xml:space="preserve"> 协调器支持 </w:t>
            </w:r>
            <w:r>
              <w:rPr>
                <w:sz w:val="24"/>
              </w:rPr>
              <w:t>USB</w:t>
            </w:r>
            <w:r>
              <w:rPr>
                <w:spacing w:val="-9"/>
                <w:sz w:val="24"/>
              </w:rPr>
              <w:t xml:space="preserve"> 串口通讯，可选网络接</w:t>
            </w:r>
            <w:r>
              <w:rPr>
                <w:sz w:val="24"/>
              </w:rPr>
              <w:t>口；Flash</w:t>
            </w:r>
            <w:r>
              <w:rPr>
                <w:spacing w:val="-20"/>
                <w:sz w:val="24"/>
              </w:rPr>
              <w:t xml:space="preserve"> 容量</w:t>
            </w:r>
            <w:r>
              <w:rPr>
                <w:sz w:val="24"/>
              </w:rPr>
              <w:t>：≥256KB；工作频率： 2.4GHz-2.4835GHz；传输速率：250 kbps；通</w:t>
            </w:r>
          </w:p>
          <w:p>
            <w:pPr>
              <w:pStyle w:val="11"/>
              <w:spacing w:before="3" w:line="364" w:lineRule="auto"/>
              <w:ind w:left="107" w:right="-29"/>
              <w:rPr>
                <w:sz w:val="24"/>
              </w:rPr>
            </w:pPr>
            <w:r>
              <w:rPr>
                <w:spacing w:val="-1"/>
                <w:sz w:val="24"/>
              </w:rPr>
              <w:t>讯协议标准：</w:t>
            </w:r>
            <w:r>
              <w:rPr>
                <w:spacing w:val="-4"/>
                <w:sz w:val="24"/>
              </w:rPr>
              <w:t>IEEE</w:t>
            </w:r>
            <w:r>
              <w:rPr>
                <w:spacing w:val="-71"/>
                <w:sz w:val="24"/>
              </w:rPr>
              <w:t xml:space="preserve"> </w:t>
            </w:r>
            <w:r>
              <w:rPr>
                <w:sz w:val="24"/>
              </w:rPr>
              <w:t>802.15.4，ZigBee</w:t>
            </w:r>
            <w:r>
              <w:rPr>
                <w:spacing w:val="-71"/>
                <w:sz w:val="24"/>
              </w:rPr>
              <w:t xml:space="preserve"> </w:t>
            </w:r>
            <w:r>
              <w:rPr>
                <w:sz w:val="24"/>
              </w:rPr>
              <w:t xml:space="preserve">2007Pro； </w:t>
            </w:r>
            <w:r>
              <w:rPr>
                <w:spacing w:val="-8"/>
                <w:sz w:val="24"/>
              </w:rPr>
              <w:t xml:space="preserve">传输距离：室内 </w:t>
            </w:r>
            <w:r>
              <w:rPr>
                <w:sz w:val="24"/>
              </w:rPr>
              <w:t>30m，</w:t>
            </w:r>
            <w:r>
              <w:rPr>
                <w:spacing w:val="-20"/>
                <w:sz w:val="24"/>
              </w:rPr>
              <w:t xml:space="preserve">室外 </w:t>
            </w:r>
            <w:r>
              <w:rPr>
                <w:sz w:val="24"/>
              </w:rPr>
              <w:t xml:space="preserve">100m；天线接口： </w:t>
            </w:r>
            <w:r>
              <w:rPr>
                <w:spacing w:val="-8"/>
                <w:sz w:val="24"/>
              </w:rPr>
              <w:t xml:space="preserve">板载天线；工作电压：电池 </w:t>
            </w:r>
            <w:r>
              <w:rPr>
                <w:sz w:val="24"/>
              </w:rPr>
              <w:t>DC</w:t>
            </w:r>
            <w:r>
              <w:rPr>
                <w:spacing w:val="-59"/>
                <w:sz w:val="24"/>
              </w:rPr>
              <w:t xml:space="preserve"> </w:t>
            </w:r>
            <w:r>
              <w:rPr>
                <w:spacing w:val="-3"/>
                <w:sz w:val="24"/>
              </w:rPr>
              <w:t>3.7V</w:t>
            </w:r>
            <w:r>
              <w:rPr>
                <w:spacing w:val="-2"/>
                <w:sz w:val="24"/>
              </w:rPr>
              <w:t>；外部电源</w:t>
            </w:r>
            <w:r>
              <w:rPr>
                <w:spacing w:val="-17"/>
                <w:sz w:val="24"/>
              </w:rPr>
              <w:t xml:space="preserve">适配器 </w:t>
            </w:r>
            <w:r>
              <w:rPr>
                <w:sz w:val="24"/>
              </w:rPr>
              <w:t>DC 5V ；供电方式：外部电源适配器；</w:t>
            </w:r>
          </w:p>
          <w:p>
            <w:pPr>
              <w:pStyle w:val="11"/>
              <w:spacing w:before="3"/>
              <w:ind w:left="107" w:right="-29"/>
              <w:rPr>
                <w:sz w:val="24"/>
              </w:rPr>
            </w:pPr>
            <w:r>
              <w:rPr>
                <w:spacing w:val="-4"/>
                <w:sz w:val="24"/>
              </w:rPr>
              <w:t>温度：</w:t>
            </w:r>
            <w:r>
              <w:rPr>
                <w:spacing w:val="-10"/>
                <w:sz w:val="24"/>
              </w:rPr>
              <w:t>-20℃～+70℃</w:t>
            </w:r>
            <w:r>
              <w:rPr>
                <w:spacing w:val="-4"/>
                <w:sz w:val="24"/>
              </w:rPr>
              <w:t>；工作湿度：</w:t>
            </w:r>
            <w:r>
              <w:rPr>
                <w:spacing w:val="-5"/>
                <w:sz w:val="24"/>
              </w:rPr>
              <w:t>5%RH～90%RH</w:t>
            </w:r>
            <w:r>
              <w:rPr>
                <w:sz w:val="24"/>
              </w:rPr>
              <w:t>。</w:t>
            </w:r>
          </w:p>
        </w:tc>
        <w:tc>
          <w:tcPr>
            <w:tcW w:w="567" w:type="dxa"/>
          </w:tcPr>
          <w:p>
            <w:pPr>
              <w:pStyle w:val="11"/>
              <w:rPr>
                <w:rFonts w:ascii="Times New Roman"/>
                <w:sz w:val="22"/>
              </w:rPr>
            </w:pPr>
          </w:p>
        </w:tc>
        <w:tc>
          <w:tcPr>
            <w:tcW w:w="850"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567" w:type="dxa"/>
          </w:tcPr>
          <w:p>
            <w:pPr>
              <w:pStyle w:val="11"/>
              <w:rPr>
                <w:rFonts w:ascii="宋体"/>
                <w:sz w:val="24"/>
              </w:rPr>
            </w:pPr>
          </w:p>
          <w:p>
            <w:pPr>
              <w:pStyle w:val="11"/>
              <w:spacing w:before="11"/>
              <w:rPr>
                <w:rFonts w:ascii="宋体"/>
                <w:sz w:val="18"/>
              </w:rPr>
            </w:pPr>
          </w:p>
          <w:p>
            <w:pPr>
              <w:pStyle w:val="11"/>
              <w:spacing w:before="1"/>
              <w:ind w:left="9"/>
              <w:jc w:val="center"/>
              <w:rPr>
                <w:sz w:val="24"/>
              </w:rPr>
            </w:pPr>
            <w:r>
              <w:rPr>
                <w:sz w:val="24"/>
              </w:rPr>
              <w:t>3</w:t>
            </w:r>
          </w:p>
        </w:tc>
        <w:tc>
          <w:tcPr>
            <w:tcW w:w="993" w:type="dxa"/>
          </w:tcPr>
          <w:p>
            <w:pPr>
              <w:pStyle w:val="11"/>
              <w:rPr>
                <w:rFonts w:ascii="宋体"/>
                <w:sz w:val="24"/>
              </w:rPr>
            </w:pPr>
          </w:p>
          <w:p>
            <w:pPr>
              <w:pStyle w:val="11"/>
              <w:spacing w:before="11"/>
              <w:rPr>
                <w:rFonts w:ascii="宋体"/>
                <w:sz w:val="18"/>
              </w:rPr>
            </w:pPr>
          </w:p>
          <w:p>
            <w:pPr>
              <w:pStyle w:val="11"/>
              <w:spacing w:before="1"/>
              <w:ind w:left="256"/>
              <w:rPr>
                <w:sz w:val="24"/>
              </w:rPr>
            </w:pPr>
            <w:r>
              <w:rPr>
                <w:sz w:val="24"/>
              </w:rPr>
              <w:t>硬件</w:t>
            </w:r>
          </w:p>
        </w:tc>
        <w:tc>
          <w:tcPr>
            <w:tcW w:w="992" w:type="dxa"/>
          </w:tcPr>
          <w:p>
            <w:pPr>
              <w:pStyle w:val="11"/>
              <w:spacing w:before="82" w:line="364" w:lineRule="auto"/>
              <w:ind w:left="136" w:right="123"/>
              <w:rPr>
                <w:sz w:val="24"/>
              </w:rPr>
            </w:pPr>
            <w:r>
              <w:rPr>
                <w:spacing w:val="-6"/>
                <w:sz w:val="24"/>
              </w:rPr>
              <w:t>智能家居应用</w:t>
            </w:r>
          </w:p>
          <w:p>
            <w:pPr>
              <w:pStyle w:val="11"/>
              <w:spacing w:before="1"/>
              <w:ind w:left="256"/>
              <w:rPr>
                <w:sz w:val="24"/>
              </w:rPr>
            </w:pPr>
            <w:r>
              <w:rPr>
                <w:sz w:val="24"/>
              </w:rPr>
              <w:t>套件</w:t>
            </w:r>
          </w:p>
        </w:tc>
        <w:tc>
          <w:tcPr>
            <w:tcW w:w="5103" w:type="dxa"/>
          </w:tcPr>
          <w:p>
            <w:pPr>
              <w:pStyle w:val="11"/>
              <w:spacing w:before="82" w:line="364" w:lineRule="auto"/>
              <w:ind w:left="107" w:right="183"/>
              <w:rPr>
                <w:sz w:val="24"/>
              </w:rPr>
            </w:pPr>
            <w:r>
              <w:rPr>
                <w:sz w:val="24"/>
              </w:rPr>
              <w:t>智能家居应用套件是基于 ZigBee 无线传输技术、传感器网络节点技术综合开发教学实用套</w:t>
            </w:r>
          </w:p>
          <w:p>
            <w:pPr>
              <w:pStyle w:val="11"/>
              <w:spacing w:before="1"/>
              <w:ind w:left="107"/>
              <w:rPr>
                <w:sz w:val="24"/>
              </w:rPr>
            </w:pPr>
            <w:r>
              <w:rPr>
                <w:sz w:val="24"/>
              </w:rPr>
              <w:t>件。</w:t>
            </w:r>
          </w:p>
        </w:tc>
        <w:tc>
          <w:tcPr>
            <w:tcW w:w="567" w:type="dxa"/>
          </w:tcPr>
          <w:p>
            <w:pPr>
              <w:pStyle w:val="11"/>
              <w:rPr>
                <w:rFonts w:ascii="宋体"/>
                <w:sz w:val="24"/>
              </w:rPr>
            </w:pPr>
          </w:p>
          <w:p>
            <w:pPr>
              <w:pStyle w:val="11"/>
              <w:spacing w:before="11"/>
              <w:rPr>
                <w:rFonts w:ascii="宋体"/>
                <w:sz w:val="18"/>
              </w:rPr>
            </w:pPr>
          </w:p>
          <w:p>
            <w:pPr>
              <w:pStyle w:val="11"/>
              <w:spacing w:before="1"/>
              <w:ind w:left="161"/>
              <w:rPr>
                <w:sz w:val="24"/>
              </w:rPr>
            </w:pPr>
            <w:r>
              <w:rPr>
                <w:sz w:val="24"/>
              </w:rPr>
              <w:t>套</w:t>
            </w:r>
          </w:p>
        </w:tc>
        <w:tc>
          <w:tcPr>
            <w:tcW w:w="850" w:type="dxa"/>
          </w:tcPr>
          <w:p>
            <w:pPr>
              <w:pStyle w:val="11"/>
              <w:rPr>
                <w:rFonts w:ascii="宋体"/>
                <w:sz w:val="24"/>
              </w:rPr>
            </w:pPr>
          </w:p>
          <w:p>
            <w:pPr>
              <w:pStyle w:val="11"/>
              <w:spacing w:before="11"/>
              <w:rPr>
                <w:rFonts w:ascii="宋体"/>
                <w:sz w:val="18"/>
              </w:rPr>
            </w:pPr>
          </w:p>
          <w:p>
            <w:pPr>
              <w:pStyle w:val="11"/>
              <w:spacing w:before="1"/>
              <w:ind w:left="10"/>
              <w:jc w:val="center"/>
              <w:rPr>
                <w:sz w:val="24"/>
              </w:rPr>
            </w:pPr>
            <w:r>
              <w:rPr>
                <w:sz w:val="24"/>
              </w:rPr>
              <w:t>1</w:t>
            </w:r>
          </w:p>
        </w:tc>
      </w:tr>
    </w:tbl>
    <w:p>
      <w:pPr>
        <w:spacing w:after="0"/>
        <w:jc w:val="center"/>
        <w:rPr>
          <w:sz w:val="24"/>
        </w:rPr>
        <w:sectPr>
          <w:pgSz w:w="11910" w:h="16840"/>
          <w:pgMar w:top="1420" w:right="780" w:bottom="1080" w:left="1120" w:header="0" w:footer="895" w:gutter="0"/>
          <w:pgNumType w:fmt="decimal"/>
          <w:cols w:space="720" w:num="1"/>
        </w:sectPr>
      </w:pPr>
    </w:p>
    <w:tbl>
      <w:tblPr>
        <w:tblStyle w:val="7"/>
        <w:tblW w:w="0" w:type="auto"/>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993"/>
        <w:gridCol w:w="992"/>
        <w:gridCol w:w="5103"/>
        <w:gridCol w:w="567"/>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70" w:hRule="atLeast"/>
        </w:trPr>
        <w:tc>
          <w:tcPr>
            <w:tcW w:w="567" w:type="dxa"/>
          </w:tcPr>
          <w:p>
            <w:pPr>
              <w:pStyle w:val="11"/>
              <w:rPr>
                <w:rFonts w:ascii="Times New Roman"/>
                <w:sz w:val="22"/>
              </w:rPr>
            </w:pPr>
          </w:p>
        </w:tc>
        <w:tc>
          <w:tcPr>
            <w:tcW w:w="993" w:type="dxa"/>
          </w:tcPr>
          <w:p>
            <w:pPr>
              <w:pStyle w:val="11"/>
              <w:rPr>
                <w:rFonts w:ascii="Times New Roman"/>
                <w:sz w:val="22"/>
              </w:rPr>
            </w:pPr>
          </w:p>
        </w:tc>
        <w:tc>
          <w:tcPr>
            <w:tcW w:w="992" w:type="dxa"/>
          </w:tcPr>
          <w:p>
            <w:pPr>
              <w:pStyle w:val="11"/>
              <w:rPr>
                <w:rFonts w:ascii="Times New Roman"/>
                <w:sz w:val="22"/>
              </w:rPr>
            </w:pPr>
          </w:p>
        </w:tc>
        <w:tc>
          <w:tcPr>
            <w:tcW w:w="5103" w:type="dxa"/>
          </w:tcPr>
          <w:p>
            <w:pPr>
              <w:pStyle w:val="11"/>
              <w:spacing w:before="80" w:line="364" w:lineRule="auto"/>
              <w:ind w:left="107" w:right="183"/>
              <w:jc w:val="both"/>
              <w:rPr>
                <w:sz w:val="24"/>
              </w:rPr>
            </w:pPr>
            <w:r>
              <w:rPr>
                <w:spacing w:val="-1"/>
                <w:sz w:val="24"/>
              </w:rPr>
              <w:t>符合智能家居行业标准，外观采用塑料注塑壳</w:t>
            </w:r>
            <w:r>
              <w:rPr>
                <w:spacing w:val="-5"/>
                <w:sz w:val="24"/>
              </w:rPr>
              <w:t xml:space="preserve">体，贴近家居生活。可支持 </w:t>
            </w:r>
            <w:r>
              <w:rPr>
                <w:sz w:val="24"/>
              </w:rPr>
              <w:t>SDK</w:t>
            </w:r>
            <w:r>
              <w:rPr>
                <w:spacing w:val="-11"/>
                <w:sz w:val="24"/>
              </w:rPr>
              <w:t xml:space="preserve"> 二次开发，便</w:t>
            </w:r>
            <w:r>
              <w:rPr>
                <w:sz w:val="24"/>
              </w:rPr>
              <w:t>于开展教学与创新性研究。</w:t>
            </w:r>
          </w:p>
          <w:p>
            <w:pPr>
              <w:pStyle w:val="11"/>
              <w:spacing w:before="1" w:line="364" w:lineRule="auto"/>
              <w:ind w:left="107" w:right="63"/>
              <w:rPr>
                <w:spacing w:val="-12"/>
                <w:sz w:val="24"/>
              </w:rPr>
            </w:pPr>
            <w:r>
              <w:rPr>
                <w:spacing w:val="-7"/>
                <w:sz w:val="24"/>
              </w:rPr>
              <w:t xml:space="preserve">套件内产品均使用 </w:t>
            </w:r>
            <w:r>
              <w:rPr>
                <w:sz w:val="24"/>
              </w:rPr>
              <w:t>3.7V/ 5V/12V DC</w:t>
            </w:r>
            <w:r>
              <w:rPr>
                <w:spacing w:val="-12"/>
                <w:sz w:val="24"/>
              </w:rPr>
              <w:t xml:space="preserve"> 供电，电路设计需要采用安全电压设计，免螺丝弹簧式快接端子提供供电，防接反保护设计。</w:t>
            </w:r>
          </w:p>
          <w:p>
            <w:pPr>
              <w:pStyle w:val="11"/>
              <w:spacing w:before="1" w:line="364" w:lineRule="auto"/>
              <w:ind w:left="107" w:right="63"/>
              <w:rPr>
                <w:sz w:val="24"/>
              </w:rPr>
            </w:pPr>
            <w:r>
              <w:rPr>
                <w:spacing w:val="-12"/>
                <w:sz w:val="24"/>
              </w:rPr>
              <w:t>1.ZigBee</w:t>
            </w:r>
            <w:r>
              <w:rPr>
                <w:spacing w:val="-9"/>
                <w:sz w:val="24"/>
              </w:rPr>
              <w:t xml:space="preserve"> 温湿度监测器</w:t>
            </w:r>
            <w:r>
              <w:rPr>
                <w:sz w:val="24"/>
              </w:rPr>
              <w:t>（</w:t>
            </w:r>
            <w:r>
              <w:rPr>
                <w:spacing w:val="-20"/>
                <w:sz w:val="24"/>
              </w:rPr>
              <w:t xml:space="preserve">至少 </w:t>
            </w:r>
            <w:r>
              <w:rPr>
                <w:sz w:val="24"/>
              </w:rPr>
              <w:t>1</w:t>
            </w:r>
            <w:r>
              <w:rPr>
                <w:spacing w:val="-30"/>
                <w:sz w:val="24"/>
              </w:rPr>
              <w:t xml:space="preserve"> 个</w:t>
            </w:r>
            <w:r>
              <w:rPr>
                <w:sz w:val="24"/>
              </w:rPr>
              <w:t>）：可实时监测显示环境温湿度数据并上传至网关；设备自带液晶显示，能实时显示温湿度数据，准确直观；为用电安全考虑，输入电压为外部电源</w:t>
            </w:r>
            <w:r>
              <w:rPr>
                <w:spacing w:val="-15"/>
                <w:sz w:val="24"/>
              </w:rPr>
              <w:t xml:space="preserve">适配器 </w:t>
            </w:r>
            <w:r>
              <w:rPr>
                <w:sz w:val="24"/>
              </w:rPr>
              <w:t>DC5V；</w:t>
            </w:r>
            <w:r>
              <w:rPr>
                <w:spacing w:val="-12"/>
                <w:sz w:val="24"/>
              </w:rPr>
              <w:t xml:space="preserve">板载电池 </w:t>
            </w:r>
            <w:r>
              <w:rPr>
                <w:sz w:val="24"/>
              </w:rPr>
              <w:t>DC3.7V(</w:t>
            </w:r>
            <w:r>
              <w:rPr>
                <w:spacing w:val="-3"/>
                <w:sz w:val="24"/>
              </w:rPr>
              <w:t xml:space="preserve">板载可充电)； </w:t>
            </w:r>
            <w:r>
              <w:rPr>
                <w:spacing w:val="-6"/>
                <w:sz w:val="24"/>
              </w:rPr>
              <w:t xml:space="preserve">通讯接口:支持通过 </w:t>
            </w:r>
            <w:r>
              <w:rPr>
                <w:sz w:val="24"/>
              </w:rPr>
              <w:t>CC Debug</w:t>
            </w:r>
            <w:r>
              <w:rPr>
                <w:spacing w:val="-8"/>
                <w:sz w:val="24"/>
              </w:rPr>
              <w:t xml:space="preserve"> 接口进行嵌入式程序的写入、调试；测温范围：:-40℃～</w:t>
            </w:r>
          </w:p>
          <w:p>
            <w:pPr>
              <w:pStyle w:val="11"/>
              <w:spacing w:before="7" w:line="364" w:lineRule="auto"/>
              <w:ind w:left="107" w:right="286"/>
              <w:rPr>
                <w:sz w:val="24"/>
              </w:rPr>
            </w:pPr>
            <w:r>
              <w:rPr>
                <w:sz w:val="24"/>
              </w:rPr>
              <w:t>+123.8℃；测温精度：±0.5℃；测湿范围： 0%RH～100%RH；测湿精度：±4.5%RH</w:t>
            </w:r>
          </w:p>
          <w:p>
            <w:pPr>
              <w:pStyle w:val="11"/>
              <w:spacing w:before="1" w:line="364" w:lineRule="auto"/>
              <w:ind w:left="107" w:right="-29"/>
              <w:rPr>
                <w:sz w:val="24"/>
              </w:rPr>
            </w:pPr>
            <w:r>
              <w:rPr>
                <w:sz w:val="24"/>
              </w:rPr>
              <w:t>2.ZigBee</w:t>
            </w:r>
            <w:r>
              <w:rPr>
                <w:spacing w:val="-10"/>
                <w:sz w:val="24"/>
              </w:rPr>
              <w:t xml:space="preserve"> 照度监测器</w:t>
            </w:r>
            <w:r>
              <w:rPr>
                <w:sz w:val="24"/>
              </w:rPr>
              <w:t>（</w:t>
            </w:r>
            <w:r>
              <w:rPr>
                <w:spacing w:val="-20"/>
                <w:sz w:val="24"/>
              </w:rPr>
              <w:t xml:space="preserve">至少 </w:t>
            </w:r>
            <w:r>
              <w:rPr>
                <w:sz w:val="24"/>
              </w:rPr>
              <w:t>1</w:t>
            </w:r>
            <w:r>
              <w:rPr>
                <w:spacing w:val="-30"/>
                <w:sz w:val="24"/>
              </w:rPr>
              <w:t xml:space="preserve"> 个</w:t>
            </w:r>
            <w:r>
              <w:rPr>
                <w:sz w:val="24"/>
              </w:rPr>
              <w:t>）：可实时监测显示环境光照度数据并上传至网关；设备自带液晶显示，能实时显示照度数据，准确直观为用电安全考虑，输入电压 外部电源适配器DC5V；</w:t>
            </w:r>
            <w:r>
              <w:rPr>
                <w:spacing w:val="-12"/>
                <w:sz w:val="24"/>
              </w:rPr>
              <w:t xml:space="preserve">板载电池 </w:t>
            </w:r>
            <w:r>
              <w:rPr>
                <w:sz w:val="24"/>
              </w:rPr>
              <w:t>DC3.7V(板载可充电)；支持通</w:t>
            </w:r>
            <w:r>
              <w:rPr>
                <w:spacing w:val="-30"/>
                <w:sz w:val="24"/>
              </w:rPr>
              <w:t xml:space="preserve">过 </w:t>
            </w:r>
            <w:r>
              <w:rPr>
                <w:sz w:val="24"/>
              </w:rPr>
              <w:t>CC</w:t>
            </w:r>
            <w:r>
              <w:rPr>
                <w:spacing w:val="-60"/>
                <w:sz w:val="24"/>
              </w:rPr>
              <w:t xml:space="preserve"> </w:t>
            </w:r>
            <w:r>
              <w:rPr>
                <w:sz w:val="24"/>
              </w:rPr>
              <w:t>Debug</w:t>
            </w:r>
            <w:r>
              <w:rPr>
                <w:spacing w:val="-14"/>
                <w:sz w:val="24"/>
              </w:rPr>
              <w:t xml:space="preserve"> 接口进行嵌入式程序的写入、调试； </w:t>
            </w:r>
            <w:r>
              <w:rPr>
                <w:sz w:val="24"/>
              </w:rPr>
              <w:t xml:space="preserve">测量范围 ：0～9999LUX；测量精度：±20LUX </w:t>
            </w:r>
            <w:r>
              <w:rPr>
                <w:spacing w:val="-3"/>
                <w:sz w:val="24"/>
              </w:rPr>
              <w:t>3．ZigBee</w:t>
            </w:r>
            <w:r>
              <w:rPr>
                <w:spacing w:val="-14"/>
                <w:sz w:val="24"/>
              </w:rPr>
              <w:t xml:space="preserve"> 气压监测器</w:t>
            </w:r>
            <w:r>
              <w:rPr>
                <w:sz w:val="24"/>
              </w:rPr>
              <w:t>（</w:t>
            </w:r>
            <w:r>
              <w:rPr>
                <w:spacing w:val="-20"/>
                <w:sz w:val="24"/>
              </w:rPr>
              <w:t xml:space="preserve">至少 </w:t>
            </w:r>
            <w:r>
              <w:rPr>
                <w:sz w:val="24"/>
              </w:rPr>
              <w:t>1</w:t>
            </w:r>
            <w:r>
              <w:rPr>
                <w:spacing w:val="-30"/>
                <w:sz w:val="24"/>
              </w:rPr>
              <w:t xml:space="preserve"> 个</w:t>
            </w:r>
            <w:r>
              <w:rPr>
                <w:spacing w:val="-24"/>
                <w:sz w:val="24"/>
              </w:rPr>
              <w:t>）：</w:t>
            </w:r>
            <w:r>
              <w:rPr>
                <w:sz w:val="24"/>
              </w:rPr>
              <w:t>可实时监测显示大气压、气象预报数据并上传至网关； 可同时显示环境温度数据并上传至网关，具备双探测功能；设备自带液晶显示，能实时显示气压与环境温度数据，准确直观；为用电安全</w:t>
            </w:r>
            <w:r>
              <w:rPr>
                <w:spacing w:val="-11"/>
                <w:sz w:val="24"/>
              </w:rPr>
              <w:t xml:space="preserve">考虑，输入电压 外部电源适配器 </w:t>
            </w:r>
            <w:r>
              <w:rPr>
                <w:spacing w:val="-10"/>
                <w:sz w:val="24"/>
              </w:rPr>
              <w:t>DC5V</w:t>
            </w:r>
            <w:r>
              <w:rPr>
                <w:spacing w:val="-3"/>
                <w:sz w:val="24"/>
              </w:rPr>
              <w:t>；板载电</w:t>
            </w:r>
          </w:p>
          <w:p>
            <w:pPr>
              <w:pStyle w:val="11"/>
              <w:spacing w:before="8"/>
              <w:ind w:left="107"/>
              <w:rPr>
                <w:sz w:val="24"/>
              </w:rPr>
            </w:pPr>
            <w:r>
              <w:rPr>
                <w:sz w:val="24"/>
              </w:rPr>
              <w:t>池 DC3.7V(板载可充电)；CPU 处理器：TI</w:t>
            </w:r>
          </w:p>
        </w:tc>
        <w:tc>
          <w:tcPr>
            <w:tcW w:w="567" w:type="dxa"/>
          </w:tcPr>
          <w:p>
            <w:pPr>
              <w:pStyle w:val="11"/>
              <w:rPr>
                <w:rFonts w:ascii="Times New Roman"/>
                <w:sz w:val="22"/>
              </w:rPr>
            </w:pPr>
          </w:p>
        </w:tc>
        <w:tc>
          <w:tcPr>
            <w:tcW w:w="850" w:type="dxa"/>
          </w:tcPr>
          <w:p>
            <w:pPr>
              <w:pStyle w:val="11"/>
              <w:rPr>
                <w:rFonts w:ascii="Times New Roman"/>
                <w:sz w:val="22"/>
              </w:rPr>
            </w:pPr>
          </w:p>
        </w:tc>
      </w:tr>
    </w:tbl>
    <w:p>
      <w:pPr>
        <w:spacing w:after="0"/>
        <w:rPr>
          <w:rFonts w:ascii="Times New Roman"/>
          <w:sz w:val="22"/>
        </w:rPr>
        <w:sectPr>
          <w:pgSz w:w="11910" w:h="16840"/>
          <w:pgMar w:top="1420" w:right="780" w:bottom="1080" w:left="1120" w:header="0" w:footer="895" w:gutter="0"/>
          <w:pgNumType w:fmt="decimal"/>
          <w:cols w:space="720" w:num="1"/>
        </w:sectPr>
      </w:pPr>
    </w:p>
    <w:tbl>
      <w:tblPr>
        <w:tblStyle w:val="7"/>
        <w:tblW w:w="0" w:type="auto"/>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993"/>
        <w:gridCol w:w="992"/>
        <w:gridCol w:w="5103"/>
        <w:gridCol w:w="567"/>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70" w:hRule="atLeast"/>
        </w:trPr>
        <w:tc>
          <w:tcPr>
            <w:tcW w:w="567" w:type="dxa"/>
          </w:tcPr>
          <w:p>
            <w:pPr>
              <w:pStyle w:val="11"/>
              <w:rPr>
                <w:rFonts w:ascii="Times New Roman"/>
                <w:sz w:val="22"/>
              </w:rPr>
            </w:pPr>
          </w:p>
        </w:tc>
        <w:tc>
          <w:tcPr>
            <w:tcW w:w="993" w:type="dxa"/>
          </w:tcPr>
          <w:p>
            <w:pPr>
              <w:pStyle w:val="11"/>
              <w:rPr>
                <w:rFonts w:ascii="Times New Roman"/>
                <w:sz w:val="22"/>
              </w:rPr>
            </w:pPr>
          </w:p>
        </w:tc>
        <w:tc>
          <w:tcPr>
            <w:tcW w:w="992" w:type="dxa"/>
          </w:tcPr>
          <w:p>
            <w:pPr>
              <w:pStyle w:val="11"/>
              <w:rPr>
                <w:rFonts w:ascii="Times New Roman"/>
                <w:sz w:val="22"/>
              </w:rPr>
            </w:pPr>
          </w:p>
        </w:tc>
        <w:tc>
          <w:tcPr>
            <w:tcW w:w="5103" w:type="dxa"/>
          </w:tcPr>
          <w:p>
            <w:pPr>
              <w:pStyle w:val="11"/>
              <w:spacing w:before="80" w:line="364" w:lineRule="auto"/>
              <w:ind w:left="107" w:right="41"/>
              <w:rPr>
                <w:sz w:val="24"/>
              </w:rPr>
            </w:pPr>
            <w:r>
              <w:rPr>
                <w:sz w:val="24"/>
              </w:rPr>
              <w:t>CC2530；通讯接口：支持通过 CCDebug 接口进行嵌入式程序的写入、调试；测量范围：300～ 1100hpm</w:t>
            </w:r>
          </w:p>
          <w:p>
            <w:pPr>
              <w:pStyle w:val="11"/>
              <w:numPr>
                <w:ilvl w:val="0"/>
                <w:numId w:val="11"/>
              </w:numPr>
              <w:tabs>
                <w:tab w:val="left" w:pos="469"/>
              </w:tabs>
              <w:spacing w:before="1" w:after="0" w:line="364" w:lineRule="auto"/>
              <w:ind w:left="107" w:right="97" w:firstLine="0"/>
              <w:jc w:val="left"/>
              <w:rPr>
                <w:sz w:val="24"/>
              </w:rPr>
            </w:pPr>
            <w:r>
              <w:rPr>
                <w:sz w:val="24"/>
              </w:rPr>
              <w:t>ZigBee</w:t>
            </w:r>
            <w:r>
              <w:rPr>
                <w:spacing w:val="-14"/>
                <w:sz w:val="24"/>
              </w:rPr>
              <w:t xml:space="preserve"> 烟雾探测器</w:t>
            </w:r>
            <w:r>
              <w:rPr>
                <w:sz w:val="24"/>
              </w:rPr>
              <w:t>（</w:t>
            </w:r>
            <w:r>
              <w:rPr>
                <w:spacing w:val="-20"/>
                <w:sz w:val="24"/>
              </w:rPr>
              <w:t xml:space="preserve">至少 </w:t>
            </w:r>
            <w:r>
              <w:rPr>
                <w:sz w:val="24"/>
              </w:rPr>
              <w:t>1</w:t>
            </w:r>
            <w:r>
              <w:rPr>
                <w:spacing w:val="-30"/>
                <w:sz w:val="24"/>
              </w:rPr>
              <w:t xml:space="preserve"> 个</w:t>
            </w:r>
            <w:r>
              <w:rPr>
                <w:spacing w:val="-24"/>
                <w:sz w:val="24"/>
              </w:rPr>
              <w:t>）：</w:t>
            </w:r>
            <w:r>
              <w:rPr>
                <w:sz w:val="24"/>
              </w:rPr>
              <w:t>可实时</w:t>
            </w:r>
            <w:r>
              <w:rPr>
                <w:spacing w:val="-4"/>
                <w:sz w:val="24"/>
              </w:rPr>
              <w:t>监测显示环境烟雾数据并上传至网关；为用电</w:t>
            </w:r>
            <w:r>
              <w:rPr>
                <w:spacing w:val="-8"/>
                <w:sz w:val="24"/>
              </w:rPr>
              <w:t xml:space="preserve">安全考虑，输入电压：外部电源适配器 </w:t>
            </w:r>
            <w:r>
              <w:rPr>
                <w:sz w:val="24"/>
              </w:rPr>
              <w:t xml:space="preserve">DC5V； </w:t>
            </w:r>
            <w:r>
              <w:rPr>
                <w:spacing w:val="-6"/>
                <w:sz w:val="24"/>
              </w:rPr>
              <w:t xml:space="preserve">通讯接口：支持通过 </w:t>
            </w:r>
            <w:r>
              <w:rPr>
                <w:sz w:val="24"/>
              </w:rPr>
              <w:t>CC</w:t>
            </w:r>
            <w:r>
              <w:rPr>
                <w:spacing w:val="-34"/>
                <w:sz w:val="24"/>
              </w:rPr>
              <w:t xml:space="preserve"> </w:t>
            </w:r>
            <w:r>
              <w:rPr>
                <w:sz w:val="24"/>
              </w:rPr>
              <w:t>Debug</w:t>
            </w:r>
            <w:r>
              <w:rPr>
                <w:spacing w:val="-8"/>
                <w:sz w:val="24"/>
              </w:rPr>
              <w:t xml:space="preserve"> 接口进行嵌入式</w:t>
            </w:r>
            <w:r>
              <w:rPr>
                <w:spacing w:val="-7"/>
                <w:sz w:val="24"/>
              </w:rPr>
              <w:t xml:space="preserve">程序的写入、调试；测量范围： </w:t>
            </w:r>
            <w:r>
              <w:rPr>
                <w:sz w:val="24"/>
              </w:rPr>
              <w:t xml:space="preserve">0～2000PPM； </w:t>
            </w:r>
            <w:r>
              <w:rPr>
                <w:spacing w:val="-4"/>
                <w:sz w:val="24"/>
              </w:rPr>
              <w:t xml:space="preserve">测量精度 </w:t>
            </w:r>
            <w:r>
              <w:rPr>
                <w:sz w:val="24"/>
              </w:rPr>
              <w:t>±50PPM</w:t>
            </w:r>
          </w:p>
          <w:p>
            <w:pPr>
              <w:pStyle w:val="11"/>
              <w:numPr>
                <w:ilvl w:val="0"/>
                <w:numId w:val="11"/>
              </w:numPr>
              <w:tabs>
                <w:tab w:val="left" w:pos="469"/>
                <w:tab w:val="left" w:pos="2387"/>
                <w:tab w:val="left" w:pos="2987"/>
              </w:tabs>
              <w:spacing w:before="4" w:after="0" w:line="364" w:lineRule="auto"/>
              <w:ind w:left="107" w:right="97" w:firstLine="0"/>
              <w:jc w:val="left"/>
              <w:rPr>
                <w:sz w:val="24"/>
              </w:rPr>
            </w:pPr>
            <w:r>
              <w:rPr>
                <w:sz w:val="24"/>
              </w:rPr>
              <w:t>ZigBee</w:t>
            </w:r>
            <w:r>
              <w:rPr>
                <w:spacing w:val="-60"/>
                <w:sz w:val="24"/>
              </w:rPr>
              <w:t xml:space="preserve"> </w:t>
            </w:r>
            <w:r>
              <w:rPr>
                <w:sz w:val="24"/>
              </w:rPr>
              <w:t>燃气探测</w:t>
            </w:r>
            <w:r>
              <w:rPr>
                <w:spacing w:val="-22"/>
                <w:sz w:val="24"/>
              </w:rPr>
              <w:t>器</w:t>
            </w:r>
            <w:r>
              <w:rPr>
                <w:sz w:val="24"/>
              </w:rPr>
              <w:t>（至少</w:t>
            </w:r>
            <w:r>
              <w:rPr>
                <w:spacing w:val="-60"/>
                <w:sz w:val="24"/>
              </w:rPr>
              <w:t xml:space="preserve"> </w:t>
            </w:r>
            <w:r>
              <w:rPr>
                <w:sz w:val="24"/>
              </w:rPr>
              <w:t>1</w:t>
            </w:r>
            <w:r>
              <w:rPr>
                <w:spacing w:val="-60"/>
                <w:sz w:val="24"/>
              </w:rPr>
              <w:t xml:space="preserve"> </w:t>
            </w:r>
            <w:r>
              <w:rPr>
                <w:sz w:val="24"/>
              </w:rPr>
              <w:t>个</w:t>
            </w:r>
            <w:r>
              <w:rPr>
                <w:spacing w:val="-24"/>
                <w:sz w:val="24"/>
              </w:rPr>
              <w:t>）：</w:t>
            </w:r>
            <w:r>
              <w:rPr>
                <w:sz w:val="24"/>
              </w:rPr>
              <w:t>可实时</w:t>
            </w:r>
            <w:r>
              <w:rPr>
                <w:spacing w:val="-17"/>
                <w:sz w:val="24"/>
              </w:rPr>
              <w:t>监</w:t>
            </w:r>
            <w:r>
              <w:rPr>
                <w:sz w:val="24"/>
              </w:rPr>
              <w:t>测显示环境燃气数据并上传至网关；为用电安全考虑</w:t>
            </w:r>
            <w:r>
              <w:rPr>
                <w:spacing w:val="-46"/>
                <w:sz w:val="24"/>
              </w:rPr>
              <w:t>，</w:t>
            </w:r>
            <w:r>
              <w:rPr>
                <w:sz w:val="24"/>
              </w:rPr>
              <w:t>输入电压</w:t>
            </w:r>
            <w:r>
              <w:rPr>
                <w:spacing w:val="1"/>
                <w:sz w:val="24"/>
              </w:rPr>
              <w:t xml:space="preserve"> </w:t>
            </w:r>
            <w:r>
              <w:rPr>
                <w:sz w:val="24"/>
              </w:rPr>
              <w:t>外部电源适配器</w:t>
            </w:r>
            <w:r>
              <w:rPr>
                <w:spacing w:val="-60"/>
                <w:sz w:val="24"/>
              </w:rPr>
              <w:t xml:space="preserve"> </w:t>
            </w:r>
            <w:r>
              <w:rPr>
                <w:spacing w:val="-10"/>
                <w:sz w:val="24"/>
              </w:rPr>
              <w:t>DC5V；</w:t>
            </w:r>
            <w:r>
              <w:rPr>
                <w:sz w:val="24"/>
              </w:rPr>
              <w:t>通</w:t>
            </w:r>
            <w:r>
              <w:rPr>
                <w:spacing w:val="-17"/>
                <w:sz w:val="24"/>
              </w:rPr>
              <w:t>讯</w:t>
            </w:r>
            <w:r>
              <w:rPr>
                <w:sz w:val="24"/>
              </w:rPr>
              <w:t>接口 支持通过</w:t>
            </w:r>
            <w:r>
              <w:rPr>
                <w:spacing w:val="-60"/>
                <w:sz w:val="24"/>
              </w:rPr>
              <w:t xml:space="preserve"> </w:t>
            </w:r>
            <w:r>
              <w:rPr>
                <w:sz w:val="24"/>
              </w:rPr>
              <w:t>CC Debug</w:t>
            </w:r>
            <w:r>
              <w:rPr>
                <w:spacing w:val="-60"/>
                <w:sz w:val="24"/>
              </w:rPr>
              <w:t xml:space="preserve"> </w:t>
            </w:r>
            <w:r>
              <w:rPr>
                <w:sz w:val="24"/>
              </w:rPr>
              <w:t>接口进行嵌入式程序的写入、调试；工作波长</w:t>
            </w:r>
            <w:r>
              <w:rPr>
                <w:sz w:val="24"/>
              </w:rPr>
              <w:tab/>
            </w:r>
            <w:r>
              <w:rPr>
                <w:sz w:val="24"/>
              </w:rPr>
              <w:t>6～14μm；灵敏度 3300W/V；输出信号</w:t>
            </w:r>
            <w:r>
              <w:rPr>
                <w:sz w:val="24"/>
              </w:rPr>
              <w:tab/>
            </w:r>
            <w:r>
              <w:rPr>
                <w:sz w:val="24"/>
              </w:rPr>
              <w:t>&gt;2.2V</w:t>
            </w:r>
          </w:p>
          <w:p>
            <w:pPr>
              <w:pStyle w:val="11"/>
              <w:numPr>
                <w:ilvl w:val="0"/>
                <w:numId w:val="11"/>
              </w:numPr>
              <w:tabs>
                <w:tab w:val="left" w:pos="469"/>
              </w:tabs>
              <w:spacing w:before="4" w:after="0" w:line="364" w:lineRule="auto"/>
              <w:ind w:left="107" w:right="97" w:firstLine="0"/>
              <w:jc w:val="left"/>
              <w:rPr>
                <w:sz w:val="24"/>
              </w:rPr>
            </w:pPr>
            <w:r>
              <w:rPr>
                <w:sz w:val="24"/>
              </w:rPr>
              <w:t>ZigBee</w:t>
            </w:r>
            <w:r>
              <w:rPr>
                <w:spacing w:val="-11"/>
                <w:sz w:val="24"/>
              </w:rPr>
              <w:t xml:space="preserve"> 二氧化碳监测器</w:t>
            </w:r>
            <w:r>
              <w:rPr>
                <w:sz w:val="24"/>
              </w:rPr>
              <w:t>（</w:t>
            </w:r>
            <w:r>
              <w:rPr>
                <w:spacing w:val="-20"/>
                <w:sz w:val="24"/>
              </w:rPr>
              <w:t xml:space="preserve">至少 </w:t>
            </w:r>
            <w:r>
              <w:rPr>
                <w:sz w:val="24"/>
              </w:rPr>
              <w:t>1</w:t>
            </w:r>
            <w:r>
              <w:rPr>
                <w:spacing w:val="-30"/>
                <w:sz w:val="24"/>
              </w:rPr>
              <w:t xml:space="preserve"> 个</w:t>
            </w:r>
            <w:r>
              <w:rPr>
                <w:spacing w:val="-24"/>
                <w:sz w:val="24"/>
              </w:rPr>
              <w:t>）：</w:t>
            </w:r>
            <w:r>
              <w:rPr>
                <w:sz w:val="24"/>
              </w:rPr>
              <w:t>可</w:t>
            </w:r>
            <w:r>
              <w:rPr>
                <w:spacing w:val="-16"/>
                <w:sz w:val="24"/>
              </w:rPr>
              <w:t xml:space="preserve">实时监测 </w:t>
            </w:r>
            <w:r>
              <w:rPr>
                <w:sz w:val="24"/>
              </w:rPr>
              <w:t>CO2</w:t>
            </w:r>
            <w:r>
              <w:rPr>
                <w:spacing w:val="-8"/>
                <w:sz w:val="24"/>
              </w:rPr>
              <w:t xml:space="preserve"> 数据并上传至网关；为用电安全</w:t>
            </w:r>
            <w:r>
              <w:rPr>
                <w:spacing w:val="-12"/>
                <w:sz w:val="24"/>
              </w:rPr>
              <w:t xml:space="preserve">考虑，输入电压 外部电源适配器 </w:t>
            </w:r>
            <w:r>
              <w:rPr>
                <w:sz w:val="24"/>
              </w:rPr>
              <w:t>DC 5V；通讯</w:t>
            </w:r>
            <w:r>
              <w:rPr>
                <w:spacing w:val="-8"/>
                <w:sz w:val="24"/>
              </w:rPr>
              <w:t xml:space="preserve">接口 支持通过 </w:t>
            </w:r>
            <w:r>
              <w:rPr>
                <w:sz w:val="24"/>
              </w:rPr>
              <w:t>CC Debug</w:t>
            </w:r>
            <w:r>
              <w:rPr>
                <w:spacing w:val="-8"/>
                <w:sz w:val="24"/>
              </w:rPr>
              <w:t xml:space="preserve"> 接口进行嵌入式程序的写入、调试；</w:t>
            </w:r>
          </w:p>
          <w:p>
            <w:pPr>
              <w:pStyle w:val="11"/>
              <w:numPr>
                <w:ilvl w:val="0"/>
                <w:numId w:val="11"/>
              </w:numPr>
              <w:tabs>
                <w:tab w:val="left" w:pos="469"/>
              </w:tabs>
              <w:spacing w:before="3" w:after="0" w:line="364" w:lineRule="auto"/>
              <w:ind w:left="107" w:right="123" w:firstLine="0"/>
              <w:jc w:val="left"/>
              <w:rPr>
                <w:sz w:val="24"/>
              </w:rPr>
            </w:pPr>
            <w:r>
              <w:rPr>
                <w:sz w:val="24"/>
              </w:rPr>
              <w:t>ZigBeePM2.5</w:t>
            </w:r>
            <w:r>
              <w:rPr>
                <w:spacing w:val="-15"/>
                <w:sz w:val="24"/>
              </w:rPr>
              <w:t xml:space="preserve"> 监测器</w:t>
            </w:r>
            <w:r>
              <w:rPr>
                <w:sz w:val="24"/>
              </w:rPr>
              <w:t>（</w:t>
            </w:r>
            <w:r>
              <w:rPr>
                <w:spacing w:val="-20"/>
                <w:sz w:val="24"/>
              </w:rPr>
              <w:t xml:space="preserve">至少 </w:t>
            </w:r>
            <w:r>
              <w:rPr>
                <w:sz w:val="24"/>
              </w:rPr>
              <w:t>1</w:t>
            </w:r>
            <w:r>
              <w:rPr>
                <w:spacing w:val="-30"/>
                <w:sz w:val="24"/>
              </w:rPr>
              <w:t xml:space="preserve"> 个</w:t>
            </w:r>
            <w:r>
              <w:rPr>
                <w:sz w:val="24"/>
              </w:rPr>
              <w:t>）：</w:t>
            </w:r>
            <w:r>
              <w:rPr>
                <w:spacing w:val="-6"/>
                <w:sz w:val="24"/>
              </w:rPr>
              <w:t>可实时</w:t>
            </w:r>
            <w:r>
              <w:rPr>
                <w:spacing w:val="-20"/>
                <w:sz w:val="24"/>
              </w:rPr>
              <w:t xml:space="preserve">监测 </w:t>
            </w:r>
            <w:r>
              <w:rPr>
                <w:sz w:val="24"/>
              </w:rPr>
              <w:t>PM2.5</w:t>
            </w:r>
            <w:r>
              <w:rPr>
                <w:spacing w:val="-8"/>
                <w:sz w:val="24"/>
              </w:rPr>
              <w:t xml:space="preserve"> 数据并上传至网关；为用电安全考</w:t>
            </w:r>
            <w:r>
              <w:rPr>
                <w:spacing w:val="-12"/>
                <w:sz w:val="24"/>
              </w:rPr>
              <w:t xml:space="preserve">虑，输入电压外部电源适配器 </w:t>
            </w:r>
            <w:r>
              <w:rPr>
                <w:sz w:val="24"/>
              </w:rPr>
              <w:t>DC5V；</w:t>
            </w:r>
            <w:r>
              <w:rPr>
                <w:spacing w:val="-5"/>
                <w:sz w:val="24"/>
              </w:rPr>
              <w:t>通讯接口</w:t>
            </w:r>
            <w:r>
              <w:rPr>
                <w:spacing w:val="-12"/>
                <w:sz w:val="24"/>
              </w:rPr>
              <w:t xml:space="preserve">支持通过 </w:t>
            </w:r>
            <w:r>
              <w:rPr>
                <w:sz w:val="24"/>
              </w:rPr>
              <w:t>CC Debug</w:t>
            </w:r>
            <w:r>
              <w:rPr>
                <w:spacing w:val="-8"/>
                <w:sz w:val="24"/>
              </w:rPr>
              <w:t xml:space="preserve"> 接口进行嵌入式程序的写入、调试；</w:t>
            </w:r>
          </w:p>
          <w:p>
            <w:pPr>
              <w:pStyle w:val="11"/>
              <w:numPr>
                <w:ilvl w:val="0"/>
                <w:numId w:val="11"/>
              </w:numPr>
              <w:tabs>
                <w:tab w:val="left" w:pos="469"/>
              </w:tabs>
              <w:spacing w:before="3" w:after="0" w:line="364" w:lineRule="auto"/>
              <w:ind w:left="107" w:right="-29" w:firstLine="0"/>
              <w:jc w:val="left"/>
              <w:rPr>
                <w:sz w:val="24"/>
              </w:rPr>
            </w:pPr>
            <w:r>
              <w:rPr>
                <w:sz w:val="24"/>
              </w:rPr>
              <w:t>ZigBee</w:t>
            </w:r>
            <w:r>
              <w:rPr>
                <w:spacing w:val="-11"/>
                <w:sz w:val="24"/>
              </w:rPr>
              <w:t xml:space="preserve"> 人体红外探测器</w:t>
            </w:r>
            <w:r>
              <w:rPr>
                <w:sz w:val="24"/>
              </w:rPr>
              <w:t>（</w:t>
            </w:r>
            <w:r>
              <w:rPr>
                <w:spacing w:val="-20"/>
                <w:sz w:val="24"/>
              </w:rPr>
              <w:t xml:space="preserve">至少 </w:t>
            </w:r>
            <w:r>
              <w:rPr>
                <w:sz w:val="24"/>
              </w:rPr>
              <w:t>1</w:t>
            </w:r>
            <w:r>
              <w:rPr>
                <w:spacing w:val="-30"/>
                <w:sz w:val="24"/>
              </w:rPr>
              <w:t xml:space="preserve"> 个</w:t>
            </w:r>
            <w:r>
              <w:rPr>
                <w:spacing w:val="-24"/>
                <w:sz w:val="24"/>
              </w:rPr>
              <w:t>）：</w:t>
            </w:r>
            <w:r>
              <w:rPr>
                <w:sz w:val="24"/>
              </w:rPr>
              <w:t>可实时监测人体活动状态并上传至网关；具备指示</w:t>
            </w:r>
            <w:r>
              <w:rPr>
                <w:spacing w:val="-5"/>
                <w:sz w:val="24"/>
              </w:rPr>
              <w:t>灯显示监测状态；为用电安全考虑，输入电压：</w:t>
            </w:r>
          </w:p>
          <w:p>
            <w:pPr>
              <w:pStyle w:val="11"/>
              <w:spacing w:before="2"/>
              <w:ind w:left="107"/>
              <w:rPr>
                <w:sz w:val="24"/>
              </w:rPr>
            </w:pPr>
            <w:r>
              <w:rPr>
                <w:sz w:val="24"/>
              </w:rPr>
              <w:t>外部电源适配器 DC5V； 通讯接口：支持通过</w:t>
            </w:r>
          </w:p>
        </w:tc>
        <w:tc>
          <w:tcPr>
            <w:tcW w:w="567" w:type="dxa"/>
          </w:tcPr>
          <w:p>
            <w:pPr>
              <w:pStyle w:val="11"/>
              <w:rPr>
                <w:rFonts w:ascii="Times New Roman"/>
                <w:sz w:val="22"/>
              </w:rPr>
            </w:pPr>
          </w:p>
        </w:tc>
        <w:tc>
          <w:tcPr>
            <w:tcW w:w="850" w:type="dxa"/>
          </w:tcPr>
          <w:p>
            <w:pPr>
              <w:pStyle w:val="11"/>
              <w:rPr>
                <w:rFonts w:ascii="Times New Roman"/>
                <w:sz w:val="22"/>
              </w:rPr>
            </w:pPr>
          </w:p>
        </w:tc>
      </w:tr>
    </w:tbl>
    <w:p>
      <w:pPr>
        <w:spacing w:after="0"/>
        <w:rPr>
          <w:rFonts w:ascii="Times New Roman"/>
          <w:sz w:val="22"/>
        </w:rPr>
        <w:sectPr>
          <w:pgSz w:w="11910" w:h="16840"/>
          <w:pgMar w:top="1420" w:right="780" w:bottom="1080" w:left="1120" w:header="0" w:footer="895" w:gutter="0"/>
          <w:pgNumType w:fmt="decimal"/>
          <w:cols w:space="720" w:num="1"/>
        </w:sectPr>
      </w:pPr>
    </w:p>
    <w:tbl>
      <w:tblPr>
        <w:tblStyle w:val="7"/>
        <w:tblW w:w="0" w:type="auto"/>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993"/>
        <w:gridCol w:w="992"/>
        <w:gridCol w:w="5103"/>
        <w:gridCol w:w="567"/>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70" w:hRule="atLeast"/>
        </w:trPr>
        <w:tc>
          <w:tcPr>
            <w:tcW w:w="567" w:type="dxa"/>
          </w:tcPr>
          <w:p>
            <w:pPr>
              <w:pStyle w:val="11"/>
              <w:rPr>
                <w:rFonts w:ascii="Times New Roman"/>
                <w:sz w:val="22"/>
              </w:rPr>
            </w:pPr>
          </w:p>
        </w:tc>
        <w:tc>
          <w:tcPr>
            <w:tcW w:w="993" w:type="dxa"/>
          </w:tcPr>
          <w:p>
            <w:pPr>
              <w:pStyle w:val="11"/>
              <w:rPr>
                <w:rFonts w:ascii="Times New Roman"/>
                <w:sz w:val="22"/>
              </w:rPr>
            </w:pPr>
          </w:p>
        </w:tc>
        <w:tc>
          <w:tcPr>
            <w:tcW w:w="992" w:type="dxa"/>
          </w:tcPr>
          <w:p>
            <w:pPr>
              <w:pStyle w:val="11"/>
              <w:rPr>
                <w:rFonts w:ascii="Times New Roman"/>
                <w:sz w:val="22"/>
              </w:rPr>
            </w:pPr>
          </w:p>
        </w:tc>
        <w:tc>
          <w:tcPr>
            <w:tcW w:w="5103" w:type="dxa"/>
          </w:tcPr>
          <w:p>
            <w:pPr>
              <w:pStyle w:val="11"/>
              <w:spacing w:before="80" w:line="364" w:lineRule="auto"/>
              <w:ind w:left="107" w:right="-29"/>
              <w:rPr>
                <w:sz w:val="24"/>
              </w:rPr>
            </w:pPr>
            <w:r>
              <w:rPr>
                <w:sz w:val="24"/>
              </w:rPr>
              <w:t>CC Debug</w:t>
            </w:r>
            <w:r>
              <w:rPr>
                <w:spacing w:val="-8"/>
                <w:sz w:val="24"/>
              </w:rPr>
              <w:t xml:space="preserve"> 接口进行嵌入式程序的写入、调试； 9．ZigBee</w:t>
            </w:r>
            <w:r>
              <w:rPr>
                <w:spacing w:val="-7"/>
                <w:sz w:val="24"/>
              </w:rPr>
              <w:t xml:space="preserve"> 红外转发器</w:t>
            </w:r>
            <w:r>
              <w:rPr>
                <w:sz w:val="24"/>
              </w:rPr>
              <w:t>（</w:t>
            </w:r>
            <w:r>
              <w:rPr>
                <w:spacing w:val="-12"/>
                <w:sz w:val="24"/>
              </w:rPr>
              <w:t xml:space="preserve">至少 </w:t>
            </w:r>
            <w:r>
              <w:rPr>
                <w:sz w:val="24"/>
              </w:rPr>
              <w:t>1</w:t>
            </w:r>
            <w:r>
              <w:rPr>
                <w:spacing w:val="-18"/>
                <w:sz w:val="24"/>
              </w:rPr>
              <w:t xml:space="preserve"> 个</w:t>
            </w:r>
            <w:r>
              <w:rPr>
                <w:sz w:val="24"/>
              </w:rPr>
              <w:t>）：</w:t>
            </w:r>
            <w:r>
              <w:rPr>
                <w:spacing w:val="-18"/>
                <w:sz w:val="24"/>
              </w:rPr>
              <w:t xml:space="preserve">可 </w:t>
            </w:r>
            <w:r>
              <w:rPr>
                <w:sz w:val="24"/>
              </w:rPr>
              <w:t xml:space="preserve">360 度无死角放射红外信号；具备红外学习功能； </w:t>
            </w:r>
            <w:r>
              <w:rPr>
                <w:spacing w:val="-12"/>
                <w:sz w:val="24"/>
              </w:rPr>
              <w:t xml:space="preserve">支持至少 </w:t>
            </w:r>
            <w:r>
              <w:rPr>
                <w:sz w:val="24"/>
              </w:rPr>
              <w:t>48</w:t>
            </w:r>
            <w:r>
              <w:rPr>
                <w:spacing w:val="-10"/>
                <w:sz w:val="24"/>
              </w:rPr>
              <w:t xml:space="preserve"> 个频道；为用电安全考虑，输入电</w:t>
            </w:r>
            <w:r>
              <w:rPr>
                <w:spacing w:val="-13"/>
                <w:sz w:val="24"/>
              </w:rPr>
              <w:t xml:space="preserve">压：外部电源适配器 </w:t>
            </w:r>
            <w:r>
              <w:rPr>
                <w:sz w:val="24"/>
              </w:rPr>
              <w:t>DC5V；</w:t>
            </w:r>
            <w:r>
              <w:rPr>
                <w:spacing w:val="-9"/>
                <w:sz w:val="24"/>
              </w:rPr>
              <w:t xml:space="preserve"> 通讯接口：支持通</w:t>
            </w:r>
            <w:r>
              <w:rPr>
                <w:spacing w:val="-35"/>
                <w:sz w:val="24"/>
              </w:rPr>
              <w:t xml:space="preserve">过 </w:t>
            </w:r>
            <w:r>
              <w:rPr>
                <w:sz w:val="24"/>
              </w:rPr>
              <w:t>CC</w:t>
            </w:r>
            <w:r>
              <w:rPr>
                <w:spacing w:val="-60"/>
                <w:sz w:val="24"/>
              </w:rPr>
              <w:t xml:space="preserve"> </w:t>
            </w:r>
            <w:r>
              <w:rPr>
                <w:sz w:val="24"/>
              </w:rPr>
              <w:t>Debug</w:t>
            </w:r>
            <w:r>
              <w:rPr>
                <w:spacing w:val="-14"/>
                <w:sz w:val="24"/>
              </w:rPr>
              <w:t xml:space="preserve"> 接口进行嵌入式程序的写入、调试； </w:t>
            </w:r>
            <w:r>
              <w:rPr>
                <w:spacing w:val="-4"/>
                <w:sz w:val="24"/>
              </w:rPr>
              <w:t>10．ZigBee</w:t>
            </w:r>
            <w:r>
              <w:rPr>
                <w:spacing w:val="-14"/>
                <w:sz w:val="24"/>
              </w:rPr>
              <w:t xml:space="preserve"> 电压型继电器</w:t>
            </w:r>
            <w:r>
              <w:rPr>
                <w:sz w:val="24"/>
              </w:rPr>
              <w:t>（</w:t>
            </w:r>
            <w:r>
              <w:rPr>
                <w:spacing w:val="-20"/>
                <w:sz w:val="24"/>
              </w:rPr>
              <w:t xml:space="preserve">至少 </w:t>
            </w:r>
            <w:r>
              <w:rPr>
                <w:sz w:val="24"/>
              </w:rPr>
              <w:t>3</w:t>
            </w:r>
            <w:r>
              <w:rPr>
                <w:spacing w:val="-30"/>
                <w:sz w:val="24"/>
              </w:rPr>
              <w:t xml:space="preserve"> 个</w:t>
            </w:r>
            <w:r>
              <w:rPr>
                <w:spacing w:val="-16"/>
                <w:sz w:val="24"/>
              </w:rPr>
              <w:t>）</w:t>
            </w:r>
            <w:r>
              <w:rPr>
                <w:spacing w:val="-5"/>
                <w:sz w:val="24"/>
              </w:rPr>
              <w:t>:支持双</w:t>
            </w:r>
            <w:r>
              <w:rPr>
                <w:spacing w:val="-12"/>
                <w:sz w:val="24"/>
              </w:rPr>
              <w:t xml:space="preserve">控模式，即可手动控制也可以通过 </w:t>
            </w:r>
            <w:r>
              <w:rPr>
                <w:sz w:val="24"/>
              </w:rPr>
              <w:t>ZigBee</w:t>
            </w:r>
            <w:r>
              <w:rPr>
                <w:spacing w:val="-20"/>
                <w:sz w:val="24"/>
              </w:rPr>
              <w:t xml:space="preserve"> 无线</w:t>
            </w:r>
            <w:r>
              <w:rPr>
                <w:spacing w:val="-16"/>
                <w:sz w:val="24"/>
              </w:rPr>
              <w:t xml:space="preserve">控制；支持电压范围 </w:t>
            </w:r>
            <w:r>
              <w:rPr>
                <w:sz w:val="24"/>
              </w:rPr>
              <w:t>0V-250V；</w:t>
            </w:r>
            <w:r>
              <w:rPr>
                <w:spacing w:val="-7"/>
                <w:sz w:val="24"/>
              </w:rPr>
              <w:t xml:space="preserve"> 通讯接口 支持</w:t>
            </w:r>
            <w:r>
              <w:rPr>
                <w:spacing w:val="-25"/>
                <w:sz w:val="24"/>
              </w:rPr>
              <w:t xml:space="preserve">通过 </w:t>
            </w:r>
            <w:r>
              <w:rPr>
                <w:sz w:val="24"/>
              </w:rPr>
              <w:t>CC</w:t>
            </w:r>
            <w:r>
              <w:rPr>
                <w:spacing w:val="-34"/>
                <w:sz w:val="24"/>
              </w:rPr>
              <w:t xml:space="preserve"> </w:t>
            </w:r>
            <w:r>
              <w:rPr>
                <w:sz w:val="24"/>
              </w:rPr>
              <w:t>Debug</w:t>
            </w:r>
            <w:r>
              <w:rPr>
                <w:spacing w:val="-8"/>
                <w:sz w:val="24"/>
              </w:rPr>
              <w:t xml:space="preserve"> 接口进行嵌入式程序的写入、调试。</w:t>
            </w:r>
          </w:p>
          <w:p>
            <w:pPr>
              <w:pStyle w:val="11"/>
              <w:numPr>
                <w:ilvl w:val="0"/>
                <w:numId w:val="12"/>
              </w:numPr>
              <w:tabs>
                <w:tab w:val="left" w:pos="589"/>
              </w:tabs>
              <w:spacing w:before="6" w:after="0" w:line="364" w:lineRule="auto"/>
              <w:ind w:left="107" w:right="97" w:firstLine="0"/>
              <w:jc w:val="both"/>
              <w:rPr>
                <w:sz w:val="24"/>
              </w:rPr>
            </w:pPr>
            <w:r>
              <w:rPr>
                <w:sz w:val="24"/>
              </w:rPr>
              <w:t>ZigBee</w:t>
            </w:r>
            <w:r>
              <w:rPr>
                <w:spacing w:val="-9"/>
                <w:sz w:val="24"/>
              </w:rPr>
              <w:t xml:space="preserve"> 节点型继电器</w:t>
            </w:r>
            <w:r>
              <w:rPr>
                <w:sz w:val="24"/>
              </w:rPr>
              <w:t>（</w:t>
            </w:r>
            <w:r>
              <w:rPr>
                <w:spacing w:val="-20"/>
                <w:sz w:val="24"/>
              </w:rPr>
              <w:t xml:space="preserve">至少 </w:t>
            </w:r>
            <w:r>
              <w:rPr>
                <w:sz w:val="24"/>
              </w:rPr>
              <w:t>1</w:t>
            </w:r>
            <w:r>
              <w:rPr>
                <w:spacing w:val="-30"/>
                <w:sz w:val="24"/>
              </w:rPr>
              <w:t xml:space="preserve"> 个</w:t>
            </w:r>
            <w:r>
              <w:rPr>
                <w:sz w:val="24"/>
              </w:rPr>
              <w:t>）：支持</w:t>
            </w:r>
            <w:r>
              <w:rPr>
                <w:spacing w:val="-10"/>
                <w:sz w:val="24"/>
              </w:rPr>
              <w:t xml:space="preserve">双控模式，即可手动控制也可以通过 </w:t>
            </w:r>
            <w:r>
              <w:rPr>
                <w:sz w:val="24"/>
              </w:rPr>
              <w:t>ZigBee</w:t>
            </w:r>
            <w:r>
              <w:rPr>
                <w:spacing w:val="-39"/>
                <w:sz w:val="24"/>
              </w:rPr>
              <w:t xml:space="preserve"> 无</w:t>
            </w:r>
            <w:r>
              <w:rPr>
                <w:spacing w:val="-6"/>
                <w:sz w:val="24"/>
              </w:rPr>
              <w:t xml:space="preserve">线控制支持电压范围 </w:t>
            </w:r>
            <w:r>
              <w:rPr>
                <w:sz w:val="24"/>
              </w:rPr>
              <w:t>0V-250V；通讯接口 支持</w:t>
            </w:r>
            <w:r>
              <w:rPr>
                <w:spacing w:val="-20"/>
                <w:sz w:val="24"/>
              </w:rPr>
              <w:t xml:space="preserve">通过 </w:t>
            </w:r>
            <w:r>
              <w:rPr>
                <w:sz w:val="24"/>
              </w:rPr>
              <w:t>CC</w:t>
            </w:r>
            <w:r>
              <w:rPr>
                <w:spacing w:val="-34"/>
                <w:sz w:val="24"/>
              </w:rPr>
              <w:t xml:space="preserve"> </w:t>
            </w:r>
            <w:r>
              <w:rPr>
                <w:sz w:val="24"/>
              </w:rPr>
              <w:t>Debug</w:t>
            </w:r>
            <w:r>
              <w:rPr>
                <w:spacing w:val="-9"/>
                <w:sz w:val="24"/>
              </w:rPr>
              <w:t xml:space="preserve"> 接口进行嵌入式程序的写入、调</w:t>
            </w:r>
            <w:r>
              <w:rPr>
                <w:sz w:val="24"/>
              </w:rPr>
              <w:t>试；</w:t>
            </w:r>
          </w:p>
          <w:p>
            <w:pPr>
              <w:pStyle w:val="11"/>
              <w:numPr>
                <w:ilvl w:val="0"/>
                <w:numId w:val="12"/>
              </w:numPr>
              <w:tabs>
                <w:tab w:val="left" w:pos="571"/>
              </w:tabs>
              <w:spacing w:before="3" w:after="0" w:line="364" w:lineRule="auto"/>
              <w:ind w:left="107" w:right="97" w:firstLine="0"/>
              <w:jc w:val="left"/>
              <w:rPr>
                <w:sz w:val="24"/>
              </w:rPr>
            </w:pPr>
            <w:r>
              <w:rPr>
                <w:sz w:val="24"/>
              </w:rPr>
              <w:t>ZigBee</w:t>
            </w:r>
            <w:r>
              <w:rPr>
                <w:spacing w:val="-17"/>
                <w:sz w:val="24"/>
              </w:rPr>
              <w:t xml:space="preserve"> </w:t>
            </w:r>
            <w:r>
              <w:rPr>
                <w:sz w:val="24"/>
              </w:rPr>
              <w:t>RFID 门禁（</w:t>
            </w:r>
            <w:r>
              <w:rPr>
                <w:spacing w:val="-20"/>
                <w:sz w:val="24"/>
              </w:rPr>
              <w:t xml:space="preserve">至少 </w:t>
            </w:r>
            <w:r>
              <w:rPr>
                <w:sz w:val="24"/>
              </w:rPr>
              <w:t>1</w:t>
            </w:r>
            <w:r>
              <w:rPr>
                <w:spacing w:val="-30"/>
                <w:sz w:val="24"/>
              </w:rPr>
              <w:t xml:space="preserve"> 个</w:t>
            </w:r>
            <w:r>
              <w:rPr>
                <w:sz w:val="24"/>
              </w:rPr>
              <w:t>）:</w:t>
            </w:r>
            <w:r>
              <w:rPr>
                <w:spacing w:val="-5"/>
                <w:sz w:val="24"/>
              </w:rPr>
              <w:t>可进行高</w:t>
            </w:r>
            <w:r>
              <w:rPr>
                <w:spacing w:val="-30"/>
                <w:sz w:val="24"/>
              </w:rPr>
              <w:t xml:space="preserve">频 </w:t>
            </w:r>
            <w:r>
              <w:rPr>
                <w:sz w:val="24"/>
              </w:rPr>
              <w:t>RFID</w:t>
            </w:r>
            <w:r>
              <w:rPr>
                <w:spacing w:val="-8"/>
                <w:sz w:val="24"/>
              </w:rPr>
              <w:t xml:space="preserve"> 标签的读写实验,考勤系统。为用电安</w:t>
            </w:r>
            <w:r>
              <w:rPr>
                <w:spacing w:val="-11"/>
                <w:sz w:val="24"/>
              </w:rPr>
              <w:t xml:space="preserve">全考虑，输入电压：外部电源适配器 </w:t>
            </w:r>
            <w:r>
              <w:rPr>
                <w:sz w:val="24"/>
              </w:rPr>
              <w:t>DC</w:t>
            </w:r>
            <w:r>
              <w:rPr>
                <w:spacing w:val="-60"/>
                <w:sz w:val="24"/>
              </w:rPr>
              <w:t xml:space="preserve"> </w:t>
            </w:r>
            <w:r>
              <w:rPr>
                <w:spacing w:val="-4"/>
                <w:sz w:val="24"/>
              </w:rPr>
              <w:t>5V</w:t>
            </w:r>
            <w:r>
              <w:rPr>
                <w:spacing w:val="-11"/>
                <w:sz w:val="24"/>
              </w:rPr>
              <w:t>；通</w:t>
            </w:r>
            <w:r>
              <w:rPr>
                <w:spacing w:val="-7"/>
                <w:sz w:val="24"/>
              </w:rPr>
              <w:t xml:space="preserve">讯接口 支持通过 </w:t>
            </w:r>
            <w:r>
              <w:rPr>
                <w:sz w:val="24"/>
              </w:rPr>
              <w:t>CC Debug</w:t>
            </w:r>
            <w:r>
              <w:rPr>
                <w:spacing w:val="-8"/>
                <w:sz w:val="24"/>
              </w:rPr>
              <w:t xml:space="preserve"> 接口进行嵌入式程序的写入、调试；</w:t>
            </w:r>
          </w:p>
          <w:p>
            <w:pPr>
              <w:pStyle w:val="11"/>
              <w:numPr>
                <w:ilvl w:val="0"/>
                <w:numId w:val="12"/>
              </w:numPr>
              <w:tabs>
                <w:tab w:val="left" w:pos="528"/>
              </w:tabs>
              <w:spacing w:before="3" w:after="0" w:line="364" w:lineRule="auto"/>
              <w:ind w:left="107" w:right="-29" w:firstLine="0"/>
              <w:jc w:val="left"/>
              <w:rPr>
                <w:sz w:val="24"/>
              </w:rPr>
            </w:pPr>
            <w:r>
              <w:rPr>
                <w:sz w:val="24"/>
              </w:rPr>
              <w:t>ZigBee</w:t>
            </w:r>
            <w:r>
              <w:rPr>
                <w:spacing w:val="-33"/>
                <w:sz w:val="24"/>
              </w:rPr>
              <w:t xml:space="preserve"> 协调器</w:t>
            </w:r>
            <w:r>
              <w:rPr>
                <w:sz w:val="24"/>
              </w:rPr>
              <w:t>（</w:t>
            </w:r>
            <w:r>
              <w:rPr>
                <w:spacing w:val="-20"/>
                <w:sz w:val="24"/>
              </w:rPr>
              <w:t xml:space="preserve">至少 </w:t>
            </w:r>
            <w:r>
              <w:rPr>
                <w:sz w:val="24"/>
              </w:rPr>
              <w:t>1</w:t>
            </w:r>
            <w:r>
              <w:rPr>
                <w:spacing w:val="-30"/>
                <w:sz w:val="24"/>
              </w:rPr>
              <w:t xml:space="preserve"> 个</w:t>
            </w:r>
            <w:r>
              <w:rPr>
                <w:spacing w:val="-72"/>
                <w:sz w:val="24"/>
              </w:rPr>
              <w:t>）：</w:t>
            </w:r>
            <w:r>
              <w:rPr>
                <w:spacing w:val="-12"/>
                <w:sz w:val="24"/>
              </w:rPr>
              <w:t xml:space="preserve">支持通过 </w:t>
            </w:r>
            <w:r>
              <w:rPr>
                <w:sz w:val="24"/>
              </w:rPr>
              <w:t xml:space="preserve">JTAG </w:t>
            </w:r>
            <w:r>
              <w:rPr>
                <w:spacing w:val="-4"/>
                <w:sz w:val="24"/>
              </w:rPr>
              <w:t xml:space="preserve">接口进行嵌入式程序的写入、调试；通讯接口： </w:t>
            </w:r>
            <w:r>
              <w:rPr>
                <w:sz w:val="24"/>
              </w:rPr>
              <w:t>ZigBee</w:t>
            </w:r>
            <w:r>
              <w:rPr>
                <w:spacing w:val="-18"/>
                <w:sz w:val="24"/>
              </w:rPr>
              <w:t xml:space="preserve"> 协调器支持 </w:t>
            </w:r>
            <w:r>
              <w:rPr>
                <w:sz w:val="24"/>
              </w:rPr>
              <w:t>USB</w:t>
            </w:r>
            <w:r>
              <w:rPr>
                <w:spacing w:val="-8"/>
                <w:sz w:val="24"/>
              </w:rPr>
              <w:t xml:space="preserve"> 串口通讯，可选网络接口；Flash</w:t>
            </w:r>
            <w:r>
              <w:rPr>
                <w:spacing w:val="-20"/>
                <w:sz w:val="24"/>
              </w:rPr>
              <w:t xml:space="preserve"> 容量</w:t>
            </w:r>
            <w:r>
              <w:rPr>
                <w:sz w:val="24"/>
              </w:rPr>
              <w:t>：≥256KB；工作频率：</w:t>
            </w:r>
          </w:p>
          <w:p>
            <w:pPr>
              <w:pStyle w:val="11"/>
              <w:spacing w:before="3" w:line="364" w:lineRule="auto"/>
              <w:ind w:left="107" w:right="-29"/>
              <w:rPr>
                <w:sz w:val="24"/>
              </w:rPr>
            </w:pPr>
            <w:r>
              <w:rPr>
                <w:sz w:val="24"/>
              </w:rPr>
              <w:t>2.4GHz-2.4835GHz；传输速率：250 kbps；通</w:t>
            </w:r>
            <w:r>
              <w:rPr>
                <w:spacing w:val="-1"/>
                <w:sz w:val="24"/>
              </w:rPr>
              <w:t>讯协议标准：</w:t>
            </w:r>
            <w:r>
              <w:rPr>
                <w:spacing w:val="-4"/>
                <w:sz w:val="24"/>
              </w:rPr>
              <w:t>IEEE</w:t>
            </w:r>
            <w:r>
              <w:rPr>
                <w:spacing w:val="-71"/>
                <w:sz w:val="24"/>
              </w:rPr>
              <w:t xml:space="preserve"> </w:t>
            </w:r>
            <w:r>
              <w:rPr>
                <w:sz w:val="24"/>
              </w:rPr>
              <w:t>802.15.4，ZigBee</w:t>
            </w:r>
            <w:r>
              <w:rPr>
                <w:spacing w:val="-71"/>
                <w:sz w:val="24"/>
              </w:rPr>
              <w:t xml:space="preserve"> </w:t>
            </w:r>
            <w:r>
              <w:rPr>
                <w:sz w:val="24"/>
              </w:rPr>
              <w:t xml:space="preserve">2007Pro； </w:t>
            </w:r>
            <w:r>
              <w:rPr>
                <w:spacing w:val="-8"/>
                <w:sz w:val="24"/>
              </w:rPr>
              <w:t xml:space="preserve">传输距离：室内 </w:t>
            </w:r>
            <w:r>
              <w:rPr>
                <w:sz w:val="24"/>
              </w:rPr>
              <w:t>30m，</w:t>
            </w:r>
            <w:r>
              <w:rPr>
                <w:spacing w:val="-20"/>
                <w:sz w:val="24"/>
              </w:rPr>
              <w:t xml:space="preserve">室外 </w:t>
            </w:r>
            <w:r>
              <w:rPr>
                <w:sz w:val="24"/>
              </w:rPr>
              <w:t>100m；天线接口：</w:t>
            </w:r>
          </w:p>
          <w:p>
            <w:pPr>
              <w:pStyle w:val="11"/>
              <w:spacing w:before="2"/>
              <w:ind w:left="107"/>
              <w:rPr>
                <w:sz w:val="24"/>
              </w:rPr>
            </w:pPr>
            <w:r>
              <w:rPr>
                <w:spacing w:val="-8"/>
                <w:sz w:val="24"/>
              </w:rPr>
              <w:t xml:space="preserve">板载天线；工作电压：电池 </w:t>
            </w:r>
            <w:r>
              <w:rPr>
                <w:sz w:val="24"/>
              </w:rPr>
              <w:t>DC</w:t>
            </w:r>
            <w:r>
              <w:rPr>
                <w:spacing w:val="-59"/>
                <w:sz w:val="24"/>
              </w:rPr>
              <w:t xml:space="preserve"> </w:t>
            </w:r>
            <w:r>
              <w:rPr>
                <w:spacing w:val="-3"/>
                <w:sz w:val="24"/>
              </w:rPr>
              <w:t>3.7V</w:t>
            </w:r>
            <w:r>
              <w:rPr>
                <w:spacing w:val="-2"/>
                <w:sz w:val="24"/>
              </w:rPr>
              <w:t>；外部电源</w:t>
            </w:r>
          </w:p>
        </w:tc>
        <w:tc>
          <w:tcPr>
            <w:tcW w:w="567" w:type="dxa"/>
          </w:tcPr>
          <w:p>
            <w:pPr>
              <w:pStyle w:val="11"/>
              <w:rPr>
                <w:rFonts w:ascii="Times New Roman"/>
                <w:sz w:val="22"/>
              </w:rPr>
            </w:pPr>
          </w:p>
        </w:tc>
        <w:tc>
          <w:tcPr>
            <w:tcW w:w="850" w:type="dxa"/>
          </w:tcPr>
          <w:p>
            <w:pPr>
              <w:pStyle w:val="11"/>
              <w:rPr>
                <w:rFonts w:ascii="Times New Roman"/>
                <w:sz w:val="22"/>
              </w:rPr>
            </w:pPr>
          </w:p>
        </w:tc>
      </w:tr>
    </w:tbl>
    <w:p>
      <w:pPr>
        <w:spacing w:after="0"/>
        <w:rPr>
          <w:rFonts w:ascii="Times New Roman"/>
          <w:sz w:val="22"/>
        </w:rPr>
        <w:sectPr>
          <w:pgSz w:w="11910" w:h="16840"/>
          <w:pgMar w:top="1420" w:right="780" w:bottom="1080" w:left="1120" w:header="0" w:footer="895" w:gutter="0"/>
          <w:pgNumType w:fmt="decimal"/>
          <w:cols w:space="720" w:num="1"/>
        </w:sectPr>
      </w:pPr>
    </w:p>
    <w:tbl>
      <w:tblPr>
        <w:tblStyle w:val="7"/>
        <w:tblW w:w="0" w:type="auto"/>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993"/>
        <w:gridCol w:w="992"/>
        <w:gridCol w:w="5103"/>
        <w:gridCol w:w="567"/>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567" w:type="dxa"/>
          </w:tcPr>
          <w:p>
            <w:pPr>
              <w:pStyle w:val="11"/>
              <w:rPr>
                <w:rFonts w:ascii="Times New Roman"/>
                <w:sz w:val="22"/>
              </w:rPr>
            </w:pPr>
          </w:p>
        </w:tc>
        <w:tc>
          <w:tcPr>
            <w:tcW w:w="993" w:type="dxa"/>
          </w:tcPr>
          <w:p>
            <w:pPr>
              <w:pStyle w:val="11"/>
              <w:rPr>
                <w:rFonts w:ascii="Times New Roman"/>
                <w:sz w:val="22"/>
              </w:rPr>
            </w:pPr>
          </w:p>
        </w:tc>
        <w:tc>
          <w:tcPr>
            <w:tcW w:w="992" w:type="dxa"/>
          </w:tcPr>
          <w:p>
            <w:pPr>
              <w:pStyle w:val="11"/>
              <w:rPr>
                <w:rFonts w:ascii="Times New Roman"/>
                <w:sz w:val="22"/>
              </w:rPr>
            </w:pPr>
          </w:p>
        </w:tc>
        <w:tc>
          <w:tcPr>
            <w:tcW w:w="5103" w:type="dxa"/>
          </w:tcPr>
          <w:p>
            <w:pPr>
              <w:pStyle w:val="11"/>
              <w:spacing w:before="80"/>
              <w:ind w:left="107" w:right="-29"/>
              <w:rPr>
                <w:sz w:val="24"/>
              </w:rPr>
            </w:pPr>
            <w:r>
              <w:rPr>
                <w:spacing w:val="-15"/>
                <w:sz w:val="24"/>
              </w:rPr>
              <w:t xml:space="preserve">适配器 </w:t>
            </w:r>
            <w:r>
              <w:rPr>
                <w:sz w:val="24"/>
              </w:rPr>
              <w:t>DC</w:t>
            </w:r>
            <w:r>
              <w:rPr>
                <w:spacing w:val="-60"/>
                <w:sz w:val="24"/>
              </w:rPr>
              <w:t xml:space="preserve"> </w:t>
            </w:r>
            <w:r>
              <w:rPr>
                <w:sz w:val="24"/>
              </w:rPr>
              <w:t>5V</w:t>
            </w:r>
            <w:r>
              <w:rPr>
                <w:spacing w:val="-7"/>
                <w:sz w:val="24"/>
              </w:rPr>
              <w:t xml:space="preserve"> ；具备板载充电电路；工作电流：</w:t>
            </w:r>
          </w:p>
          <w:p>
            <w:pPr>
              <w:pStyle w:val="11"/>
              <w:spacing w:before="8" w:line="460" w:lineRule="atLeast"/>
              <w:ind w:left="107" w:right="-29"/>
              <w:rPr>
                <w:sz w:val="24"/>
              </w:rPr>
            </w:pPr>
            <w:r>
              <w:rPr>
                <w:spacing w:val="-9"/>
                <w:sz w:val="24"/>
              </w:rPr>
              <w:t>&lt;40mA</w:t>
            </w:r>
            <w:r>
              <w:rPr>
                <w:spacing w:val="-12"/>
                <w:sz w:val="24"/>
              </w:rPr>
              <w:t>；供电方式：外部电源适配器、板载电池； 温度：</w:t>
            </w:r>
            <w:r>
              <w:rPr>
                <w:spacing w:val="-10"/>
                <w:sz w:val="24"/>
              </w:rPr>
              <w:t>-20℃～+70℃</w:t>
            </w:r>
            <w:r>
              <w:rPr>
                <w:spacing w:val="-4"/>
                <w:sz w:val="24"/>
              </w:rPr>
              <w:t>；工作湿度：</w:t>
            </w:r>
            <w:r>
              <w:rPr>
                <w:spacing w:val="-5"/>
                <w:sz w:val="24"/>
              </w:rPr>
              <w:t xml:space="preserve">5%RH～90%RH； </w:t>
            </w:r>
            <w:r>
              <w:rPr>
                <w:spacing w:val="-6"/>
                <w:sz w:val="24"/>
              </w:rPr>
              <w:t>键盘接口：五向键；显示接口</w:t>
            </w:r>
            <w:r>
              <w:rPr>
                <w:sz w:val="24"/>
              </w:rPr>
              <w:t>:128*64</w:t>
            </w:r>
            <w:r>
              <w:rPr>
                <w:spacing w:val="-60"/>
                <w:sz w:val="24"/>
              </w:rPr>
              <w:t xml:space="preserve"> </w:t>
            </w:r>
            <w:r>
              <w:rPr>
                <w:sz w:val="24"/>
              </w:rPr>
              <w:t>LCD</w:t>
            </w:r>
            <w:r>
              <w:rPr>
                <w:spacing w:val="-20"/>
                <w:sz w:val="24"/>
              </w:rPr>
              <w:t xml:space="preserve"> 显示屏。</w:t>
            </w:r>
          </w:p>
        </w:tc>
        <w:tc>
          <w:tcPr>
            <w:tcW w:w="567" w:type="dxa"/>
          </w:tcPr>
          <w:p>
            <w:pPr>
              <w:pStyle w:val="11"/>
              <w:rPr>
                <w:rFonts w:ascii="Times New Roman"/>
                <w:sz w:val="22"/>
              </w:rPr>
            </w:pPr>
          </w:p>
        </w:tc>
        <w:tc>
          <w:tcPr>
            <w:tcW w:w="850"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0" w:hRule="atLeast"/>
        </w:trPr>
        <w:tc>
          <w:tcPr>
            <w:tcW w:w="567"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4"/>
              <w:rPr>
                <w:rFonts w:ascii="宋体"/>
                <w:sz w:val="18"/>
              </w:rPr>
            </w:pPr>
          </w:p>
          <w:p>
            <w:pPr>
              <w:pStyle w:val="11"/>
              <w:ind w:left="9"/>
              <w:jc w:val="center"/>
              <w:rPr>
                <w:sz w:val="24"/>
              </w:rPr>
            </w:pPr>
            <w:r>
              <w:rPr>
                <w:sz w:val="24"/>
              </w:rPr>
              <w:t>4</w:t>
            </w:r>
          </w:p>
        </w:tc>
        <w:tc>
          <w:tcPr>
            <w:tcW w:w="993"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4"/>
              <w:rPr>
                <w:rFonts w:ascii="宋体"/>
                <w:sz w:val="18"/>
              </w:rPr>
            </w:pPr>
          </w:p>
          <w:p>
            <w:pPr>
              <w:pStyle w:val="11"/>
              <w:ind w:left="256"/>
              <w:rPr>
                <w:sz w:val="24"/>
              </w:rPr>
            </w:pPr>
            <w:r>
              <w:rPr>
                <w:sz w:val="24"/>
              </w:rPr>
              <w:t>硬件</w:t>
            </w:r>
          </w:p>
        </w:tc>
        <w:tc>
          <w:tcPr>
            <w:tcW w:w="992"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10"/>
              <w:rPr>
                <w:rFonts w:ascii="宋体"/>
                <w:sz w:val="29"/>
              </w:rPr>
            </w:pPr>
          </w:p>
          <w:p>
            <w:pPr>
              <w:pStyle w:val="11"/>
              <w:spacing w:line="364" w:lineRule="auto"/>
              <w:ind w:left="136" w:right="123"/>
              <w:jc w:val="both"/>
              <w:rPr>
                <w:sz w:val="24"/>
              </w:rPr>
            </w:pPr>
            <w:r>
              <w:rPr>
                <w:sz w:val="24"/>
              </w:rPr>
              <w:t>嵌入式移动开发套件</w:t>
            </w:r>
          </w:p>
        </w:tc>
        <w:tc>
          <w:tcPr>
            <w:tcW w:w="5103" w:type="dxa"/>
          </w:tcPr>
          <w:p>
            <w:pPr>
              <w:pStyle w:val="11"/>
              <w:spacing w:before="82" w:line="364" w:lineRule="auto"/>
              <w:ind w:left="107" w:right="66"/>
              <w:rPr>
                <w:sz w:val="24"/>
              </w:rPr>
            </w:pPr>
            <w:r>
              <w:rPr>
                <w:sz w:val="24"/>
              </w:rPr>
              <w:t>适用于嵌入式移动开发，集成了众多种类的通讯方式（WIFI,GPRS,GPS、蓝牙、ZigBee,串口, 网口），使用了现在主流的 android 系统进行软件的开发，提供了丰富的实验 demo，可以让学生直观地了解嵌入式系统的软硬件在智能家居安装与运维中的应用。</w:t>
            </w:r>
          </w:p>
          <w:p>
            <w:pPr>
              <w:pStyle w:val="11"/>
              <w:tabs>
                <w:tab w:val="left" w:pos="2324"/>
              </w:tabs>
              <w:spacing w:before="3" w:line="364" w:lineRule="auto"/>
              <w:ind w:left="107" w:right="-29"/>
              <w:rPr>
                <w:sz w:val="24"/>
              </w:rPr>
            </w:pPr>
            <w:r>
              <w:rPr>
                <w:sz w:val="24"/>
              </w:rPr>
              <w:t>1． GPRS:双频</w:t>
            </w:r>
            <w:r>
              <w:rPr>
                <w:spacing w:val="-60"/>
                <w:sz w:val="24"/>
              </w:rPr>
              <w:t xml:space="preserve"> </w:t>
            </w:r>
            <w:r>
              <w:rPr>
                <w:sz w:val="24"/>
              </w:rPr>
              <w:t>GSM 900/1800 MHz；输出功率： 2W（900MHz）/1W（1800MHz）；标准</w:t>
            </w:r>
            <w:r>
              <w:rPr>
                <w:spacing w:val="-69"/>
                <w:sz w:val="24"/>
              </w:rPr>
              <w:t xml:space="preserve"> </w:t>
            </w:r>
            <w:r>
              <w:rPr>
                <w:sz w:val="24"/>
              </w:rPr>
              <w:t>AT</w:t>
            </w:r>
            <w:r>
              <w:rPr>
                <w:spacing w:val="-69"/>
                <w:sz w:val="24"/>
              </w:rPr>
              <w:t xml:space="preserve"> </w:t>
            </w:r>
            <w:r>
              <w:rPr>
                <w:sz w:val="24"/>
              </w:rPr>
              <w:t>控制命令；串行端口多路复用 ；8</w:t>
            </w:r>
            <w:r>
              <w:rPr>
                <w:spacing w:val="-60"/>
                <w:sz w:val="24"/>
              </w:rPr>
              <w:t xml:space="preserve"> </w:t>
            </w:r>
            <w:r>
              <w:rPr>
                <w:sz w:val="24"/>
              </w:rPr>
              <w:t>个</w:t>
            </w:r>
            <w:r>
              <w:rPr>
                <w:spacing w:val="-60"/>
                <w:sz w:val="24"/>
              </w:rPr>
              <w:t xml:space="preserve"> </w:t>
            </w:r>
            <w:r>
              <w:rPr>
                <w:sz w:val="24"/>
              </w:rPr>
              <w:t>I/O</w:t>
            </w:r>
            <w:r>
              <w:rPr>
                <w:spacing w:val="-60"/>
                <w:sz w:val="24"/>
              </w:rPr>
              <w:t xml:space="preserve"> </w:t>
            </w:r>
            <w:r>
              <w:rPr>
                <w:sz w:val="24"/>
              </w:rPr>
              <w:t>口接口；支持</w:t>
            </w:r>
            <w:r>
              <w:rPr>
                <w:spacing w:val="-60"/>
                <w:sz w:val="24"/>
              </w:rPr>
              <w:t xml:space="preserve"> </w:t>
            </w:r>
            <w:r>
              <w:rPr>
                <w:sz w:val="24"/>
              </w:rPr>
              <w:t>TCP/</w:t>
            </w:r>
            <w:r>
              <w:rPr>
                <w:spacing w:val="-17"/>
                <w:sz w:val="24"/>
              </w:rPr>
              <w:t xml:space="preserve"> </w:t>
            </w:r>
            <w:r>
              <w:rPr>
                <w:sz w:val="24"/>
              </w:rPr>
              <w:t>IP</w:t>
            </w:r>
            <w:r>
              <w:rPr>
                <w:spacing w:val="-60"/>
                <w:sz w:val="24"/>
              </w:rPr>
              <w:t xml:space="preserve"> </w:t>
            </w:r>
            <w:r>
              <w:rPr>
                <w:sz w:val="24"/>
              </w:rPr>
              <w:t>协议栈的访问；工作电压：DC</w:t>
            </w:r>
            <w:r>
              <w:rPr>
                <w:spacing w:val="-17"/>
                <w:sz w:val="24"/>
              </w:rPr>
              <w:t xml:space="preserve"> </w:t>
            </w:r>
            <w:r>
              <w:rPr>
                <w:sz w:val="24"/>
              </w:rPr>
              <w:t>3.22 V-</w:t>
            </w:r>
            <w:r>
              <w:rPr>
                <w:spacing w:val="-32"/>
                <w:sz w:val="24"/>
              </w:rPr>
              <w:t xml:space="preserve"> </w:t>
            </w:r>
            <w:r>
              <w:rPr>
                <w:sz w:val="24"/>
              </w:rPr>
              <w:t>4.5</w:t>
            </w:r>
            <w:r>
              <w:rPr>
                <w:spacing w:val="-32"/>
                <w:sz w:val="24"/>
              </w:rPr>
              <w:t xml:space="preserve"> </w:t>
            </w:r>
            <w:r>
              <w:rPr>
                <w:sz w:val="24"/>
              </w:rPr>
              <w:t>V ；灵敏度</w:t>
            </w:r>
            <w:r>
              <w:rPr>
                <w:sz w:val="24"/>
              </w:rPr>
              <w:tab/>
            </w:r>
            <w:r>
              <w:rPr>
                <w:sz w:val="24"/>
              </w:rPr>
              <w:t>≤-</w:t>
            </w:r>
            <w:r>
              <w:rPr>
                <w:spacing w:val="-29"/>
                <w:sz w:val="24"/>
              </w:rPr>
              <w:t xml:space="preserve"> </w:t>
            </w:r>
            <w:r>
              <w:rPr>
                <w:sz w:val="24"/>
              </w:rPr>
              <w:t>108</w:t>
            </w:r>
            <w:r>
              <w:rPr>
                <w:spacing w:val="-32"/>
                <w:sz w:val="24"/>
              </w:rPr>
              <w:t xml:space="preserve"> </w:t>
            </w:r>
            <w:r>
              <w:rPr>
                <w:sz w:val="24"/>
              </w:rPr>
              <w:t>dBm （900</w:t>
            </w:r>
            <w:r>
              <w:rPr>
                <w:spacing w:val="-32"/>
                <w:sz w:val="24"/>
              </w:rPr>
              <w:t xml:space="preserve"> </w:t>
            </w:r>
            <w:r>
              <w:rPr>
                <w:sz w:val="24"/>
              </w:rPr>
              <w:t>MHz</w:t>
            </w:r>
            <w:r>
              <w:rPr>
                <w:spacing w:val="-120"/>
                <w:sz w:val="24"/>
              </w:rPr>
              <w:t>）</w:t>
            </w:r>
            <w:r>
              <w:rPr>
                <w:sz w:val="24"/>
              </w:rPr>
              <w:t>；</w:t>
            </w:r>
          </w:p>
          <w:p>
            <w:pPr>
              <w:pStyle w:val="11"/>
              <w:tabs>
                <w:tab w:val="left" w:pos="1667"/>
              </w:tabs>
              <w:spacing w:before="3" w:line="364" w:lineRule="auto"/>
              <w:ind w:left="107" w:right="3"/>
              <w:rPr>
                <w:sz w:val="24"/>
              </w:rPr>
            </w:pPr>
            <w:r>
              <w:rPr>
                <w:sz w:val="24"/>
              </w:rPr>
              <w:t>≤- 107 dBm</w:t>
            </w:r>
            <w:r>
              <w:rPr>
                <w:sz w:val="24"/>
              </w:rPr>
              <w:tab/>
            </w:r>
            <w:r>
              <w:rPr>
                <w:sz w:val="24"/>
              </w:rPr>
              <w:t>(1800 MHz)；DARP/ SAIC</w:t>
            </w:r>
            <w:r>
              <w:rPr>
                <w:spacing w:val="-20"/>
                <w:sz w:val="24"/>
              </w:rPr>
              <w:t xml:space="preserve"> 支持； </w:t>
            </w:r>
            <w:r>
              <w:rPr>
                <w:spacing w:val="-5"/>
                <w:sz w:val="24"/>
              </w:rPr>
              <w:t>尺寸：</w:t>
            </w:r>
            <w:r>
              <w:rPr>
                <w:spacing w:val="-14"/>
                <w:sz w:val="24"/>
              </w:rPr>
              <w:t>24.4mm</w:t>
            </w:r>
            <w:r>
              <w:rPr>
                <w:spacing w:val="-56"/>
                <w:sz w:val="24"/>
              </w:rPr>
              <w:t xml:space="preserve"> </w:t>
            </w:r>
            <w:r>
              <w:rPr>
                <w:sz w:val="24"/>
              </w:rPr>
              <w:t>*24.4mm</w:t>
            </w:r>
            <w:r>
              <w:rPr>
                <w:spacing w:val="-56"/>
                <w:sz w:val="24"/>
              </w:rPr>
              <w:t xml:space="preserve"> </w:t>
            </w:r>
            <w:r>
              <w:rPr>
                <w:spacing w:val="-14"/>
                <w:sz w:val="24"/>
              </w:rPr>
              <w:t>*2.7mm</w:t>
            </w:r>
            <w:r>
              <w:rPr>
                <w:spacing w:val="-7"/>
                <w:sz w:val="24"/>
              </w:rPr>
              <w:t>；工作温度：</w:t>
            </w:r>
            <w:r>
              <w:rPr>
                <w:spacing w:val="-19"/>
                <w:sz w:val="24"/>
              </w:rPr>
              <w:t>-40℃</w:t>
            </w:r>
          </w:p>
          <w:p>
            <w:pPr>
              <w:pStyle w:val="11"/>
              <w:spacing w:before="2" w:line="364" w:lineRule="auto"/>
              <w:ind w:left="107" w:right="-29"/>
              <w:rPr>
                <w:sz w:val="24"/>
              </w:rPr>
            </w:pPr>
            <w:r>
              <w:rPr>
                <w:sz w:val="24"/>
              </w:rPr>
              <w:t>— 85℃；双音多频 DTMF；半速率，全速率， 增强型全速率和自适应多速率语音编解码器； 高级回声消除和降噪；多种音效配置文件预编</w:t>
            </w:r>
            <w:r>
              <w:rPr>
                <w:spacing w:val="-4"/>
                <w:sz w:val="24"/>
              </w:rPr>
              <w:t xml:space="preserve">程可配置；国家无线电管理委员会 </w:t>
            </w:r>
            <w:r>
              <w:rPr>
                <w:sz w:val="24"/>
              </w:rPr>
              <w:t>SRRC</w:t>
            </w:r>
            <w:r>
              <w:rPr>
                <w:spacing w:val="-15"/>
                <w:sz w:val="24"/>
              </w:rPr>
              <w:t xml:space="preserve"> 认证； SMS</w:t>
            </w:r>
            <w:r>
              <w:rPr>
                <w:spacing w:val="-40"/>
                <w:sz w:val="24"/>
              </w:rPr>
              <w:t xml:space="preserve"> 和 </w:t>
            </w:r>
            <w:r>
              <w:rPr>
                <w:sz w:val="24"/>
              </w:rPr>
              <w:t>PDU</w:t>
            </w:r>
            <w:r>
              <w:rPr>
                <w:spacing w:val="-14"/>
                <w:sz w:val="24"/>
              </w:rPr>
              <w:t xml:space="preserve"> 短信的支持；高达 </w:t>
            </w:r>
            <w:r>
              <w:rPr>
                <w:sz w:val="24"/>
              </w:rPr>
              <w:t>9.6 kbps</w:t>
            </w:r>
            <w:r>
              <w:rPr>
                <w:spacing w:val="-15"/>
                <w:sz w:val="24"/>
              </w:rPr>
              <w:t xml:space="preserve"> 的异步</w:t>
            </w:r>
            <w:r>
              <w:rPr>
                <w:spacing w:val="-27"/>
                <w:sz w:val="24"/>
              </w:rPr>
              <w:t xml:space="preserve">非透明 </w:t>
            </w:r>
            <w:r>
              <w:rPr>
                <w:sz w:val="24"/>
              </w:rPr>
              <w:t>CSD</w:t>
            </w:r>
            <w:r>
              <w:rPr>
                <w:spacing w:val="-22"/>
                <w:sz w:val="24"/>
              </w:rPr>
              <w:t xml:space="preserve"> ；支持 </w:t>
            </w:r>
            <w:r>
              <w:rPr>
                <w:spacing w:val="-5"/>
                <w:sz w:val="24"/>
              </w:rPr>
              <w:t>PBCCH；GERAN</w:t>
            </w:r>
            <w:r>
              <w:rPr>
                <w:spacing w:val="-24"/>
                <w:sz w:val="24"/>
              </w:rPr>
              <w:t xml:space="preserve"> 功能包 </w:t>
            </w:r>
            <w:r>
              <w:rPr>
                <w:sz w:val="24"/>
              </w:rPr>
              <w:t>1</w:t>
            </w:r>
            <w:r>
              <w:rPr>
                <w:spacing w:val="-20"/>
                <w:sz w:val="24"/>
              </w:rPr>
              <w:t xml:space="preserve"> 的支</w:t>
            </w:r>
            <w:r>
              <w:rPr>
                <w:spacing w:val="-41"/>
                <w:sz w:val="24"/>
              </w:rPr>
              <w:t>持</w:t>
            </w:r>
            <w:r>
              <w:rPr>
                <w:sz w:val="24"/>
              </w:rPr>
              <w:t>（GSM</w:t>
            </w:r>
            <w:r>
              <w:rPr>
                <w:spacing w:val="-12"/>
                <w:sz w:val="24"/>
              </w:rPr>
              <w:t xml:space="preserve"> 补充业务</w:t>
            </w:r>
            <w:r>
              <w:rPr>
                <w:spacing w:val="-43"/>
                <w:sz w:val="24"/>
              </w:rPr>
              <w:t>）</w:t>
            </w:r>
            <w:r>
              <w:rPr>
                <w:spacing w:val="-27"/>
                <w:sz w:val="24"/>
              </w:rPr>
              <w:t xml:space="preserve">；网络 </w:t>
            </w:r>
            <w:r>
              <w:rPr>
                <w:sz w:val="24"/>
              </w:rPr>
              <w:t>LED</w:t>
            </w:r>
            <w:r>
              <w:rPr>
                <w:spacing w:val="-18"/>
                <w:sz w:val="24"/>
              </w:rPr>
              <w:t xml:space="preserve"> 支持；</w:t>
            </w:r>
            <w:r>
              <w:rPr>
                <w:spacing w:val="-10"/>
                <w:sz w:val="24"/>
              </w:rPr>
              <w:t xml:space="preserve">IRA，GSM， </w:t>
            </w:r>
            <w:r>
              <w:rPr>
                <w:sz w:val="24"/>
              </w:rPr>
              <w:t>8859-1</w:t>
            </w:r>
            <w:r>
              <w:rPr>
                <w:spacing w:val="-8"/>
                <w:sz w:val="24"/>
              </w:rPr>
              <w:t xml:space="preserve"> 和</w:t>
            </w:r>
            <w:r>
              <w:rPr>
                <w:sz w:val="24"/>
              </w:rPr>
              <w:t>UCS2</w:t>
            </w:r>
            <w:r>
              <w:rPr>
                <w:spacing w:val="-30"/>
                <w:sz w:val="24"/>
              </w:rPr>
              <w:t xml:space="preserve"> 字符集；嵌入式 </w:t>
            </w:r>
            <w:r>
              <w:rPr>
                <w:sz w:val="24"/>
              </w:rPr>
              <w:t>TCP/</w:t>
            </w:r>
            <w:r>
              <w:rPr>
                <w:spacing w:val="-60"/>
                <w:sz w:val="24"/>
              </w:rPr>
              <w:t xml:space="preserve"> </w:t>
            </w:r>
            <w:r>
              <w:rPr>
                <w:sz w:val="24"/>
              </w:rPr>
              <w:t>IP</w:t>
            </w:r>
            <w:r>
              <w:rPr>
                <w:spacing w:val="-15"/>
                <w:sz w:val="24"/>
              </w:rPr>
              <w:t xml:space="preserve"> 协议栈， </w:t>
            </w:r>
            <w:r>
              <w:rPr>
                <w:spacing w:val="-30"/>
                <w:sz w:val="24"/>
              </w:rPr>
              <w:t xml:space="preserve">包括 </w:t>
            </w:r>
            <w:r>
              <w:rPr>
                <w:sz w:val="24"/>
              </w:rPr>
              <w:t>TCP，IP，UDP，SMTP，ICMP</w:t>
            </w:r>
            <w:r>
              <w:rPr>
                <w:spacing w:val="-40"/>
                <w:sz w:val="24"/>
              </w:rPr>
              <w:t xml:space="preserve"> 和 </w:t>
            </w:r>
            <w:r>
              <w:rPr>
                <w:sz w:val="24"/>
              </w:rPr>
              <w:t>FTP</w:t>
            </w:r>
            <w:r>
              <w:rPr>
                <w:spacing w:val="-15"/>
                <w:sz w:val="24"/>
              </w:rPr>
              <w:t xml:space="preserve"> 协议； EASY SCAN</w:t>
            </w:r>
            <w:r>
              <w:rPr>
                <w:rFonts w:ascii="Times New Roman" w:hAnsi="Times New Roman" w:eastAsia="Times New Roman"/>
                <w:spacing w:val="-15"/>
                <w:sz w:val="24"/>
              </w:rPr>
              <w:t>®</w:t>
            </w:r>
            <w:r>
              <w:rPr>
                <w:spacing w:val="-38"/>
                <w:sz w:val="24"/>
              </w:rPr>
              <w:t xml:space="preserve">在 </w:t>
            </w:r>
            <w:r>
              <w:rPr>
                <w:sz w:val="24"/>
              </w:rPr>
              <w:t>GSM</w:t>
            </w:r>
            <w:r>
              <w:rPr>
                <w:spacing w:val="-16"/>
                <w:sz w:val="24"/>
              </w:rPr>
              <w:t xml:space="preserve"> 频率自动扫描 </w:t>
            </w:r>
            <w:r>
              <w:rPr>
                <w:sz w:val="24"/>
              </w:rPr>
              <w:t>Python</w:t>
            </w:r>
            <w:r>
              <w:rPr>
                <w:spacing w:val="-30"/>
                <w:sz w:val="24"/>
              </w:rPr>
              <w:t xml:space="preserve"> 的</w:t>
            </w:r>
            <w:r>
              <w:rPr>
                <w:sz w:val="24"/>
              </w:rPr>
              <w:t>*应</w:t>
            </w:r>
          </w:p>
          <w:p>
            <w:pPr>
              <w:pStyle w:val="11"/>
              <w:spacing w:before="5"/>
              <w:ind w:left="107"/>
              <w:rPr>
                <w:sz w:val="24"/>
              </w:rPr>
            </w:pPr>
            <w:r>
              <w:rPr>
                <w:sz w:val="24"/>
              </w:rPr>
              <w:t>用程序资源；Python 的*脚本解释器</w:t>
            </w:r>
          </w:p>
        </w:tc>
        <w:tc>
          <w:tcPr>
            <w:tcW w:w="567"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4"/>
              <w:rPr>
                <w:rFonts w:ascii="宋体"/>
                <w:sz w:val="18"/>
              </w:rPr>
            </w:pPr>
          </w:p>
          <w:p>
            <w:pPr>
              <w:pStyle w:val="11"/>
              <w:ind w:left="161"/>
              <w:rPr>
                <w:sz w:val="24"/>
              </w:rPr>
            </w:pPr>
            <w:r>
              <w:rPr>
                <w:sz w:val="24"/>
              </w:rPr>
              <w:t>套</w:t>
            </w:r>
          </w:p>
        </w:tc>
        <w:tc>
          <w:tcPr>
            <w:tcW w:w="850"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4"/>
              <w:rPr>
                <w:rFonts w:ascii="宋体"/>
                <w:sz w:val="18"/>
              </w:rPr>
            </w:pPr>
          </w:p>
          <w:p>
            <w:pPr>
              <w:pStyle w:val="11"/>
              <w:ind w:left="10"/>
              <w:jc w:val="center"/>
              <w:rPr>
                <w:sz w:val="24"/>
              </w:rPr>
            </w:pPr>
            <w:r>
              <w:rPr>
                <w:sz w:val="24"/>
              </w:rPr>
              <w:t>1</w:t>
            </w:r>
          </w:p>
        </w:tc>
      </w:tr>
    </w:tbl>
    <w:p>
      <w:pPr>
        <w:spacing w:after="0"/>
        <w:jc w:val="center"/>
        <w:rPr>
          <w:sz w:val="24"/>
        </w:rPr>
        <w:sectPr>
          <w:pgSz w:w="11910" w:h="16840"/>
          <w:pgMar w:top="1420" w:right="780" w:bottom="1080" w:left="1120" w:header="0" w:footer="895" w:gutter="0"/>
          <w:pgNumType w:fmt="decimal"/>
          <w:cols w:space="720" w:num="1"/>
        </w:sectPr>
      </w:pPr>
    </w:p>
    <w:tbl>
      <w:tblPr>
        <w:tblStyle w:val="7"/>
        <w:tblW w:w="0" w:type="auto"/>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993"/>
        <w:gridCol w:w="992"/>
        <w:gridCol w:w="5103"/>
        <w:gridCol w:w="567"/>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4" w:hRule="atLeast"/>
        </w:trPr>
        <w:tc>
          <w:tcPr>
            <w:tcW w:w="567" w:type="dxa"/>
          </w:tcPr>
          <w:p>
            <w:pPr>
              <w:pStyle w:val="11"/>
              <w:rPr>
                <w:rFonts w:ascii="Times New Roman"/>
                <w:sz w:val="22"/>
              </w:rPr>
            </w:pPr>
          </w:p>
        </w:tc>
        <w:tc>
          <w:tcPr>
            <w:tcW w:w="993" w:type="dxa"/>
          </w:tcPr>
          <w:p>
            <w:pPr>
              <w:pStyle w:val="11"/>
              <w:rPr>
                <w:rFonts w:ascii="Times New Roman"/>
                <w:sz w:val="22"/>
              </w:rPr>
            </w:pPr>
          </w:p>
        </w:tc>
        <w:tc>
          <w:tcPr>
            <w:tcW w:w="992" w:type="dxa"/>
          </w:tcPr>
          <w:p>
            <w:pPr>
              <w:pStyle w:val="11"/>
              <w:rPr>
                <w:rFonts w:ascii="Times New Roman"/>
                <w:sz w:val="22"/>
              </w:rPr>
            </w:pPr>
          </w:p>
        </w:tc>
        <w:tc>
          <w:tcPr>
            <w:tcW w:w="5103" w:type="dxa"/>
          </w:tcPr>
          <w:p>
            <w:pPr>
              <w:pStyle w:val="11"/>
              <w:numPr>
                <w:ilvl w:val="0"/>
                <w:numId w:val="13"/>
              </w:numPr>
              <w:tabs>
                <w:tab w:val="left" w:pos="588"/>
              </w:tabs>
              <w:spacing w:before="80" w:after="0" w:line="364" w:lineRule="auto"/>
              <w:ind w:left="107" w:right="63" w:firstLine="0"/>
              <w:jc w:val="left"/>
              <w:rPr>
                <w:sz w:val="24"/>
              </w:rPr>
            </w:pPr>
            <w:r>
              <w:rPr>
                <w:sz w:val="24"/>
              </w:rPr>
              <w:t>ZigBee:QFN40</w:t>
            </w:r>
            <w:r>
              <w:rPr>
                <w:spacing w:val="-2"/>
                <w:sz w:val="24"/>
              </w:rPr>
              <w:t xml:space="preserve"> 封装；低功耗；射频芯片： </w:t>
            </w:r>
            <w:r>
              <w:rPr>
                <w:sz w:val="24"/>
              </w:rPr>
              <w:t>TI CC2530 ；工作频率：2.4GHz-2.4835GHz； 传输速率：250 kbps；通讯协议标准：IEEE 802.15.4；</w:t>
            </w:r>
            <w:r>
              <w:rPr>
                <w:spacing w:val="-8"/>
                <w:sz w:val="24"/>
              </w:rPr>
              <w:t xml:space="preserve">传输距离：室内 </w:t>
            </w:r>
            <w:r>
              <w:rPr>
                <w:sz w:val="24"/>
              </w:rPr>
              <w:t>30m，</w:t>
            </w:r>
            <w:r>
              <w:rPr>
                <w:spacing w:val="-20"/>
                <w:sz w:val="24"/>
              </w:rPr>
              <w:t xml:space="preserve">室外 </w:t>
            </w:r>
            <w:r>
              <w:rPr>
                <w:sz w:val="24"/>
              </w:rPr>
              <w:t>100m； 天线接口：2.4G</w:t>
            </w:r>
            <w:r>
              <w:rPr>
                <w:spacing w:val="-34"/>
                <w:sz w:val="24"/>
              </w:rPr>
              <w:t xml:space="preserve"> </w:t>
            </w:r>
            <w:r>
              <w:rPr>
                <w:sz w:val="24"/>
              </w:rPr>
              <w:t>SMA</w:t>
            </w:r>
            <w:r>
              <w:rPr>
                <w:spacing w:val="-13"/>
                <w:sz w:val="24"/>
              </w:rPr>
              <w:t xml:space="preserve"> 天线；工作电压：电池 </w:t>
            </w:r>
            <w:r>
              <w:rPr>
                <w:sz w:val="24"/>
              </w:rPr>
              <w:t>DC 3.3V；工作温度：-20℃～+70℃；工作湿度： 5%RH～90%RH；</w:t>
            </w:r>
          </w:p>
          <w:p>
            <w:pPr>
              <w:pStyle w:val="11"/>
              <w:numPr>
                <w:ilvl w:val="0"/>
                <w:numId w:val="13"/>
              </w:numPr>
              <w:tabs>
                <w:tab w:val="left" w:pos="564"/>
              </w:tabs>
              <w:spacing w:before="4" w:after="0" w:line="364" w:lineRule="auto"/>
              <w:ind w:left="107" w:right="3" w:firstLine="0"/>
              <w:jc w:val="left"/>
              <w:rPr>
                <w:sz w:val="24"/>
              </w:rPr>
            </w:pPr>
            <w:r>
              <w:rPr>
                <w:spacing w:val="-1"/>
                <w:sz w:val="24"/>
              </w:rPr>
              <w:t>蓝牙：</w:t>
            </w:r>
            <w:r>
              <w:rPr>
                <w:spacing w:val="-3"/>
                <w:sz w:val="24"/>
              </w:rPr>
              <w:t>HC-05-D</w:t>
            </w:r>
            <w:r>
              <w:rPr>
                <w:spacing w:val="-11"/>
                <w:sz w:val="24"/>
              </w:rPr>
              <w:t xml:space="preserve"> 蓝牙模块；高灵敏度、低功</w:t>
            </w:r>
            <w:r>
              <w:rPr>
                <w:spacing w:val="-15"/>
                <w:sz w:val="24"/>
              </w:rPr>
              <w:t xml:space="preserve">耗；高性能无线收发系统；带 </w:t>
            </w:r>
            <w:r>
              <w:rPr>
                <w:sz w:val="24"/>
              </w:rPr>
              <w:t>EDR</w:t>
            </w:r>
            <w:r>
              <w:rPr>
                <w:spacing w:val="-24"/>
                <w:sz w:val="24"/>
              </w:rPr>
              <w:t xml:space="preserve"> 的蓝牙 </w:t>
            </w:r>
            <w:r>
              <w:rPr>
                <w:spacing w:val="-5"/>
                <w:sz w:val="24"/>
              </w:rPr>
              <w:t xml:space="preserve">2.0， </w:t>
            </w:r>
            <w:r>
              <w:rPr>
                <w:sz w:val="24"/>
              </w:rPr>
              <w:t>2Mbps-3Mbps</w:t>
            </w:r>
            <w:r>
              <w:rPr>
                <w:spacing w:val="-13"/>
                <w:sz w:val="24"/>
              </w:rPr>
              <w:t xml:space="preserve"> 调制度；内置 </w:t>
            </w:r>
            <w:r>
              <w:rPr>
                <w:sz w:val="24"/>
              </w:rPr>
              <w:t>2.4GHz</w:t>
            </w:r>
            <w:r>
              <w:rPr>
                <w:spacing w:val="-9"/>
                <w:sz w:val="24"/>
              </w:rPr>
              <w:t xml:space="preserve"> 天线, 用户无需调试天线；工作电压： 3.3V ；CSR BC04 </w:t>
            </w:r>
            <w:r>
              <w:rPr>
                <w:spacing w:val="-13"/>
                <w:sz w:val="24"/>
              </w:rPr>
              <w:t xml:space="preserve">蓝牙芯片技术；自适应跳频技术；标准 </w:t>
            </w:r>
            <w:r>
              <w:rPr>
                <w:sz w:val="24"/>
              </w:rPr>
              <w:t>UART</w:t>
            </w:r>
            <w:r>
              <w:rPr>
                <w:spacing w:val="-30"/>
                <w:sz w:val="24"/>
              </w:rPr>
              <w:t xml:space="preserve"> 端口</w:t>
            </w:r>
          </w:p>
          <w:p>
            <w:pPr>
              <w:pStyle w:val="11"/>
              <w:numPr>
                <w:ilvl w:val="0"/>
                <w:numId w:val="13"/>
              </w:numPr>
              <w:tabs>
                <w:tab w:val="left" w:pos="588"/>
              </w:tabs>
              <w:spacing w:before="4" w:after="0" w:line="364" w:lineRule="auto"/>
              <w:ind w:left="107" w:right="97" w:firstLine="0"/>
              <w:jc w:val="left"/>
              <w:rPr>
                <w:sz w:val="24"/>
              </w:rPr>
            </w:pPr>
            <w:r>
              <w:rPr>
                <w:sz w:val="24"/>
              </w:rPr>
              <w:t>WIFI：</w:t>
            </w:r>
            <w:r>
              <w:rPr>
                <w:spacing w:val="-20"/>
                <w:sz w:val="24"/>
              </w:rPr>
              <w:t xml:space="preserve">支持 </w:t>
            </w:r>
            <w:r>
              <w:rPr>
                <w:sz w:val="24"/>
              </w:rPr>
              <w:t>802.11b/g/n 无线标准；支持TCP/IP/UDP</w:t>
            </w:r>
            <w:r>
              <w:rPr>
                <w:spacing w:val="-17"/>
                <w:sz w:val="24"/>
              </w:rPr>
              <w:t xml:space="preserve"> 网络协议栈；支持 </w:t>
            </w:r>
            <w:r>
              <w:rPr>
                <w:sz w:val="24"/>
              </w:rPr>
              <w:t>UART/GPIO/</w:t>
            </w:r>
            <w:r>
              <w:rPr>
                <w:spacing w:val="-9"/>
                <w:sz w:val="24"/>
              </w:rPr>
              <w:t>以太</w:t>
            </w:r>
            <w:r>
              <w:rPr>
                <w:sz w:val="24"/>
              </w:rPr>
              <w:t>网数据通讯接口；支持无线工作在STA/AP/AP+STA</w:t>
            </w:r>
            <w:r>
              <w:rPr>
                <w:spacing w:val="-6"/>
                <w:sz w:val="24"/>
              </w:rPr>
              <w:t xml:space="preserve"> 模式；支持路由</w:t>
            </w:r>
            <w:r>
              <w:rPr>
                <w:sz w:val="24"/>
              </w:rPr>
              <w:t>/</w:t>
            </w:r>
            <w:r>
              <w:rPr>
                <w:spacing w:val="-3"/>
                <w:sz w:val="24"/>
              </w:rPr>
              <w:t>桥接模式网络</w:t>
            </w:r>
            <w:r>
              <w:rPr>
                <w:spacing w:val="-5"/>
                <w:sz w:val="24"/>
              </w:rPr>
              <w:t>构架；可选内置板载或者外置天线；支持透明</w:t>
            </w:r>
            <w:r>
              <w:rPr>
                <w:spacing w:val="-17"/>
                <w:sz w:val="24"/>
              </w:rPr>
              <w:t xml:space="preserve">/ </w:t>
            </w:r>
            <w:r>
              <w:rPr>
                <w:spacing w:val="-11"/>
                <w:sz w:val="24"/>
              </w:rPr>
              <w:t xml:space="preserve">协议数据传输模式；提供 </w:t>
            </w:r>
            <w:r>
              <w:rPr>
                <w:sz w:val="24"/>
              </w:rPr>
              <w:t>AT+</w:t>
            </w:r>
            <w:r>
              <w:rPr>
                <w:spacing w:val="-9"/>
                <w:sz w:val="24"/>
              </w:rPr>
              <w:t>指令集配置；提供</w:t>
            </w:r>
            <w:r>
              <w:rPr>
                <w:spacing w:val="-15"/>
                <w:sz w:val="24"/>
              </w:rPr>
              <w:t xml:space="preserve">友好的 </w:t>
            </w:r>
            <w:r>
              <w:rPr>
                <w:sz w:val="24"/>
              </w:rPr>
              <w:t>Web</w:t>
            </w:r>
            <w:r>
              <w:rPr>
                <w:spacing w:val="-8"/>
                <w:sz w:val="24"/>
              </w:rPr>
              <w:t xml:space="preserve"> 配置页面；支持心跳信号，</w:t>
            </w:r>
            <w:r>
              <w:rPr>
                <w:spacing w:val="-10"/>
                <w:sz w:val="24"/>
              </w:rPr>
              <w:t>WIFI</w:t>
            </w:r>
            <w:r>
              <w:rPr>
                <w:spacing w:val="-9"/>
                <w:sz w:val="24"/>
              </w:rPr>
              <w:t xml:space="preserve"> 连接指示；支持串口自由</w:t>
            </w:r>
            <w:r>
              <w:rPr>
                <w:sz w:val="24"/>
              </w:rPr>
              <w:t>/</w:t>
            </w:r>
            <w:r>
              <w:rPr>
                <w:spacing w:val="-3"/>
                <w:sz w:val="24"/>
              </w:rPr>
              <w:t>自动成帧功能；</w:t>
            </w:r>
            <w:r>
              <w:rPr>
                <w:spacing w:val="-16"/>
                <w:sz w:val="24"/>
              </w:rPr>
              <w:t>3.3V</w:t>
            </w:r>
            <w:r>
              <w:rPr>
                <w:spacing w:val="-8"/>
                <w:sz w:val="24"/>
              </w:rPr>
              <w:t xml:space="preserve"> 单</w:t>
            </w:r>
            <w:r>
              <w:rPr>
                <w:sz w:val="24"/>
              </w:rPr>
              <w:t>电源供电；超小尺寸：25x40mm；</w:t>
            </w:r>
            <w:r>
              <w:rPr>
                <w:spacing w:val="-12"/>
                <w:sz w:val="24"/>
              </w:rPr>
              <w:t xml:space="preserve">产品通过 </w:t>
            </w:r>
            <w:r>
              <w:rPr>
                <w:sz w:val="24"/>
              </w:rPr>
              <w:t>FCC</w:t>
            </w:r>
          </w:p>
          <w:p>
            <w:pPr>
              <w:pStyle w:val="11"/>
              <w:spacing w:before="5" w:line="364" w:lineRule="auto"/>
              <w:ind w:left="107" w:right="183"/>
              <w:rPr>
                <w:sz w:val="24"/>
              </w:rPr>
            </w:pPr>
            <w:r>
              <w:rPr>
                <w:sz w:val="24"/>
              </w:rPr>
              <w:t>/CE 标准认证；灵活的软件平台，提供定制化服务；支持出厂参数定制化设置。</w:t>
            </w:r>
          </w:p>
          <w:p>
            <w:pPr>
              <w:pStyle w:val="11"/>
              <w:numPr>
                <w:ilvl w:val="0"/>
                <w:numId w:val="13"/>
              </w:numPr>
              <w:tabs>
                <w:tab w:val="left" w:pos="588"/>
              </w:tabs>
              <w:spacing w:before="1" w:after="0" w:line="364" w:lineRule="auto"/>
              <w:ind w:left="107" w:right="-29" w:firstLine="0"/>
              <w:jc w:val="left"/>
              <w:rPr>
                <w:sz w:val="24"/>
              </w:rPr>
            </w:pPr>
            <w:r>
              <w:rPr>
                <w:sz w:val="24"/>
              </w:rPr>
              <w:t>GPS：</w:t>
            </w:r>
            <w:r>
              <w:rPr>
                <w:spacing w:val="-20"/>
                <w:sz w:val="24"/>
              </w:rPr>
              <w:t xml:space="preserve">采用 </w:t>
            </w:r>
            <w:r>
              <w:rPr>
                <w:sz w:val="24"/>
              </w:rPr>
              <w:t>VK1513</w:t>
            </w:r>
            <w:r>
              <w:rPr>
                <w:spacing w:val="-34"/>
                <w:sz w:val="24"/>
              </w:rPr>
              <w:t xml:space="preserve"> </w:t>
            </w:r>
            <w:r>
              <w:rPr>
                <w:sz w:val="24"/>
              </w:rPr>
              <w:t>GPS</w:t>
            </w:r>
            <w:r>
              <w:rPr>
                <w:spacing w:val="-9"/>
                <w:sz w:val="24"/>
              </w:rPr>
              <w:t xml:space="preserve"> 模块；大容量内存， </w:t>
            </w:r>
            <w:r>
              <w:rPr>
                <w:sz w:val="24"/>
              </w:rPr>
              <w:t xml:space="preserve">可以储存多条用户信息 ；有外接天线接口 ； </w:t>
            </w:r>
            <w:r>
              <w:rPr>
                <w:spacing w:val="-3"/>
                <w:sz w:val="24"/>
              </w:rPr>
              <w:t xml:space="preserve">灵活的硬件设计为不同的应用需要 ；安全 </w:t>
            </w:r>
            <w:r>
              <w:rPr>
                <w:sz w:val="24"/>
              </w:rPr>
              <w:t>PCB</w:t>
            </w:r>
          </w:p>
          <w:p>
            <w:pPr>
              <w:pStyle w:val="11"/>
              <w:spacing w:before="2"/>
              <w:ind w:left="107"/>
              <w:rPr>
                <w:sz w:val="24"/>
              </w:rPr>
            </w:pPr>
            <w:r>
              <w:rPr>
                <w:sz w:val="24"/>
              </w:rPr>
              <w:t>表贴工艺 。</w:t>
            </w:r>
          </w:p>
        </w:tc>
        <w:tc>
          <w:tcPr>
            <w:tcW w:w="567" w:type="dxa"/>
          </w:tcPr>
          <w:p>
            <w:pPr>
              <w:pStyle w:val="11"/>
              <w:rPr>
                <w:rFonts w:ascii="Times New Roman"/>
                <w:sz w:val="22"/>
              </w:rPr>
            </w:pPr>
          </w:p>
        </w:tc>
        <w:tc>
          <w:tcPr>
            <w:tcW w:w="850"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67" w:type="dxa"/>
          </w:tcPr>
          <w:p>
            <w:pPr>
              <w:pStyle w:val="11"/>
              <w:spacing w:before="82"/>
              <w:ind w:left="9"/>
              <w:jc w:val="center"/>
              <w:rPr>
                <w:sz w:val="24"/>
              </w:rPr>
            </w:pPr>
            <w:r>
              <w:rPr>
                <w:sz w:val="24"/>
              </w:rPr>
              <w:t>5</w:t>
            </w:r>
          </w:p>
        </w:tc>
        <w:tc>
          <w:tcPr>
            <w:tcW w:w="993" w:type="dxa"/>
          </w:tcPr>
          <w:p>
            <w:pPr>
              <w:pStyle w:val="11"/>
              <w:spacing w:before="82"/>
              <w:ind w:left="256"/>
              <w:rPr>
                <w:sz w:val="24"/>
              </w:rPr>
            </w:pPr>
            <w:r>
              <w:rPr>
                <w:sz w:val="24"/>
              </w:rPr>
              <w:t>软件</w:t>
            </w:r>
          </w:p>
        </w:tc>
        <w:tc>
          <w:tcPr>
            <w:tcW w:w="992" w:type="dxa"/>
          </w:tcPr>
          <w:p>
            <w:pPr>
              <w:pStyle w:val="11"/>
              <w:spacing w:before="82"/>
              <w:ind w:left="136"/>
              <w:rPr>
                <w:sz w:val="24"/>
              </w:rPr>
            </w:pPr>
            <w:r>
              <w:rPr>
                <w:sz w:val="24"/>
              </w:rPr>
              <w:t>智能家</w:t>
            </w:r>
          </w:p>
        </w:tc>
        <w:tc>
          <w:tcPr>
            <w:tcW w:w="5103" w:type="dxa"/>
          </w:tcPr>
          <w:p>
            <w:pPr>
              <w:pStyle w:val="11"/>
              <w:spacing w:before="82"/>
              <w:ind w:left="107"/>
              <w:rPr>
                <w:sz w:val="24"/>
              </w:rPr>
            </w:pPr>
            <w:r>
              <w:rPr>
                <w:spacing w:val="-46"/>
                <w:sz w:val="24"/>
              </w:rPr>
              <w:t>1</w:t>
            </w:r>
            <w:r>
              <w:rPr>
                <w:spacing w:val="-11"/>
                <w:sz w:val="24"/>
              </w:rPr>
              <w:t>．开发平台：</w:t>
            </w:r>
            <w:r>
              <w:rPr>
                <w:spacing w:val="-12"/>
                <w:sz w:val="24"/>
              </w:rPr>
              <w:t>windows 操作系统，</w:t>
            </w:r>
            <w:r>
              <w:rPr>
                <w:spacing w:val="-10"/>
                <w:sz w:val="24"/>
              </w:rPr>
              <w:t xml:space="preserve">Framework </w:t>
            </w:r>
            <w:r>
              <w:rPr>
                <w:sz w:val="24"/>
              </w:rPr>
              <w:t>4.0</w:t>
            </w:r>
          </w:p>
        </w:tc>
        <w:tc>
          <w:tcPr>
            <w:tcW w:w="567" w:type="dxa"/>
          </w:tcPr>
          <w:p>
            <w:pPr>
              <w:pStyle w:val="11"/>
              <w:spacing w:before="82"/>
              <w:ind w:left="161"/>
              <w:rPr>
                <w:sz w:val="24"/>
              </w:rPr>
            </w:pPr>
            <w:r>
              <w:rPr>
                <w:sz w:val="24"/>
              </w:rPr>
              <w:t>套</w:t>
            </w:r>
          </w:p>
        </w:tc>
        <w:tc>
          <w:tcPr>
            <w:tcW w:w="850" w:type="dxa"/>
          </w:tcPr>
          <w:p>
            <w:pPr>
              <w:pStyle w:val="11"/>
              <w:spacing w:before="82"/>
              <w:ind w:left="10"/>
              <w:jc w:val="center"/>
              <w:rPr>
                <w:sz w:val="24"/>
              </w:rPr>
            </w:pPr>
            <w:r>
              <w:rPr>
                <w:sz w:val="24"/>
              </w:rPr>
              <w:t>1</w:t>
            </w:r>
          </w:p>
        </w:tc>
      </w:tr>
    </w:tbl>
    <w:p>
      <w:pPr>
        <w:spacing w:after="0"/>
        <w:jc w:val="center"/>
        <w:rPr>
          <w:sz w:val="24"/>
        </w:rPr>
        <w:sectPr>
          <w:pgSz w:w="11910" w:h="16840"/>
          <w:pgMar w:top="1420" w:right="780" w:bottom="1080" w:left="1120" w:header="0" w:footer="895" w:gutter="0"/>
          <w:pgNumType w:fmt="decimal"/>
          <w:cols w:space="720" w:num="1"/>
        </w:sectPr>
      </w:pPr>
    </w:p>
    <w:tbl>
      <w:tblPr>
        <w:tblStyle w:val="7"/>
        <w:tblW w:w="0" w:type="auto"/>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993"/>
        <w:gridCol w:w="992"/>
        <w:gridCol w:w="5103"/>
        <w:gridCol w:w="567"/>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9" w:hRule="atLeast"/>
        </w:trPr>
        <w:tc>
          <w:tcPr>
            <w:tcW w:w="567" w:type="dxa"/>
          </w:tcPr>
          <w:p>
            <w:pPr>
              <w:pStyle w:val="11"/>
              <w:rPr>
                <w:rFonts w:ascii="Times New Roman"/>
                <w:sz w:val="22"/>
              </w:rPr>
            </w:pPr>
          </w:p>
        </w:tc>
        <w:tc>
          <w:tcPr>
            <w:tcW w:w="993" w:type="dxa"/>
          </w:tcPr>
          <w:p>
            <w:pPr>
              <w:pStyle w:val="11"/>
              <w:rPr>
                <w:rFonts w:ascii="Times New Roman"/>
                <w:sz w:val="22"/>
              </w:rPr>
            </w:pPr>
          </w:p>
        </w:tc>
        <w:tc>
          <w:tcPr>
            <w:tcW w:w="992" w:type="dxa"/>
          </w:tcPr>
          <w:p>
            <w:pPr>
              <w:pStyle w:val="11"/>
              <w:spacing w:before="80" w:line="364" w:lineRule="auto"/>
              <w:ind w:left="136" w:right="123"/>
              <w:jc w:val="center"/>
              <w:rPr>
                <w:sz w:val="24"/>
              </w:rPr>
            </w:pPr>
            <w:r>
              <w:rPr>
                <w:sz w:val="24"/>
              </w:rPr>
              <w:t>居应用配置软件</w:t>
            </w:r>
          </w:p>
        </w:tc>
        <w:tc>
          <w:tcPr>
            <w:tcW w:w="5103" w:type="dxa"/>
          </w:tcPr>
          <w:p>
            <w:pPr>
              <w:pStyle w:val="11"/>
              <w:spacing w:before="80"/>
              <w:ind w:left="107"/>
              <w:rPr>
                <w:sz w:val="24"/>
              </w:rPr>
            </w:pPr>
            <w:r>
              <w:rPr>
                <w:sz w:val="24"/>
              </w:rPr>
              <w:t>框架环境</w:t>
            </w:r>
          </w:p>
          <w:p>
            <w:pPr>
              <w:pStyle w:val="11"/>
              <w:numPr>
                <w:ilvl w:val="0"/>
                <w:numId w:val="14"/>
              </w:numPr>
              <w:tabs>
                <w:tab w:val="left" w:pos="469"/>
              </w:tabs>
              <w:spacing w:before="160" w:after="0" w:line="240" w:lineRule="auto"/>
              <w:ind w:left="468" w:right="0" w:hanging="362"/>
              <w:jc w:val="left"/>
              <w:rPr>
                <w:sz w:val="24"/>
              </w:rPr>
            </w:pPr>
            <w:r>
              <w:rPr>
                <w:sz w:val="24"/>
              </w:rPr>
              <w:t>开发工具：C#</w:t>
            </w:r>
          </w:p>
          <w:p>
            <w:pPr>
              <w:pStyle w:val="11"/>
              <w:numPr>
                <w:ilvl w:val="0"/>
                <w:numId w:val="14"/>
              </w:numPr>
              <w:tabs>
                <w:tab w:val="left" w:pos="469"/>
              </w:tabs>
              <w:spacing w:before="161" w:after="0" w:line="240" w:lineRule="auto"/>
              <w:ind w:left="468" w:right="0" w:hanging="362"/>
              <w:jc w:val="both"/>
              <w:rPr>
                <w:sz w:val="24"/>
              </w:rPr>
            </w:pPr>
            <w:r>
              <w:rPr>
                <w:sz w:val="24"/>
              </w:rPr>
              <w:t>协议：ZigBee 2530</w:t>
            </w:r>
            <w:r>
              <w:rPr>
                <w:spacing w:val="-12"/>
                <w:sz w:val="24"/>
              </w:rPr>
              <w:t xml:space="preserve"> 通讯协议</w:t>
            </w:r>
          </w:p>
          <w:p>
            <w:pPr>
              <w:pStyle w:val="11"/>
              <w:numPr>
                <w:ilvl w:val="0"/>
                <w:numId w:val="14"/>
              </w:numPr>
              <w:tabs>
                <w:tab w:val="left" w:pos="469"/>
              </w:tabs>
              <w:spacing w:before="160" w:after="0" w:line="364" w:lineRule="auto"/>
              <w:ind w:left="107" w:right="183" w:firstLine="0"/>
              <w:jc w:val="both"/>
              <w:rPr>
                <w:sz w:val="24"/>
              </w:rPr>
            </w:pPr>
            <w:r>
              <w:rPr>
                <w:spacing w:val="-20"/>
                <w:sz w:val="24"/>
              </w:rPr>
              <w:t xml:space="preserve">利用 </w:t>
            </w:r>
            <w:r>
              <w:rPr>
                <w:sz w:val="24"/>
              </w:rPr>
              <w:t>ZigBee2530</w:t>
            </w:r>
            <w:r>
              <w:rPr>
                <w:spacing w:val="-20"/>
                <w:sz w:val="24"/>
              </w:rPr>
              <w:t xml:space="preserve"> 协调器或 </w:t>
            </w:r>
            <w:r>
              <w:rPr>
                <w:sz w:val="24"/>
              </w:rPr>
              <w:t>ZigeBee2530</w:t>
            </w:r>
            <w:r>
              <w:rPr>
                <w:spacing w:val="-39"/>
                <w:sz w:val="24"/>
              </w:rPr>
              <w:t xml:space="preserve"> 设</w:t>
            </w:r>
            <w:r>
              <w:rPr>
                <w:spacing w:val="-1"/>
                <w:sz w:val="24"/>
              </w:rPr>
              <w:t>备配置顶板网络和功能参数，实现在复杂网络</w:t>
            </w:r>
            <w:r>
              <w:rPr>
                <w:sz w:val="24"/>
              </w:rPr>
              <w:t>环境中可快速组网，抗干扰性强。</w:t>
            </w:r>
          </w:p>
          <w:p>
            <w:pPr>
              <w:pStyle w:val="11"/>
              <w:numPr>
                <w:ilvl w:val="0"/>
                <w:numId w:val="14"/>
              </w:numPr>
              <w:tabs>
                <w:tab w:val="left" w:pos="469"/>
              </w:tabs>
              <w:spacing w:before="2" w:after="0" w:line="364" w:lineRule="auto"/>
              <w:ind w:left="107" w:right="-29" w:firstLine="0"/>
              <w:jc w:val="left"/>
              <w:rPr>
                <w:sz w:val="24"/>
              </w:rPr>
            </w:pPr>
            <w:r>
              <w:rPr>
                <w:spacing w:val="-5"/>
                <w:sz w:val="24"/>
              </w:rPr>
              <w:t xml:space="preserve">可修改网关和套件设备的 </w:t>
            </w:r>
            <w:r>
              <w:rPr>
                <w:sz w:val="24"/>
              </w:rPr>
              <w:t>mac</w:t>
            </w:r>
            <w:r>
              <w:rPr>
                <w:spacing w:val="-20"/>
                <w:sz w:val="24"/>
              </w:rPr>
              <w:t xml:space="preserve"> 地址、</w:t>
            </w:r>
            <w:r>
              <w:rPr>
                <w:sz w:val="24"/>
              </w:rPr>
              <w:t>Panid</w:t>
            </w:r>
            <w:r>
              <w:rPr>
                <w:spacing w:val="-11"/>
                <w:sz w:val="24"/>
              </w:rPr>
              <w:t>、</w:t>
            </w:r>
            <w:r>
              <w:rPr>
                <w:spacing w:val="-4"/>
                <w:sz w:val="24"/>
              </w:rPr>
              <w:t xml:space="preserve">通道号，实现灵活组网，未配置同一 </w:t>
            </w:r>
            <w:r>
              <w:rPr>
                <w:sz w:val="24"/>
              </w:rPr>
              <w:t>Panid</w:t>
            </w:r>
            <w:r>
              <w:rPr>
                <w:spacing w:val="-30"/>
                <w:sz w:val="24"/>
              </w:rPr>
              <w:t xml:space="preserve"> 和通道号设备不会形成干扰。</w:t>
            </w:r>
          </w:p>
          <w:p>
            <w:pPr>
              <w:pStyle w:val="11"/>
              <w:numPr>
                <w:ilvl w:val="0"/>
                <w:numId w:val="14"/>
              </w:numPr>
              <w:tabs>
                <w:tab w:val="left" w:pos="469"/>
              </w:tabs>
              <w:spacing w:before="2" w:after="0" w:line="364" w:lineRule="auto"/>
              <w:ind w:left="107" w:right="183" w:firstLine="0"/>
              <w:jc w:val="both"/>
              <w:rPr>
                <w:sz w:val="24"/>
              </w:rPr>
            </w:pPr>
            <w:r>
              <w:rPr>
                <w:spacing w:val="-8"/>
                <w:sz w:val="24"/>
              </w:rPr>
              <w:t xml:space="preserve">可通过串口连接 </w:t>
            </w:r>
            <w:r>
              <w:rPr>
                <w:sz w:val="24"/>
              </w:rPr>
              <w:t>ZigBee</w:t>
            </w:r>
            <w:r>
              <w:rPr>
                <w:spacing w:val="-9"/>
                <w:sz w:val="24"/>
              </w:rPr>
              <w:t xml:space="preserve"> 协调器，实现节点</w:t>
            </w:r>
            <w:r>
              <w:rPr>
                <w:spacing w:val="-1"/>
                <w:sz w:val="24"/>
              </w:rPr>
              <w:t>设备数据采集、数据显示以及终端设备的控制</w:t>
            </w:r>
            <w:r>
              <w:rPr>
                <w:sz w:val="24"/>
              </w:rPr>
              <w:t>功能。</w:t>
            </w:r>
          </w:p>
          <w:p>
            <w:pPr>
              <w:pStyle w:val="11"/>
              <w:numPr>
                <w:ilvl w:val="0"/>
                <w:numId w:val="14"/>
              </w:numPr>
              <w:tabs>
                <w:tab w:val="left" w:pos="469"/>
              </w:tabs>
              <w:spacing w:before="2" w:after="0" w:line="240" w:lineRule="auto"/>
              <w:ind w:left="468" w:right="0" w:hanging="362"/>
              <w:jc w:val="both"/>
              <w:rPr>
                <w:sz w:val="24"/>
              </w:rPr>
            </w:pPr>
            <w:r>
              <w:rPr>
                <w:spacing w:val="-15"/>
                <w:sz w:val="24"/>
              </w:rPr>
              <w:t xml:space="preserve">可通过 </w:t>
            </w:r>
            <w:r>
              <w:rPr>
                <w:sz w:val="24"/>
              </w:rPr>
              <w:t>TCP/IP</w:t>
            </w:r>
            <w:r>
              <w:rPr>
                <w:spacing w:val="-8"/>
                <w:sz w:val="24"/>
              </w:rPr>
              <w:t xml:space="preserve"> 连接网关，对网关进行设备</w:t>
            </w:r>
          </w:p>
          <w:p>
            <w:pPr>
              <w:pStyle w:val="11"/>
              <w:spacing w:before="160"/>
              <w:ind w:left="107"/>
              <w:rPr>
                <w:sz w:val="24"/>
              </w:rPr>
            </w:pPr>
            <w:r>
              <w:rPr>
                <w:sz w:val="24"/>
              </w:rPr>
              <w:t>参数配置，实现灵活选择设备进行项目设计。</w:t>
            </w:r>
          </w:p>
        </w:tc>
        <w:tc>
          <w:tcPr>
            <w:tcW w:w="567" w:type="dxa"/>
          </w:tcPr>
          <w:p>
            <w:pPr>
              <w:pStyle w:val="11"/>
              <w:rPr>
                <w:rFonts w:ascii="Times New Roman"/>
                <w:sz w:val="22"/>
              </w:rPr>
            </w:pPr>
          </w:p>
        </w:tc>
        <w:tc>
          <w:tcPr>
            <w:tcW w:w="850"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8" w:hRule="atLeast"/>
        </w:trPr>
        <w:tc>
          <w:tcPr>
            <w:tcW w:w="567"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1"/>
              <w:rPr>
                <w:rFonts w:ascii="宋体"/>
                <w:sz w:val="22"/>
              </w:rPr>
            </w:pPr>
          </w:p>
          <w:p>
            <w:pPr>
              <w:pStyle w:val="11"/>
              <w:ind w:left="9"/>
              <w:jc w:val="center"/>
              <w:rPr>
                <w:sz w:val="24"/>
              </w:rPr>
            </w:pPr>
            <w:r>
              <w:rPr>
                <w:sz w:val="24"/>
              </w:rPr>
              <w:t>6</w:t>
            </w:r>
          </w:p>
        </w:tc>
        <w:tc>
          <w:tcPr>
            <w:tcW w:w="993"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1"/>
              <w:rPr>
                <w:rFonts w:ascii="宋体"/>
                <w:sz w:val="22"/>
              </w:rPr>
            </w:pPr>
          </w:p>
          <w:p>
            <w:pPr>
              <w:pStyle w:val="11"/>
              <w:ind w:left="256"/>
              <w:rPr>
                <w:sz w:val="24"/>
              </w:rPr>
            </w:pPr>
            <w:r>
              <w:rPr>
                <w:sz w:val="24"/>
              </w:rPr>
              <w:t>软件</w:t>
            </w:r>
          </w:p>
        </w:tc>
        <w:tc>
          <w:tcPr>
            <w:tcW w:w="992"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194" w:line="364" w:lineRule="auto"/>
              <w:ind w:left="136" w:right="123"/>
              <w:jc w:val="both"/>
              <w:rPr>
                <w:sz w:val="24"/>
              </w:rPr>
            </w:pPr>
            <w:r>
              <w:rPr>
                <w:sz w:val="24"/>
              </w:rPr>
              <w:t>智能家居网关应用控制平台</w:t>
            </w:r>
          </w:p>
        </w:tc>
        <w:tc>
          <w:tcPr>
            <w:tcW w:w="5103" w:type="dxa"/>
          </w:tcPr>
          <w:p>
            <w:pPr>
              <w:pStyle w:val="11"/>
              <w:spacing w:before="82" w:line="364" w:lineRule="auto"/>
              <w:ind w:left="107" w:right="1023"/>
              <w:rPr>
                <w:sz w:val="24"/>
              </w:rPr>
            </w:pPr>
            <w:r>
              <w:rPr>
                <w:sz w:val="24"/>
              </w:rPr>
              <w:t>1．</w:t>
            </w:r>
            <w:r>
              <w:rPr>
                <w:spacing w:val="-7"/>
                <w:sz w:val="24"/>
              </w:rPr>
              <w:t xml:space="preserve">开发平台：嵌入式 </w:t>
            </w:r>
            <w:r>
              <w:rPr>
                <w:sz w:val="24"/>
              </w:rPr>
              <w:t>Linux</w:t>
            </w:r>
            <w:r>
              <w:rPr>
                <w:spacing w:val="-16"/>
                <w:sz w:val="24"/>
              </w:rPr>
              <w:t xml:space="preserve"> 操作系统</w:t>
            </w:r>
            <w:r>
              <w:rPr>
                <w:sz w:val="24"/>
              </w:rPr>
              <w:t>2．开发工具：Qt Creator</w:t>
            </w:r>
          </w:p>
          <w:p>
            <w:pPr>
              <w:pStyle w:val="11"/>
              <w:numPr>
                <w:ilvl w:val="0"/>
                <w:numId w:val="15"/>
              </w:numPr>
              <w:tabs>
                <w:tab w:val="left" w:pos="469"/>
              </w:tabs>
              <w:spacing w:before="1" w:after="0" w:line="364" w:lineRule="auto"/>
              <w:ind w:left="107" w:right="97" w:firstLine="0"/>
              <w:jc w:val="left"/>
              <w:rPr>
                <w:sz w:val="24"/>
              </w:rPr>
            </w:pPr>
            <w:r>
              <w:rPr>
                <w:sz w:val="24"/>
              </w:rPr>
              <w:t>协议：ZigBee</w:t>
            </w:r>
            <w:r>
              <w:rPr>
                <w:spacing w:val="-34"/>
                <w:sz w:val="24"/>
              </w:rPr>
              <w:t xml:space="preserve"> </w:t>
            </w:r>
            <w:r>
              <w:rPr>
                <w:sz w:val="24"/>
              </w:rPr>
              <w:t>2530</w:t>
            </w:r>
            <w:r>
              <w:rPr>
                <w:spacing w:val="-10"/>
                <w:sz w:val="24"/>
              </w:rPr>
              <w:t xml:space="preserve"> 通讯协议、</w:t>
            </w:r>
            <w:r>
              <w:rPr>
                <w:sz w:val="24"/>
              </w:rPr>
              <w:t>Scoket</w:t>
            </w:r>
            <w:r>
              <w:rPr>
                <w:spacing w:val="-26"/>
                <w:sz w:val="24"/>
              </w:rPr>
              <w:t xml:space="preserve"> 网络</w:t>
            </w:r>
            <w:r>
              <w:rPr>
                <w:spacing w:val="-20"/>
                <w:sz w:val="24"/>
              </w:rPr>
              <w:t xml:space="preserve">通讯 </w:t>
            </w:r>
            <w:r>
              <w:rPr>
                <w:sz w:val="24"/>
              </w:rPr>
              <w:t>Json</w:t>
            </w:r>
            <w:r>
              <w:rPr>
                <w:spacing w:val="-20"/>
                <w:sz w:val="24"/>
              </w:rPr>
              <w:t xml:space="preserve"> 协议</w:t>
            </w:r>
          </w:p>
          <w:p>
            <w:pPr>
              <w:pStyle w:val="11"/>
              <w:numPr>
                <w:ilvl w:val="0"/>
                <w:numId w:val="15"/>
              </w:numPr>
              <w:tabs>
                <w:tab w:val="left" w:pos="469"/>
              </w:tabs>
              <w:spacing w:before="1" w:after="0" w:line="240" w:lineRule="auto"/>
              <w:ind w:left="468" w:right="0" w:hanging="362"/>
              <w:jc w:val="left"/>
              <w:rPr>
                <w:sz w:val="24"/>
              </w:rPr>
            </w:pPr>
            <w:r>
              <w:rPr>
                <w:sz w:val="24"/>
              </w:rPr>
              <w:t>协议接口：标准动态链接库</w:t>
            </w:r>
          </w:p>
          <w:p>
            <w:pPr>
              <w:pStyle w:val="11"/>
              <w:numPr>
                <w:ilvl w:val="0"/>
                <w:numId w:val="15"/>
              </w:numPr>
              <w:tabs>
                <w:tab w:val="left" w:pos="469"/>
              </w:tabs>
              <w:spacing w:before="161" w:after="0" w:line="240" w:lineRule="auto"/>
              <w:ind w:left="468" w:right="0" w:hanging="362"/>
              <w:jc w:val="left"/>
              <w:rPr>
                <w:sz w:val="24"/>
              </w:rPr>
            </w:pPr>
            <w:r>
              <w:rPr>
                <w:spacing w:val="-20"/>
                <w:sz w:val="24"/>
              </w:rPr>
              <w:t xml:space="preserve">提供 </w:t>
            </w:r>
            <w:r>
              <w:rPr>
                <w:sz w:val="24"/>
              </w:rPr>
              <w:t>SDK，方便用户二次开发</w:t>
            </w:r>
          </w:p>
          <w:p>
            <w:pPr>
              <w:pStyle w:val="11"/>
              <w:numPr>
                <w:ilvl w:val="0"/>
                <w:numId w:val="15"/>
              </w:numPr>
              <w:tabs>
                <w:tab w:val="left" w:pos="469"/>
              </w:tabs>
              <w:spacing w:before="160" w:after="0" w:line="364" w:lineRule="auto"/>
              <w:ind w:left="107" w:right="97" w:firstLine="0"/>
              <w:jc w:val="both"/>
              <w:rPr>
                <w:sz w:val="24"/>
              </w:rPr>
            </w:pPr>
            <w:r>
              <w:rPr>
                <w:spacing w:val="-30"/>
                <w:sz w:val="24"/>
              </w:rPr>
              <w:t xml:space="preserve">将 </w:t>
            </w:r>
            <w:r>
              <w:rPr>
                <w:sz w:val="24"/>
              </w:rPr>
              <w:t>CPU（ARM）</w:t>
            </w:r>
            <w:r>
              <w:rPr>
                <w:spacing w:val="-20"/>
                <w:sz w:val="24"/>
              </w:rPr>
              <w:t xml:space="preserve">通过 </w:t>
            </w:r>
            <w:r>
              <w:rPr>
                <w:sz w:val="24"/>
              </w:rPr>
              <w:t>RS-232</w:t>
            </w:r>
            <w:r>
              <w:rPr>
                <w:spacing w:val="-8"/>
                <w:sz w:val="24"/>
              </w:rPr>
              <w:t xml:space="preserve"> 与协调器连接， </w:t>
            </w:r>
            <w:r>
              <w:rPr>
                <w:spacing w:val="-26"/>
                <w:sz w:val="24"/>
              </w:rPr>
              <w:t xml:space="preserve">采用 </w:t>
            </w:r>
            <w:r>
              <w:rPr>
                <w:sz w:val="24"/>
              </w:rPr>
              <w:t>25</w:t>
            </w:r>
            <w:r>
              <w:rPr>
                <w:spacing w:val="-11"/>
                <w:sz w:val="24"/>
              </w:rPr>
              <w:t xml:space="preserve"> 协议进行通讯，用于接收采集数据和发</w:t>
            </w:r>
            <w:r>
              <w:rPr>
                <w:spacing w:val="-7"/>
                <w:sz w:val="24"/>
              </w:rPr>
              <w:t>送控制命令。协议接口开放,兼容智能家居行业</w:t>
            </w:r>
            <w:r>
              <w:rPr>
                <w:sz w:val="24"/>
              </w:rPr>
              <w:t>标准。</w:t>
            </w:r>
          </w:p>
          <w:p>
            <w:pPr>
              <w:pStyle w:val="11"/>
              <w:numPr>
                <w:ilvl w:val="0"/>
                <w:numId w:val="15"/>
              </w:numPr>
              <w:tabs>
                <w:tab w:val="left" w:pos="469"/>
              </w:tabs>
              <w:spacing w:before="2" w:after="0" w:line="364" w:lineRule="auto"/>
              <w:ind w:left="107" w:right="183" w:firstLine="0"/>
              <w:jc w:val="both"/>
              <w:rPr>
                <w:sz w:val="24"/>
              </w:rPr>
            </w:pPr>
            <w:r>
              <w:rPr>
                <w:spacing w:val="-10"/>
                <w:sz w:val="24"/>
              </w:rPr>
              <w:t xml:space="preserve">通过网络用 </w:t>
            </w:r>
            <w:r>
              <w:rPr>
                <w:sz w:val="24"/>
              </w:rPr>
              <w:t>socket</w:t>
            </w:r>
            <w:r>
              <w:rPr>
                <w:spacing w:val="-9"/>
                <w:sz w:val="24"/>
              </w:rPr>
              <w:t xml:space="preserve"> 与服务器连接，与服务</w:t>
            </w:r>
            <w:r>
              <w:rPr>
                <w:sz w:val="24"/>
              </w:rPr>
              <w:t>进行通讯。</w:t>
            </w:r>
          </w:p>
          <w:p>
            <w:pPr>
              <w:pStyle w:val="11"/>
              <w:spacing w:before="2"/>
              <w:ind w:left="107"/>
              <w:rPr>
                <w:sz w:val="24"/>
              </w:rPr>
            </w:pPr>
            <w:r>
              <w:rPr>
                <w:sz w:val="24"/>
              </w:rPr>
              <w:t>功能列表:</w:t>
            </w:r>
          </w:p>
          <w:p>
            <w:pPr>
              <w:pStyle w:val="11"/>
              <w:numPr>
                <w:ilvl w:val="0"/>
                <w:numId w:val="16"/>
              </w:numPr>
              <w:tabs>
                <w:tab w:val="left" w:pos="469"/>
              </w:tabs>
              <w:spacing w:before="160" w:after="0" w:line="240" w:lineRule="auto"/>
              <w:ind w:left="468" w:right="0" w:hanging="362"/>
              <w:jc w:val="left"/>
              <w:rPr>
                <w:sz w:val="24"/>
              </w:rPr>
            </w:pPr>
            <w:r>
              <w:rPr>
                <w:sz w:val="24"/>
              </w:rPr>
              <w:t>采集节点数据；</w:t>
            </w:r>
          </w:p>
          <w:p>
            <w:pPr>
              <w:pStyle w:val="11"/>
              <w:numPr>
                <w:ilvl w:val="0"/>
                <w:numId w:val="16"/>
              </w:numPr>
              <w:tabs>
                <w:tab w:val="left" w:pos="469"/>
              </w:tabs>
              <w:spacing w:before="161" w:after="0" w:line="240" w:lineRule="auto"/>
              <w:ind w:left="468" w:right="0" w:hanging="362"/>
              <w:jc w:val="left"/>
              <w:rPr>
                <w:sz w:val="24"/>
              </w:rPr>
            </w:pPr>
            <w:r>
              <w:rPr>
                <w:spacing w:val="-3"/>
                <w:sz w:val="24"/>
              </w:rPr>
              <w:t>可以对房间的家电包括灯、窗帘、空调、电</w:t>
            </w:r>
          </w:p>
        </w:tc>
        <w:tc>
          <w:tcPr>
            <w:tcW w:w="567"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1"/>
              <w:rPr>
                <w:rFonts w:ascii="宋体"/>
                <w:sz w:val="22"/>
              </w:rPr>
            </w:pPr>
          </w:p>
          <w:p>
            <w:pPr>
              <w:pStyle w:val="11"/>
              <w:ind w:left="161"/>
              <w:rPr>
                <w:sz w:val="24"/>
              </w:rPr>
            </w:pPr>
            <w:r>
              <w:rPr>
                <w:sz w:val="24"/>
              </w:rPr>
              <w:t>套</w:t>
            </w:r>
          </w:p>
        </w:tc>
        <w:tc>
          <w:tcPr>
            <w:tcW w:w="850"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1"/>
              <w:rPr>
                <w:rFonts w:ascii="宋体"/>
                <w:sz w:val="22"/>
              </w:rPr>
            </w:pPr>
          </w:p>
          <w:p>
            <w:pPr>
              <w:pStyle w:val="11"/>
              <w:ind w:left="10"/>
              <w:jc w:val="center"/>
              <w:rPr>
                <w:sz w:val="24"/>
              </w:rPr>
            </w:pPr>
            <w:r>
              <w:rPr>
                <w:sz w:val="24"/>
              </w:rPr>
              <w:t>1</w:t>
            </w:r>
          </w:p>
        </w:tc>
      </w:tr>
    </w:tbl>
    <w:p>
      <w:pPr>
        <w:spacing w:after="0"/>
        <w:jc w:val="center"/>
        <w:rPr>
          <w:sz w:val="24"/>
        </w:rPr>
        <w:sectPr>
          <w:pgSz w:w="11910" w:h="16840"/>
          <w:pgMar w:top="1420" w:right="780" w:bottom="1080" w:left="1120" w:header="0" w:footer="895" w:gutter="0"/>
          <w:pgNumType w:fmt="decimal"/>
          <w:cols w:space="720" w:num="1"/>
        </w:sectPr>
      </w:pPr>
    </w:p>
    <w:tbl>
      <w:tblPr>
        <w:tblStyle w:val="7"/>
        <w:tblW w:w="0" w:type="auto"/>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993"/>
        <w:gridCol w:w="992"/>
        <w:gridCol w:w="5103"/>
        <w:gridCol w:w="567"/>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3" w:hRule="atLeast"/>
        </w:trPr>
        <w:tc>
          <w:tcPr>
            <w:tcW w:w="567" w:type="dxa"/>
          </w:tcPr>
          <w:p>
            <w:pPr>
              <w:pStyle w:val="11"/>
              <w:rPr>
                <w:rFonts w:ascii="Times New Roman"/>
                <w:sz w:val="22"/>
              </w:rPr>
            </w:pPr>
          </w:p>
        </w:tc>
        <w:tc>
          <w:tcPr>
            <w:tcW w:w="993" w:type="dxa"/>
          </w:tcPr>
          <w:p>
            <w:pPr>
              <w:pStyle w:val="11"/>
              <w:rPr>
                <w:rFonts w:ascii="Times New Roman"/>
                <w:sz w:val="22"/>
              </w:rPr>
            </w:pPr>
          </w:p>
        </w:tc>
        <w:tc>
          <w:tcPr>
            <w:tcW w:w="992" w:type="dxa"/>
          </w:tcPr>
          <w:p>
            <w:pPr>
              <w:pStyle w:val="11"/>
              <w:rPr>
                <w:rFonts w:ascii="Times New Roman"/>
                <w:sz w:val="22"/>
              </w:rPr>
            </w:pPr>
          </w:p>
        </w:tc>
        <w:tc>
          <w:tcPr>
            <w:tcW w:w="5103" w:type="dxa"/>
          </w:tcPr>
          <w:p>
            <w:pPr>
              <w:pStyle w:val="11"/>
              <w:spacing w:before="80" w:line="364" w:lineRule="auto"/>
              <w:ind w:left="107" w:right="2943"/>
              <w:rPr>
                <w:sz w:val="24"/>
              </w:rPr>
            </w:pPr>
            <w:r>
              <w:rPr>
                <w:sz w:val="24"/>
              </w:rPr>
              <w:t>视等进行控制； 3．</w:t>
            </w:r>
            <w:r>
              <w:rPr>
                <w:spacing w:val="-3"/>
                <w:sz w:val="24"/>
              </w:rPr>
              <w:t>配置网关信息；</w:t>
            </w:r>
          </w:p>
          <w:p>
            <w:pPr>
              <w:pStyle w:val="11"/>
              <w:numPr>
                <w:ilvl w:val="0"/>
                <w:numId w:val="17"/>
              </w:numPr>
              <w:tabs>
                <w:tab w:val="left" w:pos="469"/>
              </w:tabs>
              <w:spacing w:before="1" w:after="0" w:line="240" w:lineRule="auto"/>
              <w:ind w:left="468" w:right="0" w:hanging="362"/>
              <w:jc w:val="left"/>
              <w:rPr>
                <w:sz w:val="24"/>
              </w:rPr>
            </w:pPr>
            <w:r>
              <w:rPr>
                <w:sz w:val="24"/>
              </w:rPr>
              <w:t>将环境数据上传给服务器；</w:t>
            </w:r>
          </w:p>
          <w:p>
            <w:pPr>
              <w:pStyle w:val="11"/>
              <w:numPr>
                <w:ilvl w:val="0"/>
                <w:numId w:val="17"/>
              </w:numPr>
              <w:tabs>
                <w:tab w:val="left" w:pos="469"/>
              </w:tabs>
              <w:spacing w:before="160" w:after="0" w:line="240" w:lineRule="auto"/>
              <w:ind w:left="468" w:right="0" w:hanging="362"/>
              <w:jc w:val="left"/>
              <w:rPr>
                <w:sz w:val="24"/>
              </w:rPr>
            </w:pPr>
            <w:r>
              <w:rPr>
                <w:sz w:val="24"/>
              </w:rPr>
              <w:t>接收服务发来的控制命令；</w:t>
            </w:r>
          </w:p>
          <w:p>
            <w:pPr>
              <w:pStyle w:val="11"/>
              <w:numPr>
                <w:ilvl w:val="0"/>
                <w:numId w:val="17"/>
              </w:numPr>
              <w:tabs>
                <w:tab w:val="left" w:pos="469"/>
              </w:tabs>
              <w:spacing w:before="161" w:after="0" w:line="364" w:lineRule="auto"/>
              <w:ind w:left="107" w:right="63" w:firstLine="0"/>
              <w:jc w:val="left"/>
              <w:rPr>
                <w:sz w:val="24"/>
              </w:rPr>
            </w:pPr>
            <w:r>
              <w:rPr>
                <w:spacing w:val="-1"/>
                <w:sz w:val="24"/>
              </w:rPr>
              <w:t>显示房间环境状态，包括温湿度、光照度、</w:t>
            </w:r>
            <w:r>
              <w:rPr>
                <w:sz w:val="24"/>
              </w:rPr>
              <w:t>烟雾、燃气、PM2.5、Co2</w:t>
            </w:r>
            <w:r>
              <w:rPr>
                <w:spacing w:val="-20"/>
                <w:sz w:val="24"/>
              </w:rPr>
              <w:t xml:space="preserve"> 等；</w:t>
            </w:r>
          </w:p>
          <w:p>
            <w:pPr>
              <w:pStyle w:val="11"/>
              <w:numPr>
                <w:ilvl w:val="0"/>
                <w:numId w:val="17"/>
              </w:numPr>
              <w:tabs>
                <w:tab w:val="left" w:pos="469"/>
              </w:tabs>
              <w:spacing w:before="1" w:after="0" w:line="240" w:lineRule="auto"/>
              <w:ind w:left="468" w:right="0" w:hanging="362"/>
              <w:jc w:val="left"/>
              <w:rPr>
                <w:sz w:val="24"/>
              </w:rPr>
            </w:pPr>
            <w:r>
              <w:rPr>
                <w:sz w:val="24"/>
              </w:rPr>
              <w:t>支持场景模式灵活配置；</w:t>
            </w:r>
          </w:p>
          <w:p>
            <w:pPr>
              <w:pStyle w:val="11"/>
              <w:numPr>
                <w:ilvl w:val="0"/>
                <w:numId w:val="17"/>
              </w:numPr>
              <w:tabs>
                <w:tab w:val="left" w:pos="469"/>
              </w:tabs>
              <w:spacing w:before="161" w:after="0" w:line="240" w:lineRule="auto"/>
              <w:ind w:left="468" w:right="0" w:hanging="362"/>
              <w:jc w:val="left"/>
              <w:rPr>
                <w:sz w:val="24"/>
              </w:rPr>
            </w:pPr>
            <w:r>
              <w:rPr>
                <w:spacing w:val="-20"/>
                <w:sz w:val="24"/>
              </w:rPr>
              <w:t xml:space="preserve">提供 </w:t>
            </w:r>
            <w:r>
              <w:rPr>
                <w:sz w:val="24"/>
              </w:rPr>
              <w:t>SDK</w:t>
            </w:r>
            <w:r>
              <w:rPr>
                <w:spacing w:val="-8"/>
                <w:sz w:val="24"/>
              </w:rPr>
              <w:t xml:space="preserve"> 开发接口，支持软件二次开发。</w:t>
            </w:r>
          </w:p>
        </w:tc>
        <w:tc>
          <w:tcPr>
            <w:tcW w:w="567" w:type="dxa"/>
          </w:tcPr>
          <w:p>
            <w:pPr>
              <w:pStyle w:val="11"/>
              <w:rPr>
                <w:rFonts w:ascii="Times New Roman"/>
                <w:sz w:val="22"/>
              </w:rPr>
            </w:pPr>
          </w:p>
        </w:tc>
        <w:tc>
          <w:tcPr>
            <w:tcW w:w="850"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2" w:hRule="atLeast"/>
        </w:trPr>
        <w:tc>
          <w:tcPr>
            <w:tcW w:w="567"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9"/>
              <w:rPr>
                <w:rFonts w:ascii="宋体"/>
                <w:sz w:val="27"/>
              </w:rPr>
            </w:pPr>
          </w:p>
          <w:p>
            <w:pPr>
              <w:pStyle w:val="11"/>
              <w:ind w:left="9"/>
              <w:jc w:val="center"/>
              <w:rPr>
                <w:sz w:val="24"/>
              </w:rPr>
            </w:pPr>
            <w:r>
              <w:rPr>
                <w:sz w:val="24"/>
              </w:rPr>
              <w:t>7</w:t>
            </w:r>
          </w:p>
        </w:tc>
        <w:tc>
          <w:tcPr>
            <w:tcW w:w="993"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9"/>
              <w:rPr>
                <w:rFonts w:ascii="宋体"/>
                <w:sz w:val="27"/>
              </w:rPr>
            </w:pPr>
          </w:p>
          <w:p>
            <w:pPr>
              <w:pStyle w:val="11"/>
              <w:ind w:left="256"/>
              <w:rPr>
                <w:sz w:val="24"/>
              </w:rPr>
            </w:pPr>
            <w:r>
              <w:rPr>
                <w:sz w:val="24"/>
              </w:rPr>
              <w:t>软件</w:t>
            </w:r>
          </w:p>
        </w:tc>
        <w:tc>
          <w:tcPr>
            <w:tcW w:w="992"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194" w:line="364" w:lineRule="auto"/>
              <w:ind w:left="136" w:right="123"/>
              <w:jc w:val="center"/>
              <w:rPr>
                <w:sz w:val="24"/>
              </w:rPr>
            </w:pPr>
            <w:r>
              <w:rPr>
                <w:sz w:val="24"/>
              </w:rPr>
              <w:t>云端服务器软件</w:t>
            </w:r>
          </w:p>
        </w:tc>
        <w:tc>
          <w:tcPr>
            <w:tcW w:w="5103" w:type="dxa"/>
          </w:tcPr>
          <w:p>
            <w:pPr>
              <w:pStyle w:val="11"/>
              <w:spacing w:before="82" w:line="364" w:lineRule="auto"/>
              <w:ind w:left="107" w:right="2583"/>
              <w:jc w:val="both"/>
              <w:rPr>
                <w:sz w:val="24"/>
              </w:rPr>
            </w:pPr>
            <w:r>
              <w:rPr>
                <w:sz w:val="24"/>
              </w:rPr>
              <w:t>1．开发平台：windows 2．开发工具：Eclipse 3．开发语言：java</w:t>
            </w:r>
          </w:p>
          <w:p>
            <w:pPr>
              <w:pStyle w:val="11"/>
              <w:numPr>
                <w:ilvl w:val="0"/>
                <w:numId w:val="18"/>
              </w:numPr>
              <w:tabs>
                <w:tab w:val="left" w:pos="469"/>
              </w:tabs>
              <w:spacing w:before="1" w:after="0" w:line="240" w:lineRule="auto"/>
              <w:ind w:left="468" w:right="0" w:hanging="362"/>
              <w:jc w:val="left"/>
              <w:rPr>
                <w:sz w:val="24"/>
              </w:rPr>
            </w:pPr>
            <w:r>
              <w:rPr>
                <w:sz w:val="24"/>
              </w:rPr>
              <w:t>开发框架：SpringMVC+Springboot</w:t>
            </w:r>
          </w:p>
          <w:p>
            <w:pPr>
              <w:pStyle w:val="11"/>
              <w:numPr>
                <w:ilvl w:val="0"/>
                <w:numId w:val="18"/>
              </w:numPr>
              <w:tabs>
                <w:tab w:val="left" w:pos="469"/>
              </w:tabs>
              <w:spacing w:before="161" w:after="0" w:line="364" w:lineRule="auto"/>
              <w:ind w:left="107" w:right="97" w:firstLine="0"/>
              <w:jc w:val="left"/>
              <w:rPr>
                <w:sz w:val="24"/>
              </w:rPr>
            </w:pPr>
            <w:r>
              <w:rPr>
                <w:spacing w:val="-21"/>
                <w:sz w:val="24"/>
              </w:rPr>
              <w:t>运行平台：</w:t>
            </w:r>
            <w:r>
              <w:rPr>
                <w:sz w:val="24"/>
              </w:rPr>
              <w:t>Linux</w:t>
            </w:r>
            <w:r>
              <w:rPr>
                <w:spacing w:val="-101"/>
                <w:sz w:val="24"/>
              </w:rPr>
              <w:t>、</w:t>
            </w:r>
            <w:r>
              <w:rPr>
                <w:sz w:val="24"/>
              </w:rPr>
              <w:t>Mac</w:t>
            </w:r>
            <w:r>
              <w:rPr>
                <w:spacing w:val="-60"/>
                <w:sz w:val="24"/>
              </w:rPr>
              <w:t xml:space="preserve"> </w:t>
            </w:r>
            <w:r>
              <w:rPr>
                <w:sz w:val="24"/>
              </w:rPr>
              <w:t>OS</w:t>
            </w:r>
            <w:r>
              <w:rPr>
                <w:spacing w:val="-60"/>
                <w:sz w:val="24"/>
              </w:rPr>
              <w:t xml:space="preserve"> </w:t>
            </w:r>
            <w:r>
              <w:rPr>
                <w:sz w:val="24"/>
              </w:rPr>
              <w:t>X</w:t>
            </w:r>
            <w:r>
              <w:rPr>
                <w:spacing w:val="-104"/>
                <w:sz w:val="24"/>
              </w:rPr>
              <w:t>、</w:t>
            </w:r>
            <w:r>
              <w:rPr>
                <w:sz w:val="24"/>
              </w:rPr>
              <w:t>Solaris</w:t>
            </w:r>
            <w:r>
              <w:rPr>
                <w:spacing w:val="-104"/>
                <w:sz w:val="24"/>
              </w:rPr>
              <w:t>、</w:t>
            </w:r>
            <w:r>
              <w:rPr>
                <w:sz w:val="24"/>
              </w:rPr>
              <w:t>windows</w:t>
            </w:r>
            <w:r>
              <w:rPr>
                <w:spacing w:val="-2"/>
                <w:sz w:val="24"/>
              </w:rPr>
              <w:t xml:space="preserve"> </w:t>
            </w:r>
            <w:r>
              <w:rPr>
                <w:sz w:val="24"/>
              </w:rPr>
              <w:t>6．</w:t>
            </w:r>
            <w:r>
              <w:rPr>
                <w:spacing w:val="-20"/>
                <w:sz w:val="24"/>
              </w:rPr>
              <w:t xml:space="preserve">采用 </w:t>
            </w:r>
            <w:r>
              <w:rPr>
                <w:sz w:val="24"/>
              </w:rPr>
              <w:t>Socket</w:t>
            </w:r>
            <w:r>
              <w:rPr>
                <w:spacing w:val="-11"/>
                <w:sz w:val="24"/>
              </w:rPr>
              <w:t xml:space="preserve"> 标准协议；</w:t>
            </w:r>
          </w:p>
          <w:p>
            <w:pPr>
              <w:pStyle w:val="11"/>
              <w:numPr>
                <w:ilvl w:val="0"/>
                <w:numId w:val="19"/>
              </w:numPr>
              <w:tabs>
                <w:tab w:val="left" w:pos="469"/>
              </w:tabs>
              <w:spacing w:before="1" w:after="0" w:line="240" w:lineRule="auto"/>
              <w:ind w:left="468" w:right="0" w:hanging="362"/>
              <w:jc w:val="left"/>
              <w:rPr>
                <w:sz w:val="24"/>
              </w:rPr>
            </w:pPr>
            <w:r>
              <w:rPr>
                <w:sz w:val="24"/>
              </w:rPr>
              <w:t>MySql 数据库；</w:t>
            </w:r>
          </w:p>
          <w:p>
            <w:pPr>
              <w:pStyle w:val="11"/>
              <w:numPr>
                <w:ilvl w:val="0"/>
                <w:numId w:val="19"/>
              </w:numPr>
              <w:tabs>
                <w:tab w:val="left" w:pos="469"/>
              </w:tabs>
              <w:spacing w:before="161" w:after="0" w:line="240" w:lineRule="auto"/>
              <w:ind w:left="468" w:right="0" w:hanging="362"/>
              <w:jc w:val="left"/>
              <w:rPr>
                <w:sz w:val="24"/>
              </w:rPr>
            </w:pPr>
            <w:r>
              <w:rPr>
                <w:sz w:val="24"/>
              </w:rPr>
              <w:t>SHA+DES+AES</w:t>
            </w:r>
            <w:r>
              <w:rPr>
                <w:spacing w:val="-10"/>
                <w:sz w:val="24"/>
              </w:rPr>
              <w:t xml:space="preserve"> 多重加密；</w:t>
            </w:r>
          </w:p>
          <w:p>
            <w:pPr>
              <w:pStyle w:val="11"/>
              <w:numPr>
                <w:ilvl w:val="0"/>
                <w:numId w:val="19"/>
              </w:numPr>
              <w:tabs>
                <w:tab w:val="left" w:pos="469"/>
              </w:tabs>
              <w:spacing w:before="160" w:after="0" w:line="240" w:lineRule="auto"/>
              <w:ind w:left="468" w:right="0" w:hanging="362"/>
              <w:jc w:val="left"/>
              <w:rPr>
                <w:sz w:val="24"/>
              </w:rPr>
            </w:pPr>
            <w:r>
              <w:rPr>
                <w:sz w:val="24"/>
              </w:rPr>
              <w:t>智能网关与手持移动端的数据交互；</w:t>
            </w:r>
          </w:p>
          <w:p>
            <w:pPr>
              <w:pStyle w:val="11"/>
              <w:numPr>
                <w:ilvl w:val="0"/>
                <w:numId w:val="19"/>
              </w:numPr>
              <w:tabs>
                <w:tab w:val="left" w:pos="589"/>
              </w:tabs>
              <w:spacing w:before="161" w:after="0" w:line="240" w:lineRule="auto"/>
              <w:ind w:left="588" w:right="0" w:hanging="482"/>
              <w:jc w:val="left"/>
              <w:rPr>
                <w:sz w:val="24"/>
              </w:rPr>
            </w:pPr>
            <w:r>
              <w:rPr>
                <w:spacing w:val="-10"/>
                <w:sz w:val="24"/>
              </w:rPr>
              <w:t xml:space="preserve">智能网关与 </w:t>
            </w:r>
            <w:r>
              <w:rPr>
                <w:sz w:val="24"/>
              </w:rPr>
              <w:t>Web</w:t>
            </w:r>
            <w:r>
              <w:rPr>
                <w:spacing w:val="-8"/>
                <w:sz w:val="24"/>
              </w:rPr>
              <w:t xml:space="preserve"> 端的数据交互；</w:t>
            </w:r>
          </w:p>
          <w:p>
            <w:pPr>
              <w:pStyle w:val="11"/>
              <w:numPr>
                <w:ilvl w:val="0"/>
                <w:numId w:val="19"/>
              </w:numPr>
              <w:tabs>
                <w:tab w:val="left" w:pos="589"/>
              </w:tabs>
              <w:spacing w:before="160" w:after="0" w:line="240" w:lineRule="auto"/>
              <w:ind w:left="588" w:right="0" w:hanging="482"/>
              <w:jc w:val="left"/>
              <w:rPr>
                <w:sz w:val="24"/>
              </w:rPr>
            </w:pPr>
            <w:r>
              <w:rPr>
                <w:sz w:val="24"/>
              </w:rPr>
              <w:t>手持移动端的界面数据获取；</w:t>
            </w:r>
          </w:p>
          <w:p>
            <w:pPr>
              <w:pStyle w:val="11"/>
              <w:numPr>
                <w:ilvl w:val="0"/>
                <w:numId w:val="19"/>
              </w:numPr>
              <w:tabs>
                <w:tab w:val="left" w:pos="589"/>
              </w:tabs>
              <w:spacing w:before="161" w:after="0" w:line="240" w:lineRule="auto"/>
              <w:ind w:left="588" w:right="0" w:hanging="482"/>
              <w:jc w:val="left"/>
              <w:rPr>
                <w:sz w:val="24"/>
              </w:rPr>
            </w:pPr>
            <w:r>
              <w:rPr>
                <w:sz w:val="24"/>
              </w:rPr>
              <w:t>传感器数据的记录；</w:t>
            </w:r>
          </w:p>
          <w:p>
            <w:pPr>
              <w:pStyle w:val="11"/>
              <w:numPr>
                <w:ilvl w:val="0"/>
                <w:numId w:val="19"/>
              </w:numPr>
              <w:tabs>
                <w:tab w:val="left" w:pos="589"/>
              </w:tabs>
              <w:spacing w:before="8" w:after="0" w:line="460" w:lineRule="atLeast"/>
              <w:ind w:left="107" w:right="183" w:firstLine="0"/>
              <w:jc w:val="left"/>
              <w:rPr>
                <w:sz w:val="24"/>
              </w:rPr>
            </w:pPr>
            <w:r>
              <w:rPr>
                <w:spacing w:val="-1"/>
                <w:sz w:val="24"/>
              </w:rPr>
              <w:t>提供服务器日志信息反馈，方便智能家居</w:t>
            </w:r>
            <w:r>
              <w:rPr>
                <w:sz w:val="24"/>
              </w:rPr>
              <w:t>系统维护。</w:t>
            </w:r>
          </w:p>
        </w:tc>
        <w:tc>
          <w:tcPr>
            <w:tcW w:w="567"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9"/>
              <w:rPr>
                <w:rFonts w:ascii="宋体"/>
                <w:sz w:val="27"/>
              </w:rPr>
            </w:pPr>
          </w:p>
          <w:p>
            <w:pPr>
              <w:pStyle w:val="11"/>
              <w:ind w:left="6"/>
              <w:jc w:val="center"/>
              <w:rPr>
                <w:sz w:val="24"/>
              </w:rPr>
            </w:pPr>
            <w:r>
              <w:rPr>
                <w:sz w:val="24"/>
              </w:rPr>
              <w:t>套</w:t>
            </w:r>
          </w:p>
        </w:tc>
        <w:tc>
          <w:tcPr>
            <w:tcW w:w="850"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9"/>
              <w:rPr>
                <w:rFonts w:ascii="宋体"/>
                <w:sz w:val="27"/>
              </w:rPr>
            </w:pPr>
          </w:p>
          <w:p>
            <w:pPr>
              <w:pStyle w:val="11"/>
              <w:ind w:left="10"/>
              <w:jc w:val="center"/>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4" w:hRule="atLeast"/>
        </w:trPr>
        <w:tc>
          <w:tcPr>
            <w:tcW w:w="567"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12"/>
              <w:rPr>
                <w:rFonts w:ascii="宋体"/>
                <w:sz w:val="19"/>
              </w:rPr>
            </w:pPr>
          </w:p>
          <w:p>
            <w:pPr>
              <w:pStyle w:val="11"/>
              <w:ind w:left="9"/>
              <w:jc w:val="center"/>
              <w:rPr>
                <w:sz w:val="24"/>
              </w:rPr>
            </w:pPr>
            <w:r>
              <w:rPr>
                <w:sz w:val="24"/>
              </w:rPr>
              <w:t>8</w:t>
            </w:r>
          </w:p>
        </w:tc>
        <w:tc>
          <w:tcPr>
            <w:tcW w:w="993"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12"/>
              <w:rPr>
                <w:rFonts w:ascii="宋体"/>
                <w:sz w:val="19"/>
              </w:rPr>
            </w:pPr>
          </w:p>
          <w:p>
            <w:pPr>
              <w:pStyle w:val="11"/>
              <w:ind w:left="256"/>
              <w:rPr>
                <w:sz w:val="24"/>
              </w:rPr>
            </w:pPr>
            <w:r>
              <w:rPr>
                <w:sz w:val="24"/>
              </w:rPr>
              <w:t>软件</w:t>
            </w:r>
          </w:p>
        </w:tc>
        <w:tc>
          <w:tcPr>
            <w:tcW w:w="992" w:type="dxa"/>
          </w:tcPr>
          <w:p>
            <w:pPr>
              <w:pStyle w:val="11"/>
              <w:rPr>
                <w:rFonts w:ascii="宋体"/>
                <w:sz w:val="24"/>
              </w:rPr>
            </w:pPr>
          </w:p>
          <w:p>
            <w:pPr>
              <w:pStyle w:val="11"/>
              <w:rPr>
                <w:rFonts w:ascii="宋体"/>
                <w:sz w:val="24"/>
              </w:rPr>
            </w:pPr>
          </w:p>
          <w:p>
            <w:pPr>
              <w:pStyle w:val="11"/>
              <w:spacing w:before="5"/>
              <w:rPr>
                <w:rFonts w:ascii="宋体"/>
                <w:sz w:val="31"/>
              </w:rPr>
            </w:pPr>
          </w:p>
          <w:p>
            <w:pPr>
              <w:pStyle w:val="11"/>
              <w:spacing w:line="364" w:lineRule="auto"/>
              <w:ind w:left="136" w:right="123"/>
              <w:jc w:val="both"/>
              <w:rPr>
                <w:sz w:val="24"/>
              </w:rPr>
            </w:pPr>
            <w:r>
              <w:rPr>
                <w:sz w:val="24"/>
              </w:rPr>
              <w:t>智能家居移动端软件</w:t>
            </w:r>
          </w:p>
        </w:tc>
        <w:tc>
          <w:tcPr>
            <w:tcW w:w="5103" w:type="dxa"/>
          </w:tcPr>
          <w:p>
            <w:pPr>
              <w:pStyle w:val="11"/>
              <w:spacing w:before="81" w:line="364" w:lineRule="auto"/>
              <w:ind w:left="107" w:right="1863"/>
              <w:jc w:val="both"/>
              <w:rPr>
                <w:sz w:val="24"/>
              </w:rPr>
            </w:pPr>
            <w:r>
              <w:rPr>
                <w:sz w:val="24"/>
              </w:rPr>
              <w:t>1.开发平台：安卓系统移动端2.开发工具: Android Studio 3.协议：Socket 标准协议</w:t>
            </w:r>
          </w:p>
          <w:p>
            <w:pPr>
              <w:pStyle w:val="11"/>
              <w:numPr>
                <w:ilvl w:val="0"/>
                <w:numId w:val="20"/>
              </w:numPr>
              <w:tabs>
                <w:tab w:val="left" w:pos="349"/>
              </w:tabs>
              <w:spacing w:before="2" w:after="0" w:line="240" w:lineRule="auto"/>
              <w:ind w:left="348" w:right="0" w:hanging="242"/>
              <w:jc w:val="left"/>
              <w:rPr>
                <w:sz w:val="24"/>
              </w:rPr>
            </w:pPr>
            <w:r>
              <w:rPr>
                <w:sz w:val="24"/>
              </w:rPr>
              <w:t>数据格式：Json</w:t>
            </w:r>
          </w:p>
          <w:p>
            <w:pPr>
              <w:pStyle w:val="11"/>
              <w:numPr>
                <w:ilvl w:val="0"/>
                <w:numId w:val="20"/>
              </w:numPr>
              <w:tabs>
                <w:tab w:val="left" w:pos="349"/>
              </w:tabs>
              <w:spacing w:before="161" w:after="0" w:line="364" w:lineRule="auto"/>
              <w:ind w:left="107" w:right="63" w:firstLine="0"/>
              <w:jc w:val="left"/>
              <w:rPr>
                <w:sz w:val="24"/>
              </w:rPr>
            </w:pPr>
            <w:r>
              <w:rPr>
                <w:spacing w:val="-20"/>
                <w:sz w:val="24"/>
              </w:rPr>
              <w:t xml:space="preserve">通过 </w:t>
            </w:r>
            <w:r>
              <w:rPr>
                <w:sz w:val="24"/>
              </w:rPr>
              <w:t>Socket</w:t>
            </w:r>
            <w:r>
              <w:rPr>
                <w:spacing w:val="-9"/>
                <w:sz w:val="24"/>
              </w:rPr>
              <w:t xml:space="preserve"> 与服务器通信，获取环境信息， </w:t>
            </w:r>
            <w:r>
              <w:rPr>
                <w:sz w:val="24"/>
              </w:rPr>
              <w:t>发送控制命令。</w:t>
            </w:r>
          </w:p>
          <w:p>
            <w:pPr>
              <w:pStyle w:val="11"/>
              <w:spacing w:before="1"/>
              <w:ind w:left="107"/>
              <w:rPr>
                <w:sz w:val="24"/>
              </w:rPr>
            </w:pPr>
            <w:r>
              <w:rPr>
                <w:sz w:val="24"/>
              </w:rPr>
              <w:t>功能列表:</w:t>
            </w:r>
          </w:p>
        </w:tc>
        <w:tc>
          <w:tcPr>
            <w:tcW w:w="567"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12"/>
              <w:rPr>
                <w:rFonts w:ascii="宋体"/>
                <w:sz w:val="19"/>
              </w:rPr>
            </w:pPr>
          </w:p>
          <w:p>
            <w:pPr>
              <w:pStyle w:val="11"/>
              <w:ind w:left="6"/>
              <w:jc w:val="center"/>
              <w:rPr>
                <w:sz w:val="24"/>
              </w:rPr>
            </w:pPr>
            <w:r>
              <w:rPr>
                <w:sz w:val="24"/>
              </w:rPr>
              <w:t>套</w:t>
            </w:r>
          </w:p>
        </w:tc>
        <w:tc>
          <w:tcPr>
            <w:tcW w:w="850"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12"/>
              <w:rPr>
                <w:rFonts w:ascii="宋体"/>
                <w:sz w:val="19"/>
              </w:rPr>
            </w:pPr>
          </w:p>
          <w:p>
            <w:pPr>
              <w:pStyle w:val="11"/>
              <w:ind w:left="10"/>
              <w:jc w:val="center"/>
              <w:rPr>
                <w:sz w:val="24"/>
              </w:rPr>
            </w:pPr>
            <w:r>
              <w:rPr>
                <w:sz w:val="24"/>
              </w:rPr>
              <w:t>1</w:t>
            </w:r>
          </w:p>
        </w:tc>
      </w:tr>
    </w:tbl>
    <w:p>
      <w:pPr>
        <w:spacing w:after="0"/>
        <w:jc w:val="center"/>
        <w:rPr>
          <w:sz w:val="24"/>
        </w:rPr>
        <w:sectPr>
          <w:footerReference r:id="rId7" w:type="default"/>
          <w:pgSz w:w="11910" w:h="16840"/>
          <w:pgMar w:top="1420" w:right="780" w:bottom="1080" w:left="1120" w:header="0" w:footer="895" w:gutter="0"/>
          <w:pgNumType w:fmt="decimal"/>
          <w:cols w:space="720" w:num="1"/>
        </w:sectPr>
      </w:pPr>
    </w:p>
    <w:tbl>
      <w:tblPr>
        <w:tblStyle w:val="7"/>
        <w:tblW w:w="0" w:type="auto"/>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993"/>
        <w:gridCol w:w="992"/>
        <w:gridCol w:w="5103"/>
        <w:gridCol w:w="567"/>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12" w:hRule="atLeast"/>
        </w:trPr>
        <w:tc>
          <w:tcPr>
            <w:tcW w:w="567" w:type="dxa"/>
          </w:tcPr>
          <w:p>
            <w:pPr>
              <w:pStyle w:val="11"/>
              <w:rPr>
                <w:rFonts w:ascii="Times New Roman"/>
                <w:sz w:val="22"/>
              </w:rPr>
            </w:pPr>
          </w:p>
        </w:tc>
        <w:tc>
          <w:tcPr>
            <w:tcW w:w="993" w:type="dxa"/>
          </w:tcPr>
          <w:p>
            <w:pPr>
              <w:pStyle w:val="11"/>
              <w:rPr>
                <w:rFonts w:ascii="Times New Roman"/>
                <w:sz w:val="22"/>
              </w:rPr>
            </w:pPr>
          </w:p>
        </w:tc>
        <w:tc>
          <w:tcPr>
            <w:tcW w:w="992" w:type="dxa"/>
          </w:tcPr>
          <w:p>
            <w:pPr>
              <w:pStyle w:val="11"/>
              <w:rPr>
                <w:rFonts w:ascii="Times New Roman"/>
                <w:sz w:val="22"/>
              </w:rPr>
            </w:pPr>
          </w:p>
        </w:tc>
        <w:tc>
          <w:tcPr>
            <w:tcW w:w="5103" w:type="dxa"/>
          </w:tcPr>
          <w:p>
            <w:pPr>
              <w:pStyle w:val="11"/>
              <w:numPr>
                <w:ilvl w:val="0"/>
                <w:numId w:val="21"/>
              </w:numPr>
              <w:tabs>
                <w:tab w:val="left" w:pos="469"/>
              </w:tabs>
              <w:spacing w:before="80" w:after="0" w:line="364" w:lineRule="auto"/>
              <w:ind w:left="107" w:right="63" w:firstLine="0"/>
              <w:jc w:val="left"/>
              <w:rPr>
                <w:sz w:val="24"/>
              </w:rPr>
            </w:pPr>
            <w:r>
              <w:rPr>
                <w:spacing w:val="-1"/>
                <w:sz w:val="24"/>
              </w:rPr>
              <w:t>显示房间环境状态，包括温湿度、光照度、</w:t>
            </w:r>
            <w:r>
              <w:rPr>
                <w:sz w:val="24"/>
              </w:rPr>
              <w:t>烟雾、燃气、PM2.5、Co2</w:t>
            </w:r>
            <w:r>
              <w:rPr>
                <w:spacing w:val="-20"/>
                <w:sz w:val="24"/>
              </w:rPr>
              <w:t xml:space="preserve"> 等；</w:t>
            </w:r>
          </w:p>
          <w:p>
            <w:pPr>
              <w:pStyle w:val="11"/>
              <w:numPr>
                <w:ilvl w:val="0"/>
                <w:numId w:val="21"/>
              </w:numPr>
              <w:tabs>
                <w:tab w:val="left" w:pos="469"/>
              </w:tabs>
              <w:spacing w:before="1" w:after="0" w:line="364" w:lineRule="auto"/>
              <w:ind w:left="107" w:right="97" w:firstLine="0"/>
              <w:jc w:val="left"/>
              <w:rPr>
                <w:sz w:val="24"/>
              </w:rPr>
            </w:pPr>
            <w:r>
              <w:rPr>
                <w:spacing w:val="-4"/>
                <w:sz w:val="24"/>
              </w:rPr>
              <w:t>可以对房间的家电包括灯、窗帘、空调、电</w:t>
            </w:r>
            <w:r>
              <w:rPr>
                <w:sz w:val="24"/>
              </w:rPr>
              <w:t>视等进行控制；</w:t>
            </w:r>
          </w:p>
          <w:p>
            <w:pPr>
              <w:pStyle w:val="11"/>
              <w:numPr>
                <w:ilvl w:val="0"/>
                <w:numId w:val="21"/>
              </w:numPr>
              <w:tabs>
                <w:tab w:val="left" w:pos="469"/>
              </w:tabs>
              <w:spacing w:before="1" w:after="0" w:line="240" w:lineRule="auto"/>
              <w:ind w:left="468" w:right="0" w:hanging="362"/>
              <w:jc w:val="left"/>
              <w:rPr>
                <w:sz w:val="24"/>
              </w:rPr>
            </w:pPr>
            <w:r>
              <w:rPr>
                <w:sz w:val="24"/>
              </w:rPr>
              <w:t>支持场景模式灵活配置；</w:t>
            </w:r>
          </w:p>
          <w:p>
            <w:pPr>
              <w:pStyle w:val="11"/>
              <w:numPr>
                <w:ilvl w:val="0"/>
                <w:numId w:val="21"/>
              </w:numPr>
              <w:tabs>
                <w:tab w:val="left" w:pos="472"/>
              </w:tabs>
              <w:spacing w:before="161" w:after="0" w:line="364" w:lineRule="auto"/>
              <w:ind w:left="107" w:right="97" w:firstLine="0"/>
              <w:jc w:val="left"/>
              <w:rPr>
                <w:sz w:val="24"/>
              </w:rPr>
            </w:pPr>
            <w:r>
              <w:rPr>
                <w:spacing w:val="-5"/>
                <w:sz w:val="24"/>
              </w:rPr>
              <w:t xml:space="preserve">可通过调用离线语音 </w:t>
            </w:r>
            <w:r>
              <w:rPr>
                <w:sz w:val="24"/>
              </w:rPr>
              <w:t>SDK</w:t>
            </w:r>
            <w:r>
              <w:rPr>
                <w:spacing w:val="-2"/>
                <w:sz w:val="24"/>
              </w:rPr>
              <w:t>，进行语音识别二</w:t>
            </w:r>
            <w:r>
              <w:rPr>
                <w:sz w:val="24"/>
              </w:rPr>
              <w:t>次开发，进行设备的控制；</w:t>
            </w:r>
          </w:p>
          <w:p>
            <w:pPr>
              <w:pStyle w:val="11"/>
              <w:numPr>
                <w:ilvl w:val="0"/>
                <w:numId w:val="21"/>
              </w:numPr>
              <w:tabs>
                <w:tab w:val="left" w:pos="469"/>
              </w:tabs>
              <w:spacing w:before="1" w:after="0" w:line="240" w:lineRule="auto"/>
              <w:ind w:left="468" w:right="0" w:hanging="362"/>
              <w:jc w:val="left"/>
              <w:rPr>
                <w:sz w:val="24"/>
              </w:rPr>
            </w:pPr>
            <w:r>
              <w:rPr>
                <w:spacing w:val="-20"/>
                <w:sz w:val="24"/>
              </w:rPr>
              <w:t xml:space="preserve">提供 </w:t>
            </w:r>
            <w:r>
              <w:rPr>
                <w:sz w:val="24"/>
              </w:rPr>
              <w:t>SDK</w:t>
            </w:r>
            <w:r>
              <w:rPr>
                <w:spacing w:val="-9"/>
                <w:sz w:val="24"/>
              </w:rPr>
              <w:t xml:space="preserve"> 开发接口，支持与智能家居系统相</w:t>
            </w:r>
          </w:p>
          <w:p>
            <w:pPr>
              <w:pStyle w:val="11"/>
              <w:spacing w:before="160"/>
              <w:ind w:left="107"/>
              <w:rPr>
                <w:sz w:val="24"/>
              </w:rPr>
            </w:pPr>
            <w:r>
              <w:rPr>
                <w:sz w:val="24"/>
              </w:rPr>
              <w:t>关功能的二次开发。</w:t>
            </w:r>
          </w:p>
        </w:tc>
        <w:tc>
          <w:tcPr>
            <w:tcW w:w="567" w:type="dxa"/>
          </w:tcPr>
          <w:p>
            <w:pPr>
              <w:pStyle w:val="11"/>
              <w:rPr>
                <w:rFonts w:ascii="Times New Roman"/>
                <w:sz w:val="22"/>
              </w:rPr>
            </w:pPr>
          </w:p>
        </w:tc>
        <w:tc>
          <w:tcPr>
            <w:tcW w:w="850"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8" w:hRule="atLeast"/>
        </w:trPr>
        <w:tc>
          <w:tcPr>
            <w:tcW w:w="567"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1"/>
              </w:rPr>
            </w:pPr>
          </w:p>
          <w:p>
            <w:pPr>
              <w:pStyle w:val="11"/>
              <w:ind w:left="9"/>
              <w:jc w:val="center"/>
              <w:rPr>
                <w:sz w:val="24"/>
              </w:rPr>
            </w:pPr>
            <w:r>
              <w:rPr>
                <w:sz w:val="24"/>
              </w:rPr>
              <w:t>9</w:t>
            </w:r>
          </w:p>
        </w:tc>
        <w:tc>
          <w:tcPr>
            <w:tcW w:w="993"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1"/>
              </w:rPr>
            </w:pPr>
          </w:p>
          <w:p>
            <w:pPr>
              <w:pStyle w:val="11"/>
              <w:ind w:left="256"/>
              <w:rPr>
                <w:sz w:val="24"/>
              </w:rPr>
            </w:pPr>
            <w:r>
              <w:rPr>
                <w:sz w:val="24"/>
              </w:rPr>
              <w:t>软件</w:t>
            </w:r>
          </w:p>
        </w:tc>
        <w:tc>
          <w:tcPr>
            <w:tcW w:w="992"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8"/>
              <w:rPr>
                <w:rFonts w:ascii="宋体"/>
                <w:sz w:val="26"/>
              </w:rPr>
            </w:pPr>
          </w:p>
          <w:p>
            <w:pPr>
              <w:pStyle w:val="11"/>
              <w:spacing w:line="364" w:lineRule="auto"/>
              <w:ind w:left="136" w:right="123"/>
              <w:rPr>
                <w:sz w:val="24"/>
              </w:rPr>
            </w:pPr>
            <w:r>
              <w:rPr>
                <w:sz w:val="24"/>
              </w:rPr>
              <w:t>流媒体服务器</w:t>
            </w:r>
          </w:p>
        </w:tc>
        <w:tc>
          <w:tcPr>
            <w:tcW w:w="5103" w:type="dxa"/>
          </w:tcPr>
          <w:p>
            <w:pPr>
              <w:pStyle w:val="11"/>
              <w:spacing w:before="82" w:line="364" w:lineRule="auto"/>
              <w:ind w:left="107" w:right="2686"/>
              <w:rPr>
                <w:sz w:val="24"/>
              </w:rPr>
            </w:pPr>
            <w:r>
              <w:rPr>
                <w:sz w:val="24"/>
              </w:rPr>
              <w:t>1.开发平台：windows 2.开发语言: C</w:t>
            </w:r>
          </w:p>
          <w:p>
            <w:pPr>
              <w:pStyle w:val="11"/>
              <w:spacing w:before="1" w:line="364" w:lineRule="auto"/>
              <w:ind w:left="107" w:right="423"/>
              <w:rPr>
                <w:sz w:val="24"/>
              </w:rPr>
            </w:pPr>
            <w:r>
              <w:rPr>
                <w:sz w:val="24"/>
              </w:rPr>
              <w:t>3.运行平台：Linux，Solaris,Mac,Windows 4.协议:http 标准协议</w:t>
            </w:r>
          </w:p>
          <w:p>
            <w:pPr>
              <w:pStyle w:val="11"/>
              <w:numPr>
                <w:ilvl w:val="0"/>
                <w:numId w:val="22"/>
              </w:numPr>
              <w:tabs>
                <w:tab w:val="left" w:pos="349"/>
              </w:tabs>
              <w:spacing w:before="1" w:after="0" w:line="240" w:lineRule="auto"/>
              <w:ind w:left="348" w:right="0" w:hanging="242"/>
              <w:jc w:val="left"/>
              <w:rPr>
                <w:sz w:val="24"/>
              </w:rPr>
            </w:pPr>
            <w:r>
              <w:rPr>
                <w:sz w:val="24"/>
              </w:rPr>
              <w:t>数据格式：rtmp,rtsp,flv</w:t>
            </w:r>
          </w:p>
          <w:p>
            <w:pPr>
              <w:pStyle w:val="11"/>
              <w:numPr>
                <w:ilvl w:val="0"/>
                <w:numId w:val="22"/>
              </w:numPr>
              <w:tabs>
                <w:tab w:val="left" w:pos="349"/>
              </w:tabs>
              <w:spacing w:before="161" w:after="0" w:line="364" w:lineRule="auto"/>
              <w:ind w:left="107" w:right="183" w:firstLine="0"/>
              <w:jc w:val="left"/>
              <w:rPr>
                <w:sz w:val="24"/>
              </w:rPr>
            </w:pPr>
            <w:r>
              <w:rPr>
                <w:spacing w:val="-9"/>
                <w:sz w:val="24"/>
              </w:rPr>
              <w:t xml:space="preserve">通过高性能的 </w:t>
            </w:r>
            <w:r>
              <w:rPr>
                <w:sz w:val="24"/>
              </w:rPr>
              <w:t>web</w:t>
            </w:r>
            <w:r>
              <w:rPr>
                <w:spacing w:val="-9"/>
                <w:sz w:val="24"/>
              </w:rPr>
              <w:t xml:space="preserve"> 反向代理服务处理数据流</w:t>
            </w:r>
            <w:r>
              <w:rPr>
                <w:sz w:val="24"/>
              </w:rPr>
              <w:t>的高并发处理</w:t>
            </w:r>
          </w:p>
          <w:p>
            <w:pPr>
              <w:pStyle w:val="11"/>
              <w:spacing w:before="1"/>
              <w:ind w:left="107"/>
              <w:rPr>
                <w:sz w:val="24"/>
              </w:rPr>
            </w:pPr>
            <w:r>
              <w:rPr>
                <w:sz w:val="24"/>
              </w:rPr>
              <w:t>功能列表:</w:t>
            </w:r>
          </w:p>
          <w:p>
            <w:pPr>
              <w:pStyle w:val="11"/>
              <w:numPr>
                <w:ilvl w:val="0"/>
                <w:numId w:val="23"/>
              </w:numPr>
              <w:tabs>
                <w:tab w:val="left" w:pos="469"/>
              </w:tabs>
              <w:spacing w:before="160" w:after="0" w:line="240" w:lineRule="auto"/>
              <w:ind w:left="468" w:right="0" w:hanging="362"/>
              <w:jc w:val="left"/>
              <w:rPr>
                <w:sz w:val="24"/>
              </w:rPr>
            </w:pPr>
            <w:r>
              <w:rPr>
                <w:sz w:val="24"/>
              </w:rPr>
              <w:t>接收视频流</w:t>
            </w:r>
          </w:p>
          <w:p>
            <w:pPr>
              <w:pStyle w:val="11"/>
              <w:numPr>
                <w:ilvl w:val="0"/>
                <w:numId w:val="23"/>
              </w:numPr>
              <w:tabs>
                <w:tab w:val="left" w:pos="469"/>
              </w:tabs>
              <w:spacing w:before="161" w:after="0" w:line="240" w:lineRule="auto"/>
              <w:ind w:left="468" w:right="0" w:hanging="362"/>
              <w:jc w:val="left"/>
              <w:rPr>
                <w:sz w:val="24"/>
              </w:rPr>
            </w:pPr>
            <w:r>
              <w:rPr>
                <w:sz w:val="24"/>
              </w:rPr>
              <w:t>视频流的解码，转码功能</w:t>
            </w:r>
          </w:p>
          <w:p>
            <w:pPr>
              <w:pStyle w:val="11"/>
              <w:numPr>
                <w:ilvl w:val="0"/>
                <w:numId w:val="23"/>
              </w:numPr>
              <w:tabs>
                <w:tab w:val="left" w:pos="469"/>
              </w:tabs>
              <w:spacing w:before="160" w:after="0" w:line="240" w:lineRule="auto"/>
              <w:ind w:left="468" w:right="0" w:hanging="362"/>
              <w:jc w:val="left"/>
              <w:rPr>
                <w:sz w:val="24"/>
              </w:rPr>
            </w:pPr>
            <w:r>
              <w:rPr>
                <w:sz w:val="24"/>
              </w:rPr>
              <w:t>实现视频流的推流功能</w:t>
            </w:r>
          </w:p>
        </w:tc>
        <w:tc>
          <w:tcPr>
            <w:tcW w:w="567"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1"/>
              </w:rPr>
            </w:pPr>
          </w:p>
          <w:p>
            <w:pPr>
              <w:pStyle w:val="11"/>
              <w:ind w:left="6"/>
              <w:jc w:val="center"/>
              <w:rPr>
                <w:sz w:val="24"/>
              </w:rPr>
            </w:pPr>
            <w:r>
              <w:rPr>
                <w:sz w:val="24"/>
              </w:rPr>
              <w:t>套</w:t>
            </w:r>
          </w:p>
        </w:tc>
        <w:tc>
          <w:tcPr>
            <w:tcW w:w="850"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1"/>
              </w:rPr>
            </w:pPr>
          </w:p>
          <w:p>
            <w:pPr>
              <w:pStyle w:val="11"/>
              <w:ind w:left="10"/>
              <w:jc w:val="center"/>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0" w:hRule="atLeast"/>
        </w:trPr>
        <w:tc>
          <w:tcPr>
            <w:tcW w:w="567"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6"/>
              <w:rPr>
                <w:rFonts w:ascii="宋体"/>
                <w:sz w:val="32"/>
              </w:rPr>
            </w:pPr>
          </w:p>
          <w:p>
            <w:pPr>
              <w:pStyle w:val="11"/>
              <w:ind w:left="143" w:right="134"/>
              <w:jc w:val="center"/>
              <w:rPr>
                <w:sz w:val="24"/>
              </w:rPr>
            </w:pPr>
            <w:r>
              <w:rPr>
                <w:sz w:val="24"/>
              </w:rPr>
              <w:t>10</w:t>
            </w:r>
          </w:p>
        </w:tc>
        <w:tc>
          <w:tcPr>
            <w:tcW w:w="993"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6"/>
              <w:rPr>
                <w:rFonts w:ascii="宋体"/>
                <w:sz w:val="32"/>
              </w:rPr>
            </w:pPr>
          </w:p>
          <w:p>
            <w:pPr>
              <w:pStyle w:val="11"/>
              <w:ind w:left="256"/>
              <w:rPr>
                <w:sz w:val="24"/>
              </w:rPr>
            </w:pPr>
            <w:r>
              <w:rPr>
                <w:sz w:val="24"/>
              </w:rPr>
              <w:t>软件</w:t>
            </w:r>
          </w:p>
        </w:tc>
        <w:tc>
          <w:tcPr>
            <w:tcW w:w="992"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181" w:line="364" w:lineRule="auto"/>
              <w:ind w:left="136" w:right="123"/>
              <w:rPr>
                <w:sz w:val="24"/>
              </w:rPr>
            </w:pPr>
            <w:r>
              <w:rPr>
                <w:sz w:val="24"/>
              </w:rPr>
              <w:t>智能分析软件</w:t>
            </w:r>
          </w:p>
        </w:tc>
        <w:tc>
          <w:tcPr>
            <w:tcW w:w="5103" w:type="dxa"/>
          </w:tcPr>
          <w:p>
            <w:pPr>
              <w:pStyle w:val="11"/>
              <w:spacing w:before="81" w:line="364" w:lineRule="auto"/>
              <w:ind w:left="107" w:right="2686"/>
              <w:rPr>
                <w:sz w:val="24"/>
              </w:rPr>
            </w:pPr>
            <w:r>
              <w:rPr>
                <w:sz w:val="24"/>
              </w:rPr>
              <w:t>1.开发平台：windows 2.开发语言: python</w:t>
            </w:r>
          </w:p>
          <w:p>
            <w:pPr>
              <w:pStyle w:val="11"/>
              <w:spacing w:before="2" w:line="364" w:lineRule="auto"/>
              <w:ind w:left="107" w:right="423"/>
              <w:rPr>
                <w:sz w:val="24"/>
              </w:rPr>
            </w:pPr>
            <w:r>
              <w:rPr>
                <w:sz w:val="24"/>
              </w:rPr>
              <w:t>3.运行平台：Linux，Solaris,Mac,Windows 4.协议: MIT 标准协议</w:t>
            </w:r>
          </w:p>
          <w:p>
            <w:pPr>
              <w:pStyle w:val="11"/>
              <w:numPr>
                <w:ilvl w:val="0"/>
                <w:numId w:val="24"/>
              </w:numPr>
              <w:tabs>
                <w:tab w:val="left" w:pos="349"/>
              </w:tabs>
              <w:spacing w:before="1" w:after="0" w:line="240" w:lineRule="auto"/>
              <w:ind w:left="348" w:right="0" w:hanging="242"/>
              <w:jc w:val="left"/>
              <w:rPr>
                <w:sz w:val="24"/>
              </w:rPr>
            </w:pPr>
            <w:r>
              <w:rPr>
                <w:sz w:val="24"/>
              </w:rPr>
              <w:t>数据格式：rtmp,rtsp,json</w:t>
            </w:r>
          </w:p>
          <w:p>
            <w:pPr>
              <w:pStyle w:val="11"/>
              <w:numPr>
                <w:ilvl w:val="0"/>
                <w:numId w:val="24"/>
              </w:numPr>
              <w:tabs>
                <w:tab w:val="left" w:pos="349"/>
              </w:tabs>
              <w:spacing w:before="160" w:after="0" w:line="364" w:lineRule="auto"/>
              <w:ind w:left="107" w:right="183" w:firstLine="0"/>
              <w:jc w:val="left"/>
              <w:rPr>
                <w:sz w:val="24"/>
              </w:rPr>
            </w:pPr>
            <w:r>
              <w:rPr>
                <w:spacing w:val="-1"/>
                <w:sz w:val="24"/>
              </w:rPr>
              <w:t>通过人工智能深度学习架构处理数据流并推</w:t>
            </w:r>
            <w:r>
              <w:rPr>
                <w:sz w:val="24"/>
              </w:rPr>
              <w:t>送至流媒体服务器</w:t>
            </w:r>
          </w:p>
          <w:p>
            <w:pPr>
              <w:pStyle w:val="11"/>
              <w:spacing w:before="1"/>
              <w:ind w:left="107"/>
              <w:rPr>
                <w:sz w:val="24"/>
              </w:rPr>
            </w:pPr>
            <w:r>
              <w:rPr>
                <w:sz w:val="24"/>
              </w:rPr>
              <w:t>功能列表:</w:t>
            </w:r>
          </w:p>
          <w:p>
            <w:pPr>
              <w:pStyle w:val="11"/>
              <w:spacing w:before="161"/>
              <w:ind w:left="107"/>
              <w:rPr>
                <w:sz w:val="24"/>
              </w:rPr>
            </w:pPr>
            <w:r>
              <w:rPr>
                <w:sz w:val="24"/>
              </w:rPr>
              <w:t>1．视频流中火焰检测分析</w:t>
            </w:r>
          </w:p>
        </w:tc>
        <w:tc>
          <w:tcPr>
            <w:tcW w:w="567"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6"/>
              <w:rPr>
                <w:rFonts w:ascii="宋体"/>
                <w:sz w:val="32"/>
              </w:rPr>
            </w:pPr>
          </w:p>
          <w:p>
            <w:pPr>
              <w:pStyle w:val="11"/>
              <w:ind w:left="6"/>
              <w:jc w:val="center"/>
              <w:rPr>
                <w:sz w:val="24"/>
              </w:rPr>
            </w:pPr>
            <w:r>
              <w:rPr>
                <w:sz w:val="24"/>
              </w:rPr>
              <w:t>套</w:t>
            </w:r>
          </w:p>
        </w:tc>
        <w:tc>
          <w:tcPr>
            <w:tcW w:w="850" w:type="dxa"/>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6"/>
              <w:rPr>
                <w:rFonts w:ascii="宋体"/>
                <w:sz w:val="32"/>
              </w:rPr>
            </w:pPr>
          </w:p>
          <w:p>
            <w:pPr>
              <w:pStyle w:val="11"/>
              <w:ind w:left="10"/>
              <w:jc w:val="center"/>
              <w:rPr>
                <w:sz w:val="24"/>
              </w:rPr>
            </w:pPr>
            <w:r>
              <w:rPr>
                <w:sz w:val="24"/>
              </w:rPr>
              <w:t>1</w:t>
            </w:r>
          </w:p>
        </w:tc>
      </w:tr>
    </w:tbl>
    <w:p>
      <w:pPr>
        <w:spacing w:after="0"/>
        <w:jc w:val="center"/>
        <w:rPr>
          <w:sz w:val="24"/>
        </w:rPr>
        <w:sectPr>
          <w:pgSz w:w="11910" w:h="16840"/>
          <w:pgMar w:top="1420" w:right="780" w:bottom="1080" w:left="1120" w:header="0" w:footer="895" w:gutter="0"/>
          <w:pgNumType w:fmt="decimal"/>
          <w:cols w:space="720" w:num="1"/>
        </w:sectPr>
      </w:pPr>
    </w:p>
    <w:tbl>
      <w:tblPr>
        <w:tblStyle w:val="7"/>
        <w:tblW w:w="0" w:type="auto"/>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993"/>
        <w:gridCol w:w="992"/>
        <w:gridCol w:w="5103"/>
        <w:gridCol w:w="567"/>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67" w:type="dxa"/>
          </w:tcPr>
          <w:p>
            <w:pPr>
              <w:pStyle w:val="11"/>
              <w:rPr>
                <w:rFonts w:ascii="Times New Roman"/>
                <w:sz w:val="24"/>
              </w:rPr>
            </w:pPr>
          </w:p>
        </w:tc>
        <w:tc>
          <w:tcPr>
            <w:tcW w:w="993" w:type="dxa"/>
          </w:tcPr>
          <w:p>
            <w:pPr>
              <w:pStyle w:val="11"/>
              <w:rPr>
                <w:rFonts w:ascii="Times New Roman"/>
                <w:sz w:val="24"/>
              </w:rPr>
            </w:pPr>
          </w:p>
        </w:tc>
        <w:tc>
          <w:tcPr>
            <w:tcW w:w="992" w:type="dxa"/>
          </w:tcPr>
          <w:p>
            <w:pPr>
              <w:pStyle w:val="11"/>
              <w:rPr>
                <w:rFonts w:ascii="Times New Roman"/>
                <w:sz w:val="24"/>
              </w:rPr>
            </w:pPr>
          </w:p>
        </w:tc>
        <w:tc>
          <w:tcPr>
            <w:tcW w:w="5103" w:type="dxa"/>
          </w:tcPr>
          <w:p>
            <w:pPr>
              <w:pStyle w:val="11"/>
              <w:numPr>
                <w:ilvl w:val="0"/>
                <w:numId w:val="25"/>
              </w:numPr>
              <w:tabs>
                <w:tab w:val="left" w:pos="469"/>
              </w:tabs>
              <w:spacing w:before="80" w:after="0" w:line="240" w:lineRule="auto"/>
              <w:ind w:left="468" w:right="0" w:hanging="362"/>
              <w:jc w:val="left"/>
              <w:rPr>
                <w:sz w:val="24"/>
              </w:rPr>
            </w:pPr>
            <w:r>
              <w:rPr>
                <w:sz w:val="24"/>
              </w:rPr>
              <w:t>视频流中人脸检测分析</w:t>
            </w:r>
          </w:p>
          <w:p>
            <w:pPr>
              <w:pStyle w:val="11"/>
              <w:numPr>
                <w:ilvl w:val="0"/>
                <w:numId w:val="25"/>
              </w:numPr>
              <w:tabs>
                <w:tab w:val="left" w:pos="469"/>
              </w:tabs>
              <w:spacing w:before="160" w:after="0" w:line="240" w:lineRule="auto"/>
              <w:ind w:left="468" w:right="0" w:hanging="362"/>
              <w:jc w:val="left"/>
              <w:rPr>
                <w:sz w:val="24"/>
              </w:rPr>
            </w:pPr>
            <w:r>
              <w:rPr>
                <w:sz w:val="24"/>
              </w:rPr>
              <w:t>识别人脸身份，数据入库</w:t>
            </w:r>
          </w:p>
        </w:tc>
        <w:tc>
          <w:tcPr>
            <w:tcW w:w="567" w:type="dxa"/>
          </w:tcPr>
          <w:p>
            <w:pPr>
              <w:pStyle w:val="11"/>
              <w:rPr>
                <w:rFonts w:ascii="Times New Roman"/>
                <w:sz w:val="24"/>
              </w:rPr>
            </w:pPr>
          </w:p>
        </w:tc>
        <w:tc>
          <w:tcPr>
            <w:tcW w:w="850" w:type="dxa"/>
          </w:tcPr>
          <w:p>
            <w:pPr>
              <w:pStyle w:val="11"/>
              <w:rPr>
                <w:rFonts w:ascii="Times New Roman"/>
                <w:sz w:val="24"/>
              </w:rPr>
            </w:pPr>
          </w:p>
        </w:tc>
      </w:tr>
    </w:tbl>
    <w:p>
      <w:pPr>
        <w:pStyle w:val="4"/>
        <w:spacing w:before="5"/>
        <w:ind w:left="0"/>
        <w:rPr>
          <w:sz w:val="8"/>
        </w:rPr>
      </w:pPr>
    </w:p>
    <w:p>
      <w:pPr>
        <w:pStyle w:val="4"/>
        <w:spacing w:before="62" w:after="32"/>
        <w:ind w:left="1239"/>
      </w:pPr>
      <w:r>
        <w:t>（二）计算机软硬件环境</w:t>
      </w:r>
    </w:p>
    <w:tbl>
      <w:tblPr>
        <w:tblStyle w:val="7"/>
        <w:tblW w:w="0" w:type="auto"/>
        <w:tblInd w:w="5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698"/>
        <w:gridCol w:w="5617"/>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98" w:type="dxa"/>
          </w:tcPr>
          <w:p>
            <w:pPr>
              <w:pStyle w:val="11"/>
              <w:spacing w:line="322" w:lineRule="exact"/>
              <w:ind w:left="88" w:right="79"/>
              <w:jc w:val="center"/>
              <w:rPr>
                <w:rFonts w:hint="eastAsia" w:ascii="Microsoft JhengHei" w:eastAsia="Microsoft JhengHei"/>
                <w:b/>
                <w:sz w:val="24"/>
              </w:rPr>
            </w:pPr>
            <w:r>
              <w:rPr>
                <w:rFonts w:hint="eastAsia" w:ascii="Microsoft JhengHei" w:eastAsia="Microsoft JhengHei"/>
                <w:b/>
                <w:sz w:val="24"/>
              </w:rPr>
              <w:t>序号</w:t>
            </w:r>
          </w:p>
        </w:tc>
        <w:tc>
          <w:tcPr>
            <w:tcW w:w="698" w:type="dxa"/>
          </w:tcPr>
          <w:p>
            <w:pPr>
              <w:pStyle w:val="11"/>
              <w:spacing w:line="322" w:lineRule="exact"/>
              <w:ind w:left="108"/>
              <w:rPr>
                <w:rFonts w:hint="eastAsia" w:ascii="Microsoft JhengHei" w:eastAsia="Microsoft JhengHei"/>
                <w:b/>
                <w:sz w:val="24"/>
              </w:rPr>
            </w:pPr>
            <w:r>
              <w:rPr>
                <w:rFonts w:hint="eastAsia" w:ascii="Microsoft JhengHei" w:eastAsia="Microsoft JhengHei"/>
                <w:b/>
                <w:sz w:val="24"/>
              </w:rPr>
              <w:t>类别</w:t>
            </w:r>
          </w:p>
        </w:tc>
        <w:tc>
          <w:tcPr>
            <w:tcW w:w="5617" w:type="dxa"/>
          </w:tcPr>
          <w:p>
            <w:pPr>
              <w:pStyle w:val="11"/>
              <w:spacing w:line="322" w:lineRule="exact"/>
              <w:ind w:left="205" w:right="199"/>
              <w:jc w:val="center"/>
              <w:rPr>
                <w:rFonts w:hint="eastAsia" w:ascii="Microsoft JhengHei" w:eastAsia="Microsoft JhengHei"/>
                <w:b/>
                <w:sz w:val="24"/>
              </w:rPr>
            </w:pPr>
            <w:r>
              <w:rPr>
                <w:rFonts w:hint="eastAsia" w:ascii="Microsoft JhengHei" w:eastAsia="Microsoft JhengHei"/>
                <w:b/>
                <w:sz w:val="24"/>
              </w:rPr>
              <w:t>设备</w:t>
            </w:r>
          </w:p>
        </w:tc>
        <w:tc>
          <w:tcPr>
            <w:tcW w:w="1525" w:type="dxa"/>
          </w:tcPr>
          <w:p>
            <w:pPr>
              <w:pStyle w:val="11"/>
              <w:spacing w:line="322" w:lineRule="exact"/>
              <w:ind w:left="501" w:right="494"/>
              <w:jc w:val="center"/>
              <w:rPr>
                <w:rFonts w:hint="eastAsia" w:ascii="Microsoft JhengHei" w:eastAsia="Microsoft JhengHei"/>
                <w:b/>
                <w:sz w:val="24"/>
              </w:rPr>
            </w:pPr>
            <w:r>
              <w:rPr>
                <w:rFonts w:hint="eastAsia" w:ascii="Microsoft JhengHei" w:eastAsia="Microsoft JhengHei"/>
                <w:b/>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98" w:type="dxa"/>
          </w:tcPr>
          <w:p>
            <w:pPr>
              <w:pStyle w:val="11"/>
              <w:spacing w:before="19" w:line="303" w:lineRule="exact"/>
              <w:ind w:left="9"/>
              <w:jc w:val="center"/>
              <w:rPr>
                <w:rFonts w:ascii="宋体"/>
                <w:sz w:val="24"/>
              </w:rPr>
            </w:pPr>
            <w:r>
              <w:rPr>
                <w:rFonts w:ascii="宋体"/>
                <w:sz w:val="24"/>
              </w:rPr>
              <w:t>1</w:t>
            </w:r>
          </w:p>
        </w:tc>
        <w:tc>
          <w:tcPr>
            <w:tcW w:w="698" w:type="dxa"/>
          </w:tcPr>
          <w:p>
            <w:pPr>
              <w:pStyle w:val="11"/>
              <w:spacing w:before="2"/>
              <w:ind w:left="108"/>
              <w:rPr>
                <w:rFonts w:hint="eastAsia" w:ascii="宋体" w:eastAsia="宋体"/>
                <w:sz w:val="24"/>
              </w:rPr>
            </w:pPr>
            <w:r>
              <w:rPr>
                <w:rFonts w:hint="eastAsia" w:ascii="宋体" w:eastAsia="宋体"/>
                <w:sz w:val="24"/>
              </w:rPr>
              <w:t>软件</w:t>
            </w:r>
          </w:p>
        </w:tc>
        <w:tc>
          <w:tcPr>
            <w:tcW w:w="5617" w:type="dxa"/>
          </w:tcPr>
          <w:p>
            <w:pPr>
              <w:pStyle w:val="11"/>
              <w:spacing w:before="19" w:line="303" w:lineRule="exact"/>
              <w:ind w:left="208" w:right="199"/>
              <w:jc w:val="center"/>
              <w:rPr>
                <w:rFonts w:hint="eastAsia" w:ascii="宋体" w:eastAsia="宋体"/>
                <w:sz w:val="24"/>
              </w:rPr>
            </w:pPr>
            <w:r>
              <w:rPr>
                <w:rFonts w:hint="eastAsia" w:ascii="宋体" w:eastAsia="宋体"/>
                <w:sz w:val="24"/>
              </w:rPr>
              <w:t xml:space="preserve">Microsoft windows </w:t>
            </w:r>
            <w:r>
              <w:rPr>
                <w:rFonts w:hint="eastAsia" w:ascii="宋体" w:eastAsia="宋体"/>
                <w:sz w:val="24"/>
                <w:lang w:val="en-US" w:eastAsia="zh-CN"/>
              </w:rPr>
              <w:t>10</w:t>
            </w:r>
            <w:r>
              <w:rPr>
                <w:rFonts w:hint="eastAsia" w:ascii="宋体" w:eastAsia="宋体"/>
                <w:sz w:val="24"/>
              </w:rPr>
              <w:t>（64 位）试用版</w:t>
            </w:r>
          </w:p>
        </w:tc>
        <w:tc>
          <w:tcPr>
            <w:tcW w:w="1525" w:type="dxa"/>
          </w:tcPr>
          <w:p>
            <w:pPr>
              <w:pStyle w:val="11"/>
              <w:spacing w:before="19" w:line="303" w:lineRule="exact"/>
              <w:ind w:left="7"/>
              <w:jc w:val="center"/>
              <w:rPr>
                <w:rFonts w:ascii="宋体"/>
                <w:sz w:val="24"/>
              </w:rPr>
            </w:pPr>
            <w:r>
              <w:rPr>
                <w:rFonts w:ascii="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98" w:type="dxa"/>
          </w:tcPr>
          <w:p>
            <w:pPr>
              <w:pStyle w:val="11"/>
              <w:spacing w:before="17" w:line="304" w:lineRule="exact"/>
              <w:ind w:left="9"/>
              <w:jc w:val="center"/>
              <w:rPr>
                <w:rFonts w:ascii="宋体"/>
                <w:sz w:val="24"/>
              </w:rPr>
            </w:pPr>
            <w:r>
              <w:rPr>
                <w:rFonts w:ascii="宋体"/>
                <w:sz w:val="24"/>
              </w:rPr>
              <w:t>2</w:t>
            </w:r>
          </w:p>
        </w:tc>
        <w:tc>
          <w:tcPr>
            <w:tcW w:w="698" w:type="dxa"/>
          </w:tcPr>
          <w:p>
            <w:pPr>
              <w:pStyle w:val="11"/>
              <w:spacing w:before="3"/>
              <w:ind w:left="108"/>
              <w:rPr>
                <w:rFonts w:hint="eastAsia" w:ascii="宋体" w:eastAsia="宋体"/>
                <w:sz w:val="24"/>
              </w:rPr>
            </w:pPr>
            <w:r>
              <w:rPr>
                <w:rFonts w:hint="eastAsia" w:ascii="宋体" w:eastAsia="宋体"/>
                <w:sz w:val="24"/>
              </w:rPr>
              <w:t>软件</w:t>
            </w:r>
          </w:p>
        </w:tc>
        <w:tc>
          <w:tcPr>
            <w:tcW w:w="5617" w:type="dxa"/>
          </w:tcPr>
          <w:p>
            <w:pPr>
              <w:pStyle w:val="11"/>
              <w:spacing w:before="17" w:line="304" w:lineRule="exact"/>
              <w:ind w:left="205" w:right="199"/>
              <w:jc w:val="center"/>
              <w:rPr>
                <w:rFonts w:ascii="宋体"/>
                <w:sz w:val="24"/>
              </w:rPr>
            </w:pPr>
            <w:r>
              <w:rPr>
                <w:rFonts w:ascii="宋体"/>
                <w:sz w:val="24"/>
              </w:rPr>
              <w:t>Microsoft Word 2010</w:t>
            </w:r>
          </w:p>
        </w:tc>
        <w:tc>
          <w:tcPr>
            <w:tcW w:w="1525" w:type="dxa"/>
          </w:tcPr>
          <w:p>
            <w:pPr>
              <w:pStyle w:val="11"/>
              <w:spacing w:before="17" w:line="304" w:lineRule="exact"/>
              <w:ind w:left="7"/>
              <w:jc w:val="center"/>
              <w:rPr>
                <w:rFonts w:ascii="宋体"/>
                <w:sz w:val="24"/>
              </w:rPr>
            </w:pPr>
            <w:r>
              <w:rPr>
                <w:rFonts w:ascii="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698" w:type="dxa"/>
          </w:tcPr>
          <w:p>
            <w:pPr>
              <w:pStyle w:val="11"/>
              <w:spacing w:before="18" w:line="304" w:lineRule="exact"/>
              <w:ind w:left="9"/>
              <w:jc w:val="center"/>
              <w:rPr>
                <w:rFonts w:ascii="宋体"/>
                <w:sz w:val="24"/>
              </w:rPr>
            </w:pPr>
            <w:r>
              <w:rPr>
                <w:rFonts w:ascii="宋体"/>
                <w:sz w:val="24"/>
              </w:rPr>
              <w:t>3</w:t>
            </w:r>
          </w:p>
        </w:tc>
        <w:tc>
          <w:tcPr>
            <w:tcW w:w="698" w:type="dxa"/>
          </w:tcPr>
          <w:p>
            <w:pPr>
              <w:pStyle w:val="11"/>
              <w:spacing w:before="4"/>
              <w:ind w:left="108"/>
              <w:rPr>
                <w:rFonts w:hint="eastAsia" w:ascii="宋体" w:eastAsia="宋体"/>
                <w:sz w:val="24"/>
              </w:rPr>
            </w:pPr>
            <w:r>
              <w:rPr>
                <w:rFonts w:hint="eastAsia" w:ascii="宋体" w:eastAsia="宋体"/>
                <w:sz w:val="24"/>
              </w:rPr>
              <w:t>软件</w:t>
            </w:r>
          </w:p>
        </w:tc>
        <w:tc>
          <w:tcPr>
            <w:tcW w:w="5617" w:type="dxa"/>
          </w:tcPr>
          <w:p>
            <w:pPr>
              <w:pStyle w:val="11"/>
              <w:spacing w:before="18" w:line="304" w:lineRule="exact"/>
              <w:ind w:left="205" w:right="199"/>
              <w:jc w:val="center"/>
              <w:rPr>
                <w:rFonts w:ascii="宋体"/>
                <w:sz w:val="24"/>
              </w:rPr>
            </w:pPr>
            <w:r>
              <w:rPr>
                <w:rFonts w:ascii="宋体"/>
                <w:sz w:val="24"/>
              </w:rPr>
              <w:t>Microsoft Excel 2010</w:t>
            </w:r>
          </w:p>
        </w:tc>
        <w:tc>
          <w:tcPr>
            <w:tcW w:w="1525" w:type="dxa"/>
          </w:tcPr>
          <w:p>
            <w:pPr>
              <w:pStyle w:val="11"/>
              <w:spacing w:before="18" w:line="304" w:lineRule="exact"/>
              <w:ind w:left="7"/>
              <w:jc w:val="center"/>
              <w:rPr>
                <w:rFonts w:ascii="宋体"/>
                <w:sz w:val="24"/>
              </w:rPr>
            </w:pPr>
            <w:r>
              <w:rPr>
                <w:rFonts w:ascii="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98" w:type="dxa"/>
          </w:tcPr>
          <w:p>
            <w:pPr>
              <w:pStyle w:val="11"/>
              <w:spacing w:before="19" w:line="303" w:lineRule="exact"/>
              <w:ind w:left="9"/>
              <w:jc w:val="center"/>
              <w:rPr>
                <w:rFonts w:ascii="宋体"/>
                <w:sz w:val="24"/>
              </w:rPr>
            </w:pPr>
            <w:r>
              <w:rPr>
                <w:rFonts w:ascii="宋体"/>
                <w:sz w:val="24"/>
              </w:rPr>
              <w:t>4</w:t>
            </w:r>
          </w:p>
        </w:tc>
        <w:tc>
          <w:tcPr>
            <w:tcW w:w="698" w:type="dxa"/>
          </w:tcPr>
          <w:p>
            <w:pPr>
              <w:pStyle w:val="11"/>
              <w:spacing w:before="2"/>
              <w:ind w:left="108"/>
              <w:rPr>
                <w:rFonts w:hint="eastAsia" w:ascii="宋体" w:eastAsia="宋体"/>
                <w:sz w:val="24"/>
              </w:rPr>
            </w:pPr>
            <w:r>
              <w:rPr>
                <w:rFonts w:hint="eastAsia" w:ascii="宋体" w:eastAsia="宋体"/>
                <w:sz w:val="24"/>
              </w:rPr>
              <w:t>软件</w:t>
            </w:r>
          </w:p>
        </w:tc>
        <w:tc>
          <w:tcPr>
            <w:tcW w:w="5617" w:type="dxa"/>
          </w:tcPr>
          <w:p>
            <w:pPr>
              <w:pStyle w:val="11"/>
              <w:spacing w:before="19" w:line="303" w:lineRule="exact"/>
              <w:ind w:left="205" w:right="199"/>
              <w:jc w:val="center"/>
              <w:rPr>
                <w:rFonts w:ascii="宋体"/>
                <w:sz w:val="24"/>
              </w:rPr>
            </w:pPr>
            <w:r>
              <w:rPr>
                <w:rFonts w:ascii="宋体"/>
                <w:sz w:val="24"/>
              </w:rPr>
              <w:t>Microsoft Visio 2010</w:t>
            </w:r>
          </w:p>
        </w:tc>
        <w:tc>
          <w:tcPr>
            <w:tcW w:w="1525" w:type="dxa"/>
          </w:tcPr>
          <w:p>
            <w:pPr>
              <w:pStyle w:val="11"/>
              <w:spacing w:before="19" w:line="303" w:lineRule="exact"/>
              <w:ind w:left="7"/>
              <w:jc w:val="center"/>
              <w:rPr>
                <w:rFonts w:ascii="宋体"/>
                <w:sz w:val="24"/>
              </w:rPr>
            </w:pPr>
            <w:r>
              <w:rPr>
                <w:rFonts w:ascii="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98" w:type="dxa"/>
          </w:tcPr>
          <w:p>
            <w:pPr>
              <w:pStyle w:val="11"/>
              <w:spacing w:before="17" w:line="304" w:lineRule="exact"/>
              <w:ind w:left="9"/>
              <w:jc w:val="center"/>
              <w:rPr>
                <w:rFonts w:ascii="宋体"/>
                <w:sz w:val="24"/>
              </w:rPr>
            </w:pPr>
            <w:r>
              <w:rPr>
                <w:rFonts w:ascii="宋体"/>
                <w:sz w:val="24"/>
              </w:rPr>
              <w:t>5</w:t>
            </w:r>
          </w:p>
        </w:tc>
        <w:tc>
          <w:tcPr>
            <w:tcW w:w="698" w:type="dxa"/>
          </w:tcPr>
          <w:p>
            <w:pPr>
              <w:pStyle w:val="11"/>
              <w:spacing w:before="17" w:line="304" w:lineRule="exact"/>
              <w:ind w:left="108"/>
              <w:rPr>
                <w:rFonts w:hint="eastAsia" w:ascii="宋体" w:eastAsia="宋体"/>
                <w:sz w:val="24"/>
              </w:rPr>
            </w:pPr>
            <w:r>
              <w:rPr>
                <w:rFonts w:hint="eastAsia" w:ascii="宋体" w:eastAsia="宋体"/>
                <w:sz w:val="24"/>
              </w:rPr>
              <w:t>软件</w:t>
            </w:r>
          </w:p>
        </w:tc>
        <w:tc>
          <w:tcPr>
            <w:tcW w:w="5617" w:type="dxa"/>
          </w:tcPr>
          <w:p>
            <w:pPr>
              <w:pStyle w:val="11"/>
              <w:spacing w:before="17" w:line="304" w:lineRule="exact"/>
              <w:ind w:left="205" w:right="199"/>
              <w:jc w:val="center"/>
              <w:rPr>
                <w:rFonts w:hint="eastAsia" w:ascii="宋体" w:eastAsia="宋体"/>
                <w:sz w:val="24"/>
              </w:rPr>
            </w:pPr>
            <w:r>
              <w:rPr>
                <w:rFonts w:hint="eastAsia" w:ascii="宋体" w:eastAsia="宋体"/>
                <w:sz w:val="24"/>
              </w:rPr>
              <w:t>Qt Creator(试用版)</w:t>
            </w:r>
          </w:p>
        </w:tc>
        <w:tc>
          <w:tcPr>
            <w:tcW w:w="1525" w:type="dxa"/>
          </w:tcPr>
          <w:p>
            <w:pPr>
              <w:pStyle w:val="11"/>
              <w:spacing w:before="17" w:line="304" w:lineRule="exact"/>
              <w:ind w:left="7"/>
              <w:jc w:val="center"/>
              <w:rPr>
                <w:rFonts w:ascii="宋体"/>
                <w:sz w:val="24"/>
              </w:rPr>
            </w:pPr>
            <w:r>
              <w:rPr>
                <w:rFonts w:ascii="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98" w:type="dxa"/>
          </w:tcPr>
          <w:p>
            <w:pPr>
              <w:pStyle w:val="11"/>
              <w:spacing w:before="18" w:line="304" w:lineRule="exact"/>
              <w:ind w:left="9"/>
              <w:jc w:val="center"/>
              <w:rPr>
                <w:rFonts w:ascii="宋体"/>
                <w:sz w:val="24"/>
              </w:rPr>
            </w:pPr>
            <w:r>
              <w:rPr>
                <w:rFonts w:ascii="宋体"/>
                <w:sz w:val="24"/>
              </w:rPr>
              <w:t>6</w:t>
            </w:r>
          </w:p>
        </w:tc>
        <w:tc>
          <w:tcPr>
            <w:tcW w:w="698" w:type="dxa"/>
          </w:tcPr>
          <w:p>
            <w:pPr>
              <w:pStyle w:val="11"/>
              <w:spacing w:before="18" w:line="304" w:lineRule="exact"/>
              <w:ind w:left="108"/>
              <w:rPr>
                <w:rFonts w:hint="eastAsia" w:ascii="宋体" w:eastAsia="宋体"/>
                <w:sz w:val="24"/>
              </w:rPr>
            </w:pPr>
            <w:r>
              <w:rPr>
                <w:rFonts w:hint="eastAsia" w:ascii="宋体" w:eastAsia="宋体"/>
                <w:sz w:val="24"/>
              </w:rPr>
              <w:t>软件</w:t>
            </w:r>
          </w:p>
        </w:tc>
        <w:tc>
          <w:tcPr>
            <w:tcW w:w="5617" w:type="dxa"/>
          </w:tcPr>
          <w:p>
            <w:pPr>
              <w:pStyle w:val="11"/>
              <w:spacing w:before="18" w:line="304" w:lineRule="exact"/>
              <w:ind w:left="205" w:right="199"/>
              <w:jc w:val="center"/>
              <w:rPr>
                <w:rFonts w:hint="eastAsia" w:ascii="宋体" w:eastAsia="宋体"/>
                <w:sz w:val="24"/>
              </w:rPr>
            </w:pPr>
            <w:r>
              <w:rPr>
                <w:rFonts w:hint="eastAsia" w:ascii="宋体" w:eastAsia="宋体"/>
                <w:sz w:val="24"/>
              </w:rPr>
              <w:t>Ubuntu 10.10(试用版)</w:t>
            </w:r>
          </w:p>
        </w:tc>
        <w:tc>
          <w:tcPr>
            <w:tcW w:w="1525" w:type="dxa"/>
          </w:tcPr>
          <w:p>
            <w:pPr>
              <w:pStyle w:val="11"/>
              <w:spacing w:before="18" w:line="304" w:lineRule="exact"/>
              <w:ind w:left="7"/>
              <w:jc w:val="center"/>
              <w:rPr>
                <w:rFonts w:ascii="宋体"/>
                <w:sz w:val="24"/>
              </w:rPr>
            </w:pPr>
            <w:r>
              <w:rPr>
                <w:rFonts w:ascii="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8" w:type="dxa"/>
          </w:tcPr>
          <w:p>
            <w:pPr>
              <w:pStyle w:val="11"/>
              <w:spacing w:before="2" w:line="290" w:lineRule="exact"/>
              <w:ind w:left="9"/>
              <w:jc w:val="center"/>
              <w:rPr>
                <w:rFonts w:ascii="宋体"/>
                <w:sz w:val="24"/>
              </w:rPr>
            </w:pPr>
            <w:r>
              <w:rPr>
                <w:rFonts w:ascii="宋体"/>
                <w:sz w:val="24"/>
              </w:rPr>
              <w:t>7</w:t>
            </w:r>
          </w:p>
        </w:tc>
        <w:tc>
          <w:tcPr>
            <w:tcW w:w="698" w:type="dxa"/>
          </w:tcPr>
          <w:p>
            <w:pPr>
              <w:pStyle w:val="11"/>
              <w:spacing w:before="2" w:line="290" w:lineRule="exact"/>
              <w:ind w:left="108"/>
              <w:rPr>
                <w:rFonts w:hint="eastAsia" w:ascii="宋体" w:eastAsia="宋体"/>
                <w:sz w:val="24"/>
              </w:rPr>
            </w:pPr>
            <w:r>
              <w:rPr>
                <w:rFonts w:hint="eastAsia" w:ascii="宋体" w:eastAsia="宋体"/>
                <w:sz w:val="24"/>
              </w:rPr>
              <w:t>软件</w:t>
            </w:r>
          </w:p>
        </w:tc>
        <w:tc>
          <w:tcPr>
            <w:tcW w:w="5617" w:type="dxa"/>
          </w:tcPr>
          <w:p>
            <w:pPr>
              <w:pStyle w:val="11"/>
              <w:spacing w:before="2" w:line="290" w:lineRule="exact"/>
              <w:ind w:left="205" w:right="199"/>
              <w:jc w:val="center"/>
              <w:rPr>
                <w:rFonts w:hint="default" w:ascii="宋体" w:eastAsia="宋体"/>
                <w:sz w:val="24"/>
                <w:lang w:val="en-US" w:eastAsia="zh-CN"/>
              </w:rPr>
            </w:pPr>
            <w:r>
              <w:rPr>
                <w:rFonts w:hint="eastAsia" w:ascii="宋体" w:eastAsia="宋体"/>
                <w:sz w:val="24"/>
              </w:rPr>
              <w:t>虚拟机 VM VMware Workstation 1</w:t>
            </w:r>
            <w:r>
              <w:rPr>
                <w:rFonts w:hint="eastAsia" w:ascii="宋体" w:eastAsia="宋体"/>
                <w:sz w:val="24"/>
                <w:lang w:val="en-US" w:eastAsia="zh-CN"/>
              </w:rPr>
              <w:t>2以上</w:t>
            </w:r>
          </w:p>
        </w:tc>
        <w:tc>
          <w:tcPr>
            <w:tcW w:w="1525" w:type="dxa"/>
          </w:tcPr>
          <w:p>
            <w:pPr>
              <w:pStyle w:val="11"/>
              <w:spacing w:before="2" w:line="290" w:lineRule="exact"/>
              <w:ind w:left="7"/>
              <w:jc w:val="center"/>
              <w:rPr>
                <w:rFonts w:ascii="宋体"/>
                <w:sz w:val="24"/>
              </w:rPr>
            </w:pPr>
            <w:r>
              <w:rPr>
                <w:rFonts w:ascii="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698" w:type="dxa"/>
          </w:tcPr>
          <w:p>
            <w:pPr>
              <w:pStyle w:val="11"/>
              <w:spacing w:before="19" w:line="303" w:lineRule="exact"/>
              <w:ind w:left="9"/>
              <w:jc w:val="center"/>
              <w:rPr>
                <w:rFonts w:ascii="宋体"/>
                <w:sz w:val="24"/>
              </w:rPr>
            </w:pPr>
            <w:r>
              <w:rPr>
                <w:rFonts w:ascii="宋体"/>
                <w:sz w:val="24"/>
              </w:rPr>
              <w:t>8</w:t>
            </w:r>
          </w:p>
        </w:tc>
        <w:tc>
          <w:tcPr>
            <w:tcW w:w="698" w:type="dxa"/>
          </w:tcPr>
          <w:p>
            <w:pPr>
              <w:pStyle w:val="11"/>
              <w:spacing w:before="19" w:line="303" w:lineRule="exact"/>
              <w:ind w:left="108"/>
              <w:rPr>
                <w:rFonts w:hint="eastAsia" w:ascii="宋体" w:eastAsia="宋体"/>
                <w:sz w:val="24"/>
              </w:rPr>
            </w:pPr>
            <w:r>
              <w:rPr>
                <w:rFonts w:hint="eastAsia" w:ascii="宋体" w:eastAsia="宋体"/>
                <w:sz w:val="24"/>
              </w:rPr>
              <w:t>软件</w:t>
            </w:r>
          </w:p>
        </w:tc>
        <w:tc>
          <w:tcPr>
            <w:tcW w:w="5617" w:type="dxa"/>
          </w:tcPr>
          <w:p>
            <w:pPr>
              <w:pStyle w:val="11"/>
              <w:spacing w:before="19" w:line="303" w:lineRule="exact"/>
              <w:ind w:left="205" w:right="199"/>
              <w:jc w:val="center"/>
              <w:rPr>
                <w:rFonts w:ascii="宋体"/>
                <w:sz w:val="24"/>
              </w:rPr>
            </w:pPr>
            <w:r>
              <w:rPr>
                <w:rFonts w:ascii="宋体"/>
                <w:sz w:val="24"/>
              </w:rPr>
              <w:t>Android Studio 3.0</w:t>
            </w:r>
          </w:p>
        </w:tc>
        <w:tc>
          <w:tcPr>
            <w:tcW w:w="1525" w:type="dxa"/>
          </w:tcPr>
          <w:p>
            <w:pPr>
              <w:pStyle w:val="11"/>
              <w:spacing w:before="19" w:line="303" w:lineRule="exact"/>
              <w:ind w:left="7"/>
              <w:jc w:val="center"/>
              <w:rPr>
                <w:rFonts w:ascii="宋体"/>
                <w:sz w:val="24"/>
              </w:rPr>
            </w:pPr>
            <w:r>
              <w:rPr>
                <w:rFonts w:ascii="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98" w:type="dxa"/>
          </w:tcPr>
          <w:p>
            <w:pPr>
              <w:pStyle w:val="11"/>
              <w:spacing w:before="17" w:line="305" w:lineRule="exact"/>
              <w:ind w:left="9"/>
              <w:jc w:val="center"/>
              <w:rPr>
                <w:rFonts w:ascii="宋体"/>
                <w:sz w:val="24"/>
              </w:rPr>
            </w:pPr>
            <w:r>
              <w:rPr>
                <w:rFonts w:ascii="宋体"/>
                <w:sz w:val="24"/>
              </w:rPr>
              <w:t>9</w:t>
            </w:r>
          </w:p>
        </w:tc>
        <w:tc>
          <w:tcPr>
            <w:tcW w:w="698" w:type="dxa"/>
          </w:tcPr>
          <w:p>
            <w:pPr>
              <w:pStyle w:val="11"/>
              <w:spacing w:before="17" w:line="305" w:lineRule="exact"/>
              <w:ind w:left="108"/>
              <w:rPr>
                <w:rFonts w:hint="eastAsia" w:ascii="宋体" w:eastAsia="宋体"/>
                <w:sz w:val="24"/>
              </w:rPr>
            </w:pPr>
            <w:r>
              <w:rPr>
                <w:rFonts w:hint="eastAsia" w:ascii="宋体" w:eastAsia="宋体"/>
                <w:sz w:val="24"/>
              </w:rPr>
              <w:t>软件</w:t>
            </w:r>
          </w:p>
        </w:tc>
        <w:tc>
          <w:tcPr>
            <w:tcW w:w="5617" w:type="dxa"/>
          </w:tcPr>
          <w:p>
            <w:pPr>
              <w:pStyle w:val="11"/>
              <w:spacing w:before="17" w:line="305" w:lineRule="exact"/>
              <w:ind w:left="205" w:right="199"/>
              <w:jc w:val="center"/>
              <w:rPr>
                <w:rFonts w:hint="eastAsia" w:ascii="宋体" w:eastAsia="宋体"/>
                <w:sz w:val="24"/>
              </w:rPr>
            </w:pPr>
            <w:r>
              <w:rPr>
                <w:rFonts w:hint="eastAsia" w:ascii="宋体" w:eastAsia="宋体"/>
                <w:sz w:val="24"/>
              </w:rPr>
              <w:t>AutoCAD 2014 (试用版)</w:t>
            </w:r>
          </w:p>
        </w:tc>
        <w:tc>
          <w:tcPr>
            <w:tcW w:w="1525" w:type="dxa"/>
          </w:tcPr>
          <w:p>
            <w:pPr>
              <w:pStyle w:val="11"/>
              <w:spacing w:before="17" w:line="305" w:lineRule="exact"/>
              <w:ind w:left="7"/>
              <w:jc w:val="center"/>
              <w:rPr>
                <w:rFonts w:ascii="宋体"/>
                <w:sz w:val="24"/>
              </w:rPr>
            </w:pPr>
            <w:r>
              <w:rPr>
                <w:rFonts w:ascii="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698" w:type="dxa"/>
          </w:tcPr>
          <w:p>
            <w:pPr>
              <w:pStyle w:val="11"/>
              <w:spacing w:before="18" w:line="304" w:lineRule="exact"/>
              <w:ind w:left="88" w:right="79"/>
              <w:jc w:val="center"/>
              <w:rPr>
                <w:rFonts w:ascii="宋体"/>
                <w:sz w:val="24"/>
              </w:rPr>
            </w:pPr>
            <w:r>
              <w:rPr>
                <w:rFonts w:ascii="宋体"/>
                <w:sz w:val="24"/>
              </w:rPr>
              <w:t>10</w:t>
            </w:r>
          </w:p>
        </w:tc>
        <w:tc>
          <w:tcPr>
            <w:tcW w:w="698" w:type="dxa"/>
          </w:tcPr>
          <w:p>
            <w:pPr>
              <w:pStyle w:val="11"/>
              <w:spacing w:before="18" w:line="304" w:lineRule="exact"/>
              <w:ind w:left="108"/>
              <w:rPr>
                <w:rFonts w:hint="eastAsia" w:ascii="宋体" w:eastAsia="宋体"/>
                <w:sz w:val="24"/>
              </w:rPr>
            </w:pPr>
            <w:r>
              <w:rPr>
                <w:rFonts w:hint="eastAsia" w:ascii="宋体" w:eastAsia="宋体"/>
                <w:sz w:val="24"/>
              </w:rPr>
              <w:t>软件</w:t>
            </w:r>
          </w:p>
        </w:tc>
        <w:tc>
          <w:tcPr>
            <w:tcW w:w="5617" w:type="dxa"/>
          </w:tcPr>
          <w:p>
            <w:pPr>
              <w:pStyle w:val="11"/>
              <w:spacing w:before="18" w:line="304" w:lineRule="exact"/>
              <w:ind w:left="205" w:right="199"/>
              <w:jc w:val="center"/>
              <w:rPr>
                <w:rFonts w:hint="eastAsia" w:ascii="宋体" w:eastAsia="宋体"/>
                <w:sz w:val="24"/>
              </w:rPr>
            </w:pPr>
            <w:r>
              <w:rPr>
                <w:rFonts w:hint="eastAsia" w:ascii="宋体" w:eastAsia="宋体"/>
                <w:sz w:val="24"/>
              </w:rPr>
              <w:t>P</w:t>
            </w:r>
            <w:r>
              <w:rPr>
                <w:rFonts w:hint="eastAsia" w:ascii="宋体" w:eastAsia="宋体"/>
                <w:sz w:val="24"/>
                <w:lang w:val="en-US" w:eastAsia="zh-CN"/>
              </w:rPr>
              <w:t>S6.0</w:t>
            </w:r>
            <w:r>
              <w:rPr>
                <w:rFonts w:hint="eastAsia" w:ascii="宋体" w:eastAsia="宋体"/>
                <w:sz w:val="24"/>
              </w:rPr>
              <w:t>（试用版）</w:t>
            </w:r>
          </w:p>
        </w:tc>
        <w:tc>
          <w:tcPr>
            <w:tcW w:w="1525" w:type="dxa"/>
          </w:tcPr>
          <w:p>
            <w:pPr>
              <w:pStyle w:val="11"/>
              <w:spacing w:before="18" w:line="304" w:lineRule="exact"/>
              <w:ind w:left="7"/>
              <w:jc w:val="center"/>
              <w:rPr>
                <w:rFonts w:ascii="宋体"/>
                <w:sz w:val="24"/>
              </w:rPr>
            </w:pPr>
            <w:r>
              <w:rPr>
                <w:rFonts w:ascii="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98" w:type="dxa"/>
          </w:tcPr>
          <w:p>
            <w:pPr>
              <w:pStyle w:val="11"/>
              <w:spacing w:before="18" w:line="303" w:lineRule="exact"/>
              <w:ind w:left="88" w:right="79"/>
              <w:jc w:val="center"/>
              <w:rPr>
                <w:rFonts w:ascii="宋体"/>
                <w:sz w:val="24"/>
              </w:rPr>
            </w:pPr>
            <w:r>
              <w:rPr>
                <w:rFonts w:ascii="宋体"/>
                <w:sz w:val="24"/>
              </w:rPr>
              <w:t>11</w:t>
            </w:r>
          </w:p>
        </w:tc>
        <w:tc>
          <w:tcPr>
            <w:tcW w:w="698" w:type="dxa"/>
          </w:tcPr>
          <w:p>
            <w:pPr>
              <w:pStyle w:val="11"/>
              <w:spacing w:before="18" w:line="303" w:lineRule="exact"/>
              <w:ind w:left="108"/>
              <w:rPr>
                <w:rFonts w:hint="eastAsia" w:ascii="宋体" w:eastAsia="宋体"/>
                <w:sz w:val="24"/>
              </w:rPr>
            </w:pPr>
            <w:r>
              <w:rPr>
                <w:rFonts w:hint="eastAsia" w:ascii="宋体" w:eastAsia="宋体"/>
                <w:sz w:val="24"/>
              </w:rPr>
              <w:t>软件</w:t>
            </w:r>
          </w:p>
        </w:tc>
        <w:tc>
          <w:tcPr>
            <w:tcW w:w="5617" w:type="dxa"/>
          </w:tcPr>
          <w:p>
            <w:pPr>
              <w:pStyle w:val="11"/>
              <w:spacing w:before="17" w:line="305" w:lineRule="exact"/>
              <w:ind w:left="205" w:right="199"/>
              <w:jc w:val="center"/>
              <w:rPr>
                <w:rFonts w:hint="eastAsia" w:ascii="宋体" w:eastAsia="宋体"/>
                <w:sz w:val="24"/>
              </w:rPr>
            </w:pPr>
            <w:r>
              <w:rPr>
                <w:rFonts w:hint="eastAsia" w:ascii="宋体" w:eastAsia="宋体"/>
                <w:sz w:val="24"/>
              </w:rPr>
              <w:t>Python3.0 或以上</w:t>
            </w:r>
          </w:p>
        </w:tc>
        <w:tc>
          <w:tcPr>
            <w:tcW w:w="1525" w:type="dxa"/>
          </w:tcPr>
          <w:p>
            <w:pPr>
              <w:pStyle w:val="11"/>
              <w:spacing w:before="18" w:line="303" w:lineRule="exact"/>
              <w:ind w:left="7"/>
              <w:jc w:val="center"/>
              <w:rPr>
                <w:rFonts w:ascii="宋体"/>
                <w:sz w:val="24"/>
              </w:rPr>
            </w:pPr>
            <w:r>
              <w:rPr>
                <w:rFonts w:ascii="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98" w:type="dxa"/>
          </w:tcPr>
          <w:p>
            <w:pPr>
              <w:pStyle w:val="11"/>
              <w:spacing w:before="18" w:line="303" w:lineRule="exact"/>
              <w:ind w:left="88" w:right="79"/>
              <w:jc w:val="center"/>
              <w:rPr>
                <w:rFonts w:hint="default" w:ascii="宋体" w:eastAsia="仿宋"/>
                <w:sz w:val="24"/>
                <w:lang w:val="en-US" w:eastAsia="zh-CN"/>
              </w:rPr>
            </w:pPr>
            <w:r>
              <w:rPr>
                <w:rFonts w:hint="eastAsia" w:ascii="宋体"/>
                <w:sz w:val="24"/>
                <w:lang w:val="en-US" w:eastAsia="zh-CN"/>
              </w:rPr>
              <w:t>12</w:t>
            </w:r>
          </w:p>
        </w:tc>
        <w:tc>
          <w:tcPr>
            <w:tcW w:w="698" w:type="dxa"/>
          </w:tcPr>
          <w:p>
            <w:pPr>
              <w:pStyle w:val="11"/>
              <w:spacing w:before="18" w:line="303" w:lineRule="exact"/>
              <w:ind w:left="108"/>
              <w:rPr>
                <w:rFonts w:hint="eastAsia" w:ascii="宋体" w:eastAsia="宋体"/>
                <w:sz w:val="24"/>
              </w:rPr>
            </w:pPr>
            <w:r>
              <w:rPr>
                <w:rFonts w:hint="eastAsia" w:ascii="宋体" w:eastAsia="宋体"/>
                <w:sz w:val="24"/>
              </w:rPr>
              <w:t>软件</w:t>
            </w:r>
          </w:p>
        </w:tc>
        <w:tc>
          <w:tcPr>
            <w:tcW w:w="5617" w:type="dxa"/>
          </w:tcPr>
          <w:p>
            <w:pPr>
              <w:pStyle w:val="11"/>
              <w:spacing w:before="17" w:line="305" w:lineRule="exact"/>
              <w:ind w:left="205" w:right="199"/>
              <w:jc w:val="center"/>
              <w:rPr>
                <w:rFonts w:hint="eastAsia" w:ascii="宋体" w:eastAsia="宋体"/>
                <w:sz w:val="24"/>
              </w:rPr>
            </w:pPr>
            <w:r>
              <w:rPr>
                <w:color w:val="000000"/>
                <w:spacing w:val="0"/>
                <w:w w:val="100"/>
                <w:position w:val="0"/>
                <w:sz w:val="24"/>
                <w:szCs w:val="24"/>
                <w:lang w:val="en-US" w:eastAsia="en-US" w:bidi="en-US"/>
              </w:rPr>
              <w:t>Axure 9. 0</w:t>
            </w:r>
            <w:r>
              <w:rPr>
                <w:color w:val="000000"/>
                <w:spacing w:val="0"/>
                <w:w w:val="100"/>
                <w:position w:val="0"/>
                <w:sz w:val="22"/>
                <w:szCs w:val="22"/>
              </w:rPr>
              <w:t>专业版</w:t>
            </w:r>
          </w:p>
        </w:tc>
        <w:tc>
          <w:tcPr>
            <w:tcW w:w="1525" w:type="dxa"/>
          </w:tcPr>
          <w:p>
            <w:pPr>
              <w:pStyle w:val="11"/>
              <w:spacing w:before="18" w:line="303" w:lineRule="exact"/>
              <w:ind w:left="7"/>
              <w:jc w:val="center"/>
              <w:rPr>
                <w:rFonts w:hint="eastAsia" w:ascii="宋体" w:eastAsia="仿宋"/>
                <w:sz w:val="24"/>
                <w:lang w:val="en-US" w:eastAsia="zh-CN"/>
              </w:rPr>
            </w:pPr>
            <w:r>
              <w:rPr>
                <w:rFonts w:hint="eastAsia" w:ascii="宋体"/>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98" w:type="dxa"/>
          </w:tcPr>
          <w:p>
            <w:pPr>
              <w:pStyle w:val="11"/>
              <w:spacing w:before="158"/>
              <w:ind w:left="88" w:right="79"/>
              <w:jc w:val="center"/>
              <w:rPr>
                <w:rFonts w:hint="eastAsia" w:ascii="宋体" w:eastAsia="仿宋"/>
                <w:sz w:val="24"/>
                <w:lang w:val="en-US" w:eastAsia="zh-CN"/>
              </w:rPr>
            </w:pPr>
            <w:r>
              <w:rPr>
                <w:rFonts w:ascii="宋体"/>
                <w:sz w:val="24"/>
              </w:rPr>
              <w:t>1</w:t>
            </w:r>
            <w:r>
              <w:rPr>
                <w:rFonts w:hint="eastAsia" w:ascii="宋体"/>
                <w:sz w:val="24"/>
                <w:lang w:val="en-US" w:eastAsia="zh-CN"/>
              </w:rPr>
              <w:t>3</w:t>
            </w:r>
          </w:p>
        </w:tc>
        <w:tc>
          <w:tcPr>
            <w:tcW w:w="698" w:type="dxa"/>
          </w:tcPr>
          <w:p>
            <w:pPr>
              <w:pStyle w:val="11"/>
              <w:spacing w:before="18" w:line="303" w:lineRule="exact"/>
              <w:ind w:left="108"/>
              <w:rPr>
                <w:rFonts w:hint="eastAsia" w:ascii="宋体" w:eastAsia="宋体"/>
                <w:sz w:val="24"/>
              </w:rPr>
            </w:pPr>
            <w:r>
              <w:rPr>
                <w:rFonts w:hint="eastAsia" w:ascii="宋体" w:eastAsia="宋体"/>
                <w:sz w:val="24"/>
              </w:rPr>
              <w:t>硬件</w:t>
            </w:r>
          </w:p>
        </w:tc>
        <w:tc>
          <w:tcPr>
            <w:tcW w:w="5617" w:type="dxa"/>
          </w:tcPr>
          <w:p>
            <w:pPr>
              <w:pStyle w:val="11"/>
              <w:spacing w:before="17" w:line="305" w:lineRule="exact"/>
              <w:ind w:left="205" w:right="199"/>
              <w:jc w:val="center"/>
              <w:rPr>
                <w:rFonts w:hint="default" w:ascii="宋体" w:eastAsia="宋体"/>
                <w:sz w:val="24"/>
                <w:lang w:val="en-US" w:eastAsia="zh-CN"/>
              </w:rPr>
            </w:pPr>
            <w:r>
              <w:rPr>
                <w:rFonts w:hint="eastAsia" w:ascii="宋体" w:eastAsia="宋体"/>
                <w:sz w:val="24"/>
              </w:rPr>
              <w:t xml:space="preserve">计算机：CPU I7 9700/ GTX1660/ </w:t>
            </w:r>
            <w:r>
              <w:rPr>
                <w:rFonts w:hint="eastAsia" w:ascii="宋体" w:eastAsia="宋体"/>
                <w:sz w:val="24"/>
                <w:lang w:val="en-US" w:eastAsia="zh-CN"/>
              </w:rPr>
              <w:t>256</w:t>
            </w:r>
            <w:r>
              <w:rPr>
                <w:rFonts w:hint="eastAsia" w:ascii="宋体" w:eastAsia="宋体"/>
                <w:sz w:val="24"/>
              </w:rPr>
              <w:t>G SSD/   DDR4 16G/</w:t>
            </w:r>
            <w:r>
              <w:rPr>
                <w:rFonts w:hint="eastAsia" w:ascii="宋体" w:eastAsia="宋体"/>
                <w:sz w:val="24"/>
                <w:lang w:val="en-US" w:eastAsia="zh-CN"/>
              </w:rPr>
              <w:t>或以上</w:t>
            </w:r>
          </w:p>
        </w:tc>
        <w:tc>
          <w:tcPr>
            <w:tcW w:w="1525" w:type="dxa"/>
          </w:tcPr>
          <w:p>
            <w:pPr>
              <w:pStyle w:val="11"/>
              <w:spacing w:before="158"/>
              <w:ind w:left="7"/>
              <w:jc w:val="center"/>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98" w:type="dxa"/>
          </w:tcPr>
          <w:p>
            <w:pPr>
              <w:pStyle w:val="11"/>
              <w:spacing w:before="19" w:line="303" w:lineRule="exact"/>
              <w:ind w:left="88" w:right="79"/>
              <w:jc w:val="center"/>
              <w:rPr>
                <w:rFonts w:hint="eastAsia" w:ascii="宋体" w:eastAsia="仿宋"/>
                <w:sz w:val="24"/>
                <w:lang w:val="en-US" w:eastAsia="zh-CN"/>
              </w:rPr>
            </w:pPr>
            <w:r>
              <w:rPr>
                <w:rFonts w:ascii="宋体"/>
                <w:sz w:val="24"/>
              </w:rPr>
              <w:t>1</w:t>
            </w:r>
            <w:r>
              <w:rPr>
                <w:rFonts w:hint="eastAsia" w:ascii="宋体"/>
                <w:sz w:val="24"/>
                <w:lang w:val="en-US" w:eastAsia="zh-CN"/>
              </w:rPr>
              <w:t>4</w:t>
            </w:r>
          </w:p>
        </w:tc>
        <w:tc>
          <w:tcPr>
            <w:tcW w:w="698" w:type="dxa"/>
          </w:tcPr>
          <w:p>
            <w:pPr>
              <w:pStyle w:val="11"/>
              <w:spacing w:before="18" w:line="303" w:lineRule="exact"/>
              <w:ind w:left="108"/>
              <w:rPr>
                <w:rFonts w:hint="eastAsia" w:ascii="宋体" w:eastAsia="宋体"/>
                <w:sz w:val="24"/>
              </w:rPr>
            </w:pPr>
            <w:r>
              <w:rPr>
                <w:rFonts w:hint="eastAsia" w:ascii="宋体" w:eastAsia="宋体"/>
                <w:sz w:val="24"/>
              </w:rPr>
              <w:t>硬件</w:t>
            </w:r>
          </w:p>
        </w:tc>
        <w:tc>
          <w:tcPr>
            <w:tcW w:w="5617" w:type="dxa"/>
          </w:tcPr>
          <w:p>
            <w:pPr>
              <w:pStyle w:val="11"/>
              <w:spacing w:before="17" w:line="305" w:lineRule="exact"/>
              <w:ind w:left="205" w:right="199"/>
              <w:jc w:val="center"/>
              <w:rPr>
                <w:rFonts w:hint="eastAsia" w:ascii="宋体" w:eastAsia="宋体"/>
                <w:sz w:val="24"/>
              </w:rPr>
            </w:pPr>
            <w:r>
              <w:rPr>
                <w:rFonts w:hint="eastAsia" w:ascii="宋体" w:eastAsia="宋体"/>
                <w:sz w:val="24"/>
              </w:rPr>
              <w:t>计算机：内存 16G，CPU I5 以上，200G 硬盘</w:t>
            </w:r>
          </w:p>
        </w:tc>
        <w:tc>
          <w:tcPr>
            <w:tcW w:w="1525" w:type="dxa"/>
          </w:tcPr>
          <w:p>
            <w:pPr>
              <w:pStyle w:val="11"/>
              <w:spacing w:before="19" w:line="303" w:lineRule="exact"/>
              <w:ind w:left="7"/>
              <w:jc w:val="center"/>
              <w:rPr>
                <w:sz w:val="24"/>
              </w:rPr>
            </w:pPr>
            <w:r>
              <w:rPr>
                <w:sz w:val="24"/>
              </w:rPr>
              <w:t>2</w:t>
            </w:r>
          </w:p>
        </w:tc>
      </w:tr>
    </w:tbl>
    <w:p>
      <w:pPr>
        <w:pStyle w:val="2"/>
        <w:spacing w:before="22"/>
      </w:pPr>
      <w:r>
        <w:t>十一、成绩评定</w:t>
      </w:r>
    </w:p>
    <w:p>
      <w:pPr>
        <w:pStyle w:val="4"/>
        <w:spacing w:before="184"/>
        <w:ind w:left="1239"/>
      </w:pPr>
      <w:r>
        <w:t>（一）评分标准的制定原则</w:t>
      </w:r>
    </w:p>
    <w:p>
      <w:pPr>
        <w:pStyle w:val="4"/>
        <w:spacing w:before="9"/>
        <w:ind w:left="0"/>
        <w:rPr>
          <w:sz w:val="20"/>
        </w:rPr>
      </w:pPr>
    </w:p>
    <w:p>
      <w:pPr>
        <w:pStyle w:val="4"/>
        <w:keepNext w:val="0"/>
        <w:keepLines w:val="0"/>
        <w:pageBreakBefore w:val="0"/>
        <w:widowControl w:val="0"/>
        <w:kinsoku/>
        <w:wordWrap/>
        <w:overflowPunct/>
        <w:topLinePunct w:val="0"/>
        <w:autoSpaceDE w:val="0"/>
        <w:autoSpaceDN w:val="0"/>
        <w:bidi w:val="0"/>
        <w:adjustRightInd/>
        <w:snapToGrid/>
        <w:spacing w:line="480" w:lineRule="exact"/>
        <w:ind w:left="680" w:right="924" w:firstLine="561"/>
        <w:jc w:val="both"/>
        <w:textAlignment w:val="auto"/>
        <w:rPr>
          <w:rFonts w:hint="eastAsia"/>
        </w:rPr>
      </w:pPr>
      <w:r>
        <w:rPr>
          <w:rFonts w:hint="eastAsia"/>
        </w:rPr>
        <w:t>本次竞赛考察参赛队的综合能力，包括个性化需求方案（包括硬 件部署及应用软件实现方案）设计能力、工程预算能力、智能家居的</w:t>
      </w:r>
    </w:p>
    <w:p>
      <w:pPr>
        <w:pStyle w:val="4"/>
        <w:keepNext w:val="0"/>
        <w:keepLines w:val="0"/>
        <w:pageBreakBefore w:val="0"/>
        <w:widowControl w:val="0"/>
        <w:kinsoku/>
        <w:wordWrap/>
        <w:overflowPunct/>
        <w:topLinePunct w:val="0"/>
        <w:autoSpaceDE w:val="0"/>
        <w:autoSpaceDN w:val="0"/>
        <w:bidi w:val="0"/>
        <w:adjustRightInd/>
        <w:snapToGrid/>
        <w:spacing w:line="480" w:lineRule="exact"/>
        <w:ind w:right="924"/>
        <w:jc w:val="both"/>
        <w:textAlignment w:val="auto"/>
      </w:pPr>
      <w:r>
        <w:rPr>
          <w:rFonts w:hint="eastAsia"/>
        </w:rPr>
        <w:t>设备安装调试及应用配置能力、智能网关的应用配置能力、智能家居 移动终端的应用配置能力等，竞赛采取加权后累计总分的计分方式。 评分评分标准根据赛项任务制定。</w:t>
      </w:r>
    </w:p>
    <w:p>
      <w:pPr>
        <w:pStyle w:val="4"/>
        <w:spacing w:line="358" w:lineRule="exact"/>
        <w:ind w:left="1239"/>
        <w:rPr>
          <w:rFonts w:hint="eastAsia"/>
          <w:lang w:val="en-US" w:eastAsia="zh-CN"/>
        </w:rPr>
      </w:pPr>
      <w:r>
        <w:t>（二）评分</w:t>
      </w:r>
      <w:r>
        <w:rPr>
          <w:rFonts w:hint="eastAsia"/>
          <w:lang w:val="en-US" w:eastAsia="zh-CN"/>
        </w:rPr>
        <w:t>方法</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680" w:right="924" w:firstLine="560" w:firstLineChars="200"/>
        <w:jc w:val="both"/>
        <w:textAlignment w:val="auto"/>
        <w:rPr>
          <w:rFonts w:hint="eastAsia"/>
          <w:lang w:val="en-US" w:eastAsia="zh-CN"/>
        </w:rPr>
      </w:pPr>
      <w:r>
        <w:rPr>
          <w:rFonts w:hint="eastAsia"/>
          <w:lang w:val="en-US" w:eastAsia="zh-CN"/>
        </w:rPr>
        <w:t>竞赛成绩满分为100分，在竞赛评分过程中使用千分制，其中第 一场软硬件方案设计及基础软件功能实现总分650分，其中包含100 分的客观基础题；第二场工作站内智能家居体验方案实现总分350分, 其中含整个竞赛过程全场团队风貌及职业素养分50分。在评分完成 后将总分统一换算成百分制。</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680" w:right="924" w:firstLine="560" w:firstLineChars="200"/>
        <w:jc w:val="both"/>
        <w:textAlignment w:val="auto"/>
        <w:rPr>
          <w:rFonts w:hint="eastAsia"/>
          <w:lang w:val="en-US" w:eastAsia="zh-CN"/>
        </w:rPr>
      </w:pPr>
      <w:r>
        <w:rPr>
          <w:rFonts w:hint="eastAsia"/>
          <w:lang w:val="en-US" w:eastAsia="zh-CN"/>
        </w:rPr>
        <w:t>在按最终成绩排名时，如果出现总分相同的情况，则按第二场成 绩优先排名。</w:t>
      </w:r>
    </w:p>
    <w:p>
      <w:pPr>
        <w:pStyle w:val="4"/>
        <w:spacing w:before="61"/>
        <w:ind w:left="880" w:leftChars="0" w:firstLine="0" w:firstLineChars="0"/>
      </w:pPr>
      <w:r>
        <w:t>（三）裁判工作</w:t>
      </w:r>
    </w:p>
    <w:p>
      <w:pPr>
        <w:pStyle w:val="4"/>
        <w:keepNext w:val="0"/>
        <w:keepLines w:val="0"/>
        <w:pageBreakBefore w:val="0"/>
        <w:widowControl w:val="0"/>
        <w:kinsoku/>
        <w:wordWrap/>
        <w:overflowPunct/>
        <w:topLinePunct w:val="0"/>
        <w:autoSpaceDE w:val="0"/>
        <w:autoSpaceDN w:val="0"/>
        <w:bidi w:val="0"/>
        <w:adjustRightInd/>
        <w:snapToGrid/>
        <w:spacing w:before="35" w:line="480" w:lineRule="exact"/>
        <w:ind w:left="15" w:leftChars="0" w:right="878" w:firstLine="720" w:firstLineChars="0"/>
        <w:textAlignment w:val="auto"/>
        <w:rPr>
          <w:rFonts w:hint="default" w:eastAsia="宋体"/>
          <w:lang w:val="en-US" w:eastAsia="zh-CN"/>
        </w:rPr>
      </w:pPr>
      <w:r>
        <w:rPr>
          <w:spacing w:val="-9"/>
        </w:rPr>
        <w:t>裁判组负责竞赛过程评分和结果性评分，由裁判长负责竞赛全过</w:t>
      </w:r>
      <w:r>
        <w:rPr>
          <w:spacing w:val="-3"/>
        </w:rPr>
        <w:t xml:space="preserve">程；裁判员提前报到，报到后所有裁判的手机全部上缴并统一保管， </w:t>
      </w:r>
      <w:r>
        <w:rPr>
          <w:spacing w:val="-20"/>
        </w:rPr>
        <w:t>直至评分结束发还，通过封闭管理，统一培训，保证竞赛的公正公平。</w:t>
      </w:r>
      <w:r>
        <w:rPr>
          <w:rFonts w:hint="eastAsia"/>
          <w:spacing w:val="-20"/>
          <w:lang w:val="en-US" w:eastAsia="zh-CN"/>
        </w:rPr>
        <w:t>裁判设置根据大赛办公定要求进行设置。</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15" w:leftChars="0" w:right="1017" w:firstLine="720" w:firstLineChars="0"/>
        <w:jc w:val="both"/>
        <w:textAlignment w:val="auto"/>
      </w:pPr>
      <w:r>
        <w:rPr>
          <w:spacing w:val="-11"/>
        </w:rPr>
        <w:t>为确保竞赛的公平公正，赛项专家与裁判组就成绩的产生制定了严格的程序：一是每场竞赛前的两个抽签环节；二是每场竞赛过程</w:t>
      </w:r>
      <w:r>
        <w:rPr>
          <w:spacing w:val="-10"/>
        </w:rPr>
        <w:t>监考和过程性评分环节；三是每场竞赛后的结果性评判环节；四是成</w:t>
      </w:r>
      <w:r>
        <w:rPr>
          <w:spacing w:val="-4"/>
        </w:rPr>
        <w:t>绩的汇总及核查环节。</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15" w:leftChars="0" w:right="1017" w:hanging="15" w:hangingChars="6"/>
        <w:jc w:val="both"/>
        <w:textAlignment w:val="auto"/>
      </w:pPr>
      <w:r>
        <w:rPr>
          <w:spacing w:val="-10"/>
        </w:rPr>
        <w:t>所有的执裁工作完成。裁判长启封各组对应的工位号，核对每工位对应的参赛队伍，并根据奖项确认队伍名称形成成绩一览表，由</w:t>
      </w:r>
      <w:r>
        <w:rPr>
          <w:spacing w:val="-4"/>
        </w:rPr>
        <w:t>相关人员签字确认。</w:t>
      </w:r>
    </w:p>
    <w:p>
      <w:pPr>
        <w:pStyle w:val="4"/>
        <w:keepNext w:val="0"/>
        <w:keepLines w:val="0"/>
        <w:pageBreakBefore w:val="0"/>
        <w:widowControl w:val="0"/>
        <w:kinsoku/>
        <w:wordWrap/>
        <w:overflowPunct/>
        <w:topLinePunct w:val="0"/>
        <w:autoSpaceDE w:val="0"/>
        <w:autoSpaceDN w:val="0"/>
        <w:bidi w:val="0"/>
        <w:adjustRightInd/>
        <w:snapToGrid/>
        <w:spacing w:before="1" w:line="480" w:lineRule="exact"/>
        <w:ind w:left="15" w:leftChars="0" w:right="1015" w:hanging="15" w:hangingChars="6"/>
        <w:textAlignment w:val="auto"/>
        <w:rPr>
          <w:spacing w:val="-10"/>
        </w:rPr>
      </w:pPr>
      <w:r>
        <w:rPr>
          <w:spacing w:val="-7"/>
        </w:rPr>
        <w:t>裁判长正式提交赛位</w:t>
      </w:r>
      <w:r>
        <w:t>（</w:t>
      </w:r>
      <w:r>
        <w:rPr>
          <w:spacing w:val="-2"/>
        </w:rPr>
        <w:t>竞赛作品</w:t>
      </w:r>
      <w:r>
        <w:rPr>
          <w:spacing w:val="-34"/>
        </w:rPr>
        <w:t>）</w:t>
      </w:r>
      <w:r>
        <w:rPr>
          <w:spacing w:val="-6"/>
        </w:rPr>
        <w:t>评分结果并复核无误后，加密</w:t>
      </w:r>
      <w:r>
        <w:rPr>
          <w:spacing w:val="-3"/>
        </w:rPr>
        <w:t>裁判在监督仲裁组监督下对加密结果进行逐层解密。</w:t>
      </w:r>
      <w:r>
        <w:rPr>
          <w:spacing w:val="-10"/>
        </w:rPr>
        <w:t>赛项成绩</w:t>
      </w:r>
      <w:r>
        <w:rPr>
          <w:spacing w:val="-10"/>
          <w:lang w:val="zh-CN" w:eastAsia="zh-CN"/>
        </w:rPr>
        <w:t>解密后，经裁判长、监督仲裁长签字后，</w:t>
      </w:r>
      <w:r>
        <w:rPr>
          <w:rFonts w:hint="eastAsia"/>
          <w:spacing w:val="-10"/>
          <w:lang w:val="en-US" w:eastAsia="zh-CN"/>
        </w:rPr>
        <w:t>依据大赛办公室要求公布成绩。</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16" w:leftChars="0" w:hanging="16" w:hangingChars="6"/>
        <w:textAlignment w:val="auto"/>
        <w:rPr>
          <w:sz w:val="20"/>
        </w:rPr>
      </w:pPr>
      <w:r>
        <w:t>（五）违规处理</w:t>
      </w:r>
    </w:p>
    <w:p>
      <w:pPr>
        <w:pStyle w:val="4"/>
        <w:keepNext w:val="0"/>
        <w:keepLines w:val="0"/>
        <w:pageBreakBefore w:val="0"/>
        <w:widowControl w:val="0"/>
        <w:kinsoku/>
        <w:wordWrap/>
        <w:overflowPunct/>
        <w:topLinePunct w:val="0"/>
        <w:autoSpaceDE w:val="0"/>
        <w:autoSpaceDN w:val="0"/>
        <w:bidi w:val="0"/>
        <w:adjustRightInd/>
        <w:snapToGrid/>
        <w:spacing w:before="1" w:line="480" w:lineRule="exact"/>
        <w:ind w:left="15" w:leftChars="0" w:firstLine="720" w:firstLineChars="0"/>
        <w:textAlignment w:val="auto"/>
        <w:rPr>
          <w:sz w:val="20"/>
        </w:rPr>
      </w:pPr>
      <w:r>
        <w:t>选手有下列情形，需从竞赛成绩中扣分：</w:t>
      </w:r>
    </w:p>
    <w:p>
      <w:pPr>
        <w:pStyle w:val="10"/>
        <w:keepNext w:val="0"/>
        <w:keepLines w:val="0"/>
        <w:pageBreakBefore w:val="0"/>
        <w:widowControl w:val="0"/>
        <w:numPr>
          <w:ilvl w:val="0"/>
          <w:numId w:val="26"/>
        </w:numPr>
        <w:tabs>
          <w:tab w:val="left" w:pos="440"/>
        </w:tabs>
        <w:kinsoku/>
        <w:wordWrap/>
        <w:overflowPunct/>
        <w:topLinePunct w:val="0"/>
        <w:autoSpaceDE w:val="0"/>
        <w:autoSpaceDN w:val="0"/>
        <w:bidi w:val="0"/>
        <w:adjustRightInd/>
        <w:snapToGrid/>
        <w:spacing w:before="1" w:after="0" w:line="480" w:lineRule="exact"/>
        <w:ind w:left="16" w:leftChars="0" w:right="1017" w:hanging="16" w:hangingChars="6"/>
        <w:jc w:val="left"/>
        <w:textAlignment w:val="auto"/>
        <w:rPr>
          <w:sz w:val="28"/>
        </w:rPr>
      </w:pPr>
      <w:r>
        <w:rPr>
          <w:sz w:val="28"/>
        </w:rPr>
        <w:t>违反竞赛规定，提前进行操作或比赛终止后仍继续操作的， 由现场评委负责记录并酌情扣 1-5 分。</w:t>
      </w:r>
    </w:p>
    <w:p>
      <w:pPr>
        <w:pStyle w:val="10"/>
        <w:keepNext w:val="0"/>
        <w:keepLines w:val="0"/>
        <w:pageBreakBefore w:val="0"/>
        <w:widowControl w:val="0"/>
        <w:numPr>
          <w:ilvl w:val="0"/>
          <w:numId w:val="26"/>
        </w:numPr>
        <w:tabs>
          <w:tab w:val="left" w:pos="440"/>
        </w:tabs>
        <w:kinsoku/>
        <w:wordWrap/>
        <w:overflowPunct/>
        <w:topLinePunct w:val="0"/>
        <w:autoSpaceDE w:val="0"/>
        <w:autoSpaceDN w:val="0"/>
        <w:bidi w:val="0"/>
        <w:adjustRightInd/>
        <w:snapToGrid/>
        <w:spacing w:before="1" w:after="0" w:line="480" w:lineRule="exact"/>
        <w:ind w:left="16" w:leftChars="0" w:right="1017" w:hanging="16" w:hangingChars="6"/>
        <w:jc w:val="left"/>
        <w:textAlignment w:val="auto"/>
        <w:rPr>
          <w:sz w:val="28"/>
        </w:rPr>
      </w:pPr>
      <w:r>
        <w:rPr>
          <w:sz w:val="28"/>
        </w:rPr>
        <w:t>在竞赛过程中，违反操作规程，未造成设备损坏或影响其他选手竞赛的，扣 5-10 分。</w:t>
      </w:r>
    </w:p>
    <w:p>
      <w:pPr>
        <w:pStyle w:val="10"/>
        <w:keepNext w:val="0"/>
        <w:keepLines w:val="0"/>
        <w:pageBreakBefore w:val="0"/>
        <w:widowControl w:val="0"/>
        <w:numPr>
          <w:ilvl w:val="0"/>
          <w:numId w:val="26"/>
        </w:numPr>
        <w:tabs>
          <w:tab w:val="left" w:pos="440"/>
        </w:tabs>
        <w:kinsoku/>
        <w:wordWrap/>
        <w:overflowPunct/>
        <w:topLinePunct w:val="0"/>
        <w:autoSpaceDE w:val="0"/>
        <w:autoSpaceDN w:val="0"/>
        <w:bidi w:val="0"/>
        <w:adjustRightInd/>
        <w:snapToGrid/>
        <w:spacing w:before="1" w:after="0" w:line="480" w:lineRule="exact"/>
        <w:ind w:left="16" w:leftChars="0" w:right="1017" w:hanging="16" w:hangingChars="6"/>
        <w:jc w:val="left"/>
        <w:textAlignment w:val="auto"/>
        <w:rPr>
          <w:sz w:val="28"/>
        </w:rPr>
      </w:pPr>
      <w:r>
        <w:rPr>
          <w:sz w:val="28"/>
        </w:rPr>
        <w:t>在竞赛过程中，造成设备损坏或影响他人竞赛、情节严重的报竞赛执委会批准，终止该参赛队的竞赛，竞赛成绩以 0 分计算。</w:t>
      </w:r>
    </w:p>
    <w:p>
      <w:pPr>
        <w:pStyle w:val="10"/>
        <w:keepNext w:val="0"/>
        <w:keepLines w:val="0"/>
        <w:pageBreakBefore w:val="0"/>
        <w:widowControl w:val="0"/>
        <w:numPr>
          <w:ilvl w:val="0"/>
          <w:numId w:val="26"/>
        </w:numPr>
        <w:tabs>
          <w:tab w:val="left" w:pos="440"/>
        </w:tabs>
        <w:kinsoku/>
        <w:wordWrap/>
        <w:overflowPunct/>
        <w:topLinePunct w:val="0"/>
        <w:autoSpaceDE w:val="0"/>
        <w:autoSpaceDN w:val="0"/>
        <w:bidi w:val="0"/>
        <w:adjustRightInd/>
        <w:snapToGrid/>
        <w:spacing w:before="1" w:after="0" w:line="480" w:lineRule="exact"/>
        <w:ind w:left="16" w:leftChars="0" w:right="1017" w:hanging="16" w:hangingChars="6"/>
        <w:jc w:val="left"/>
        <w:textAlignment w:val="auto"/>
        <w:rPr>
          <w:sz w:val="28"/>
        </w:rPr>
      </w:pPr>
      <w:r>
        <w:rPr>
          <w:sz w:val="28"/>
        </w:rPr>
        <w:t>在竞赛过程中，不符合职业规范的行为可视情节扣 5-10 分。</w:t>
      </w:r>
    </w:p>
    <w:p>
      <w:pPr>
        <w:pStyle w:val="2"/>
        <w:spacing w:before="154"/>
      </w:pPr>
      <w:r>
        <w:t>十二、奖项设定</w:t>
      </w:r>
    </w:p>
    <w:p>
      <w:pPr>
        <w:pStyle w:val="4"/>
        <w:keepNext w:val="0"/>
        <w:keepLines w:val="0"/>
        <w:pageBreakBefore w:val="0"/>
        <w:widowControl w:val="0"/>
        <w:kinsoku/>
        <w:wordWrap/>
        <w:overflowPunct/>
        <w:topLinePunct w:val="0"/>
        <w:autoSpaceDE w:val="0"/>
        <w:autoSpaceDN w:val="0"/>
        <w:bidi w:val="0"/>
        <w:adjustRightInd/>
        <w:snapToGrid/>
        <w:spacing w:before="184" w:line="480" w:lineRule="exact"/>
        <w:ind w:left="0" w:leftChars="0" w:right="1015" w:firstLine="720" w:firstLineChars="0"/>
        <w:jc w:val="both"/>
        <w:textAlignment w:val="auto"/>
      </w:pPr>
      <w:r>
        <w:rPr>
          <w:spacing w:val="-11"/>
        </w:rPr>
        <w:t>本赛项奖项设团体奖。竞赛团体奖的设定</w:t>
      </w:r>
      <w:r>
        <w:rPr>
          <w:rFonts w:hint="eastAsia"/>
          <w:spacing w:val="-11"/>
          <w:lang w:val="en-US" w:eastAsia="zh-CN"/>
        </w:rPr>
        <w:t>依据大赛办公定要求进行设置。</w:t>
      </w:r>
    </w:p>
    <w:p>
      <w:pPr>
        <w:pStyle w:val="2"/>
        <w:spacing w:before="154"/>
        <w:ind w:left="0" w:leftChars="0" w:firstLine="720" w:firstLineChars="0"/>
      </w:pPr>
      <w:r>
        <w:t>十三、赛场预案</w:t>
      </w:r>
    </w:p>
    <w:p>
      <w:pPr>
        <w:pStyle w:val="4"/>
        <w:keepNext w:val="0"/>
        <w:keepLines w:val="0"/>
        <w:pageBreakBefore w:val="0"/>
        <w:widowControl w:val="0"/>
        <w:kinsoku/>
        <w:wordWrap/>
        <w:overflowPunct/>
        <w:topLinePunct w:val="0"/>
        <w:autoSpaceDE w:val="0"/>
        <w:autoSpaceDN w:val="0"/>
        <w:bidi w:val="0"/>
        <w:adjustRightInd/>
        <w:snapToGrid/>
        <w:spacing w:before="184" w:line="480" w:lineRule="exact"/>
        <w:ind w:left="0" w:leftChars="0" w:firstLine="720" w:firstLineChars="0"/>
        <w:textAlignment w:val="auto"/>
      </w:pPr>
      <w:r>
        <w:t>（一）试题预案</w:t>
      </w:r>
    </w:p>
    <w:p>
      <w:pPr>
        <w:pStyle w:val="4"/>
        <w:keepNext w:val="0"/>
        <w:keepLines w:val="0"/>
        <w:pageBreakBefore w:val="0"/>
        <w:widowControl w:val="0"/>
        <w:kinsoku/>
        <w:wordWrap/>
        <w:overflowPunct/>
        <w:topLinePunct w:val="0"/>
        <w:autoSpaceDE w:val="0"/>
        <w:autoSpaceDN w:val="0"/>
        <w:bidi w:val="0"/>
        <w:adjustRightInd/>
        <w:snapToGrid/>
        <w:spacing w:before="1" w:line="480" w:lineRule="exact"/>
        <w:ind w:left="0" w:leftChars="0" w:right="878" w:firstLine="559" w:firstLineChars="0"/>
        <w:textAlignment w:val="auto"/>
      </w:pPr>
      <w:r>
        <w:rPr>
          <w:spacing w:val="-3"/>
        </w:rPr>
        <w:t>竞赛试题由裁判长在监督仲裁长的监督下抽取，由专家组印制， 按照</w:t>
      </w:r>
      <w:r>
        <w:rPr>
          <w:spacing w:val="-62"/>
        </w:rPr>
        <w:t xml:space="preserve"> </w:t>
      </w:r>
      <w:r>
        <w:rPr>
          <w:spacing w:val="11"/>
        </w:rPr>
        <w:t>5</w:t>
      </w:r>
      <w:r>
        <w:rPr>
          <w:spacing w:val="11"/>
          <w:w w:val="100"/>
        </w:rPr>
        <w:drawing>
          <wp:inline distT="0" distB="0" distL="0" distR="0">
            <wp:extent cx="75565" cy="135890"/>
            <wp:effectExtent l="0" t="0" r="0" b="0"/>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png"/>
                    <pic:cNvPicPr>
                      <a:picLocks noChangeAspect="1"/>
                    </pic:cNvPicPr>
                  </pic:nvPicPr>
                  <pic:blipFill>
                    <a:blip r:embed="rId10" cstate="print"/>
                    <a:stretch>
                      <a:fillRect/>
                    </a:stretch>
                  </pic:blipFill>
                  <pic:spPr>
                    <a:xfrm>
                      <a:off x="0" y="0"/>
                      <a:ext cx="76199" cy="136524"/>
                    </a:xfrm>
                    <a:prstGeom prst="rect">
                      <a:avLst/>
                    </a:prstGeom>
                  </pic:spPr>
                </pic:pic>
              </a:graphicData>
            </a:graphic>
          </wp:inline>
        </w:drawing>
      </w:r>
      <w:r>
        <w:t>的</w:t>
      </w:r>
      <w:r>
        <w:rPr>
          <w:spacing w:val="4"/>
        </w:rPr>
        <w:t>比</w:t>
      </w:r>
      <w:r>
        <w:t>例</w:t>
      </w:r>
      <w:r>
        <w:rPr>
          <w:spacing w:val="4"/>
        </w:rPr>
        <w:t>准</w:t>
      </w:r>
      <w:r>
        <w:t>备备</w:t>
      </w:r>
      <w:r>
        <w:rPr>
          <w:spacing w:val="4"/>
        </w:rPr>
        <w:t>用</w:t>
      </w:r>
      <w:r>
        <w:t>卷</w:t>
      </w:r>
      <w:r>
        <w:rPr>
          <w:spacing w:val="4"/>
        </w:rPr>
        <w:t>；</w:t>
      </w:r>
      <w:r>
        <w:t>赛场</w:t>
      </w:r>
      <w:r>
        <w:rPr>
          <w:spacing w:val="4"/>
        </w:rPr>
        <w:t>中</w:t>
      </w:r>
      <w:r>
        <w:t>发现</w:t>
      </w:r>
      <w:r>
        <w:rPr>
          <w:spacing w:val="4"/>
        </w:rPr>
        <w:t>试</w:t>
      </w:r>
      <w:r>
        <w:t>题</w:t>
      </w:r>
      <w:r>
        <w:rPr>
          <w:spacing w:val="4"/>
        </w:rPr>
        <w:t>缺</w:t>
      </w:r>
      <w:r>
        <w:t>页、</w:t>
      </w:r>
      <w:r>
        <w:rPr>
          <w:spacing w:val="4"/>
        </w:rPr>
        <w:t>不</w:t>
      </w:r>
      <w:r>
        <w:t>清</w:t>
      </w:r>
      <w:r>
        <w:rPr>
          <w:spacing w:val="4"/>
        </w:rPr>
        <w:t>，</w:t>
      </w:r>
      <w:r>
        <w:t>可以</w:t>
      </w:r>
      <w:r>
        <w:rPr>
          <w:spacing w:val="4"/>
        </w:rPr>
        <w:t>向</w:t>
      </w:r>
      <w:r>
        <w:t>监</w:t>
      </w:r>
      <w:r>
        <w:rPr>
          <w:spacing w:val="-18"/>
        </w:rPr>
        <w:t>督仲裁长报备，裁判长同意的情况下启动备用试题，并做好记录工作。</w:t>
      </w:r>
    </w:p>
    <w:p>
      <w:pPr>
        <w:pStyle w:val="4"/>
        <w:keepNext w:val="0"/>
        <w:keepLines w:val="0"/>
        <w:pageBreakBefore w:val="0"/>
        <w:widowControl w:val="0"/>
        <w:kinsoku/>
        <w:wordWrap/>
        <w:overflowPunct/>
        <w:topLinePunct w:val="0"/>
        <w:autoSpaceDE w:val="0"/>
        <w:autoSpaceDN w:val="0"/>
        <w:bidi w:val="0"/>
        <w:adjustRightInd/>
        <w:snapToGrid/>
        <w:spacing w:before="184" w:line="480" w:lineRule="exact"/>
        <w:ind w:left="0" w:leftChars="0" w:firstLine="720" w:firstLineChars="0"/>
        <w:textAlignment w:val="auto"/>
      </w:pPr>
      <w:r>
        <w:t>（二）设备预案</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0" w:leftChars="0" w:right="1017" w:firstLine="720" w:firstLineChars="0"/>
        <w:jc w:val="both"/>
        <w:textAlignment w:val="auto"/>
      </w:pPr>
      <w:r>
        <w:rPr>
          <w:spacing w:val="-3"/>
        </w:rPr>
        <w:t>赛场设备按照10</w:t>
      </w:r>
      <w:r>
        <w:rPr>
          <w:rFonts w:hint="eastAsia"/>
          <w:spacing w:val="-3"/>
          <w:lang w:val="en-US" w:eastAsia="zh-CN"/>
        </w:rPr>
        <w:t>0</w:t>
      </w:r>
      <w:r>
        <w:rPr>
          <w:spacing w:val="-3"/>
        </w:rPr>
        <w:drawing>
          <wp:inline distT="0" distB="0" distL="0" distR="0">
            <wp:extent cx="75565" cy="135890"/>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png"/>
                    <pic:cNvPicPr>
                      <a:picLocks noChangeAspect="1"/>
                    </pic:cNvPicPr>
                  </pic:nvPicPr>
                  <pic:blipFill>
                    <a:blip r:embed="rId10" cstate="print"/>
                    <a:stretch>
                      <a:fillRect/>
                    </a:stretch>
                  </pic:blipFill>
                  <pic:spPr>
                    <a:xfrm>
                      <a:off x="0" y="0"/>
                      <a:ext cx="76199" cy="136524"/>
                    </a:xfrm>
                    <a:prstGeom prst="rect">
                      <a:avLst/>
                    </a:prstGeom>
                  </pic:spPr>
                </pic:pic>
              </a:graphicData>
            </a:graphic>
          </wp:inline>
        </w:drawing>
      </w:r>
      <w:r>
        <w:rPr>
          <w:spacing w:val="-3"/>
        </w:rPr>
        <w:t>的量准备</w:t>
      </w:r>
      <w:r>
        <w:rPr>
          <w:rFonts w:hint="eastAsia"/>
          <w:spacing w:val="-3"/>
          <w:lang w:val="en-US" w:eastAsia="zh-CN"/>
        </w:rPr>
        <w:t>。</w:t>
      </w:r>
      <w:r>
        <w:rPr>
          <w:spacing w:val="-3"/>
        </w:rPr>
        <w:t>如果竞赛过程中发现设备掉电、故障等意外时，现场裁判需及时确认情况，安排技术支持人员进行处理，现场裁判登记详细情况，并由裁判核准和记录后，报裁判长批准后，可安排延长补足相应选手的比赛时间。</w:t>
      </w:r>
    </w:p>
    <w:p>
      <w:pPr>
        <w:pStyle w:val="4"/>
        <w:keepNext w:val="0"/>
        <w:keepLines w:val="0"/>
        <w:pageBreakBefore w:val="0"/>
        <w:widowControl w:val="0"/>
        <w:kinsoku/>
        <w:wordWrap/>
        <w:overflowPunct/>
        <w:topLinePunct w:val="0"/>
        <w:autoSpaceDE w:val="0"/>
        <w:autoSpaceDN w:val="0"/>
        <w:bidi w:val="0"/>
        <w:adjustRightInd/>
        <w:snapToGrid/>
        <w:spacing w:before="8" w:line="480" w:lineRule="exact"/>
        <w:ind w:left="0" w:leftChars="0" w:firstLine="720" w:firstLineChars="0"/>
        <w:textAlignment w:val="auto"/>
      </w:pPr>
      <w:r>
        <w:t>（三）成绩预案</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0" w:leftChars="0" w:right="1017" w:firstLine="720" w:firstLineChars="0"/>
        <w:textAlignment w:val="auto"/>
      </w:pPr>
      <w:r>
        <w:rPr>
          <w:spacing w:val="-9"/>
        </w:rPr>
        <w:t>为保证成绩录入环节的正确性，比赛成绩分两人各自录入，比较</w:t>
      </w:r>
      <w:r>
        <w:rPr>
          <w:spacing w:val="-3"/>
        </w:rPr>
        <w:t>一致后才作为最终成绩。</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0" w:leftChars="0" w:firstLine="720" w:firstLineChars="0"/>
        <w:textAlignment w:val="auto"/>
      </w:pPr>
      <w:r>
        <w:t>（四）赛场保障</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0" w:leftChars="0" w:firstLine="720" w:firstLineChars="0"/>
        <w:textAlignment w:val="auto"/>
      </w:pPr>
      <w:r>
        <w:t>赛场所有设备都配备独立供电、空开保护等，以保证各工位之间</w:t>
      </w:r>
      <w:r>
        <w:rPr>
          <w:spacing w:val="-4"/>
        </w:rPr>
        <w:t>不会出现设备用电干扰情况，赛场设有应急医疗点</w:t>
      </w:r>
      <w:r>
        <w:rPr>
          <w:spacing w:val="-5"/>
        </w:rPr>
        <w:t>。</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0" w:leftChars="0" w:firstLine="720" w:firstLineChars="0"/>
        <w:textAlignment w:val="auto"/>
      </w:pPr>
      <w:r>
        <w:t>（五）疫情防控预案</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0" w:leftChars="0" w:right="1015" w:firstLine="720" w:firstLineChars="0"/>
        <w:jc w:val="both"/>
        <w:textAlignment w:val="auto"/>
      </w:pPr>
      <w:r>
        <w:rPr>
          <w:spacing w:val="-10"/>
        </w:rPr>
        <w:t>所有赛项相关人员，包括参赛队、专家组、裁判组、现场管理人</w:t>
      </w:r>
      <w:r>
        <w:rPr>
          <w:spacing w:val="3"/>
        </w:rPr>
        <w:t>员等需在报到时向赛项执委会提交本人签字的《个人健康状况承诺</w:t>
      </w:r>
      <w:r>
        <w:rPr>
          <w:spacing w:val="-69"/>
        </w:rPr>
        <w:t>书》</w:t>
      </w:r>
      <w:r>
        <w:t>，由承办校统一</w:t>
      </w:r>
      <w:r>
        <w:rPr>
          <w:spacing w:val="-10"/>
        </w:rPr>
        <w:t>为参赛队提供参赛卡证。并在赛区入口处设置体温测量设备，体温正</w:t>
      </w:r>
      <w:r>
        <w:rPr>
          <w:spacing w:val="-4"/>
        </w:rPr>
        <w:t>常的人员才能进入竞赛区域。</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0" w:leftChars="0" w:firstLine="720" w:firstLineChars="0"/>
        <w:textAlignment w:val="auto"/>
      </w:pPr>
      <w:r>
        <w:t>（六）应急安全预案</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0" w:leftChars="0" w:right="1015" w:firstLine="720" w:firstLineChars="0"/>
        <w:jc w:val="both"/>
        <w:textAlignment w:val="auto"/>
      </w:pPr>
      <w:r>
        <w:rPr>
          <w:spacing w:val="-8"/>
        </w:rPr>
        <w:t>比赛期间发生大规模意外事故和安全问题，发现者应第一时间报</w:t>
      </w:r>
      <w:r>
        <w:rPr>
          <w:spacing w:val="-11"/>
        </w:rPr>
        <w:t>告赛项执委会，赛项执委会应采取中止比赛、快速疏散人群等措施避</w:t>
      </w:r>
      <w:r>
        <w:rPr>
          <w:spacing w:val="-12"/>
        </w:rPr>
        <w:t>免事态扩大，并第一时间报告赛区执委会。赛项出现重大安全问题可</w:t>
      </w:r>
      <w:r>
        <w:rPr>
          <w:spacing w:val="-11"/>
        </w:rPr>
        <w:t>以停赛，是否停赛由赛区执委会决定。事后，赛区执委会应向大赛执</w:t>
      </w:r>
      <w:r>
        <w:rPr>
          <w:spacing w:val="-5"/>
        </w:rPr>
        <w:t>委会报告详细情况。</w:t>
      </w:r>
    </w:p>
    <w:p>
      <w:pPr>
        <w:pStyle w:val="2"/>
        <w:spacing w:line="439" w:lineRule="exact"/>
        <w:ind w:left="0" w:leftChars="0" w:firstLine="720" w:firstLineChars="0"/>
      </w:pPr>
      <w:r>
        <w:t>十四、赛项安全</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0" w:leftChars="0" w:right="1015" w:firstLine="720" w:firstLineChars="0"/>
        <w:jc w:val="both"/>
        <w:textAlignment w:val="auto"/>
        <w:rPr>
          <w:spacing w:val="-11"/>
        </w:rPr>
      </w:pPr>
      <w:r>
        <w:rPr>
          <w:spacing w:val="-11"/>
        </w:rPr>
        <w:t>赛事安全是技能竞赛一切工作顺利开展的先决条件，是赛事筹备和运行工作必须考虑的核心问题。赛项执委会采取切实有效措施保证大赛期间参赛选手、指导教师、裁判员、工作人员及观众的人身安全。</w:t>
      </w:r>
    </w:p>
    <w:p>
      <w:pPr>
        <w:pStyle w:val="4"/>
        <w:spacing w:line="358" w:lineRule="exact"/>
        <w:ind w:left="0" w:leftChars="0" w:firstLine="720" w:firstLineChars="0"/>
      </w:pPr>
      <w:r>
        <w:t>（一）组织机构</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0" w:leftChars="0" w:right="1015" w:firstLine="720" w:firstLineChars="0"/>
        <w:jc w:val="both"/>
        <w:textAlignment w:val="auto"/>
        <w:rPr>
          <w:spacing w:val="-11"/>
        </w:rPr>
      </w:pPr>
      <w:r>
        <w:rPr>
          <w:spacing w:val="-11"/>
        </w:rPr>
        <w:t>成立赛项安全保障小组，成员包括承办院校主抓安全的领导、后勤处、保卫处等相关人员。与地方行政、交通、司法、安全、消防、卫生、食品、质检等相关部门建立协调机制，制定应急预案，及时处置突发事件，保证比赛安全进行。</w:t>
      </w:r>
    </w:p>
    <w:p>
      <w:pPr>
        <w:pStyle w:val="4"/>
        <w:spacing w:line="358" w:lineRule="exact"/>
        <w:ind w:left="0" w:leftChars="0" w:firstLine="720" w:firstLineChars="0"/>
      </w:pPr>
      <w:r>
        <w:t>（二）赛项安全管理要求</w:t>
      </w:r>
    </w:p>
    <w:p>
      <w:pPr>
        <w:pStyle w:val="10"/>
        <w:keepNext w:val="0"/>
        <w:keepLines w:val="0"/>
        <w:pageBreakBefore w:val="0"/>
        <w:widowControl w:val="0"/>
        <w:numPr>
          <w:ilvl w:val="0"/>
          <w:numId w:val="27"/>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赛项合作企业提供的器材、设备应符合国家有关安全规定， 并在比赛现场安排技术支持人员，保障赛项设备安全稳定。</w:t>
      </w:r>
    </w:p>
    <w:p>
      <w:pPr>
        <w:pStyle w:val="10"/>
        <w:keepNext w:val="0"/>
        <w:keepLines w:val="0"/>
        <w:pageBreakBefore w:val="0"/>
        <w:widowControl w:val="0"/>
        <w:numPr>
          <w:ilvl w:val="0"/>
          <w:numId w:val="27"/>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在竞赛工位张贴安全操作说明，并由裁判长在比赛开始前 10 分钟宣读安全操作说明。</w:t>
      </w:r>
    </w:p>
    <w:p>
      <w:pPr>
        <w:pStyle w:val="10"/>
        <w:keepNext w:val="0"/>
        <w:keepLines w:val="0"/>
        <w:pageBreakBefore w:val="0"/>
        <w:widowControl w:val="0"/>
        <w:numPr>
          <w:ilvl w:val="0"/>
          <w:numId w:val="27"/>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评判期间，对所有涉及相关人员进行封闭管理，直至赛项比赛结束。所有涉及竞赛赛题的人员必须签署保密协议。</w:t>
      </w:r>
    </w:p>
    <w:p>
      <w:pPr>
        <w:pStyle w:val="10"/>
        <w:keepNext w:val="0"/>
        <w:keepLines w:val="0"/>
        <w:pageBreakBefore w:val="0"/>
        <w:widowControl w:val="0"/>
        <w:numPr>
          <w:ilvl w:val="0"/>
          <w:numId w:val="27"/>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赛题在具有相关印刷资质的印刷企业进行印刷，由赛项执委会指定专人</w:t>
      </w:r>
      <w:r>
        <w:rPr>
          <w:rFonts w:hint="eastAsia"/>
          <w:sz w:val="28"/>
          <w:lang w:val="en-US" w:eastAsia="zh-CN"/>
        </w:rPr>
        <w:t>或</w:t>
      </w:r>
      <w:r>
        <w:rPr>
          <w:sz w:val="28"/>
        </w:rPr>
        <w:t>保密室负责人负责保管。</w:t>
      </w:r>
    </w:p>
    <w:p>
      <w:pPr>
        <w:pStyle w:val="10"/>
        <w:keepNext w:val="0"/>
        <w:keepLines w:val="0"/>
        <w:pageBreakBefore w:val="0"/>
        <w:widowControl w:val="0"/>
        <w:numPr>
          <w:ilvl w:val="0"/>
          <w:numId w:val="27"/>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赛题领取人必须由专人在赛项监督人员的监督下于考前 30 分钟内到保密室领取试卷，并核对好数量，查验试卷的密封是否完整， 做好移交工作。</w:t>
      </w:r>
    </w:p>
    <w:p>
      <w:pPr>
        <w:pStyle w:val="10"/>
        <w:keepNext w:val="0"/>
        <w:keepLines w:val="0"/>
        <w:pageBreakBefore w:val="0"/>
        <w:widowControl w:val="0"/>
        <w:numPr>
          <w:ilvl w:val="0"/>
          <w:numId w:val="27"/>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竞赛用的所有赛题、成绩评定过程材料等都要回收，并妥善保存在赛项承办院校。</w:t>
      </w:r>
    </w:p>
    <w:p>
      <w:pPr>
        <w:pStyle w:val="10"/>
        <w:keepNext w:val="0"/>
        <w:keepLines w:val="0"/>
        <w:pageBreakBefore w:val="0"/>
        <w:widowControl w:val="0"/>
        <w:numPr>
          <w:ilvl w:val="0"/>
          <w:numId w:val="27"/>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赛项所有裁判与参赛队住宿须在不同酒店。在竞赛当天进入赛场相关区域前，由竞赛执委会工作人员收缴裁判所有通信设备，直至评判结束，监督审核，成绩提交后再归还裁判。</w:t>
      </w:r>
    </w:p>
    <w:p>
      <w:pPr>
        <w:pStyle w:val="10"/>
        <w:keepNext w:val="0"/>
        <w:keepLines w:val="0"/>
        <w:pageBreakBefore w:val="0"/>
        <w:widowControl w:val="0"/>
        <w:numPr>
          <w:ilvl w:val="0"/>
          <w:numId w:val="27"/>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竞赛期间，除现场裁判外，其余裁判由竞赛执委会统一安排休息场所。在此期间，裁判人员不得随意出入，避免与参赛队代表取得联系。</w:t>
      </w:r>
    </w:p>
    <w:p>
      <w:pPr>
        <w:pStyle w:val="10"/>
        <w:numPr>
          <w:ilvl w:val="0"/>
          <w:numId w:val="0"/>
        </w:numPr>
        <w:tabs>
          <w:tab w:val="left" w:pos="1100"/>
        </w:tabs>
        <w:spacing w:before="0" w:after="0" w:line="417" w:lineRule="auto"/>
        <w:ind w:left="880" w:leftChars="0" w:right="1017" w:rightChars="0"/>
        <w:jc w:val="both"/>
        <w:rPr>
          <w:sz w:val="28"/>
        </w:rPr>
      </w:pPr>
      <w:r>
        <w:rPr>
          <w:sz w:val="28"/>
        </w:rPr>
        <w:t>（三）比赛环境</w:t>
      </w:r>
    </w:p>
    <w:p>
      <w:pPr>
        <w:pStyle w:val="10"/>
        <w:keepNext w:val="0"/>
        <w:keepLines w:val="0"/>
        <w:pageBreakBefore w:val="0"/>
        <w:widowControl w:val="0"/>
        <w:numPr>
          <w:ilvl w:val="0"/>
          <w:numId w:val="28"/>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pStyle w:val="10"/>
        <w:keepNext w:val="0"/>
        <w:keepLines w:val="0"/>
        <w:pageBreakBefore w:val="0"/>
        <w:widowControl w:val="0"/>
        <w:numPr>
          <w:ilvl w:val="0"/>
          <w:numId w:val="28"/>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赛场周围要设立警戒线，要求所有参赛人员必须凭执委会印发的有效证件进入场地，防止无关人员进入发生意外事件。比赛现场内应参照相关职业岗位的要求为选手提供必要的劳动保护。在具有危险性的操作环节，裁判员要严防选手出现错误操作。</w:t>
      </w:r>
    </w:p>
    <w:p>
      <w:pPr>
        <w:pStyle w:val="10"/>
        <w:keepNext w:val="0"/>
        <w:keepLines w:val="0"/>
        <w:pageBreakBefore w:val="0"/>
        <w:widowControl w:val="0"/>
        <w:numPr>
          <w:ilvl w:val="0"/>
          <w:numId w:val="28"/>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承办单位应提供保证应急预案实施的条件。对于比赛内容涉及高空作业、可能有坠物、大用电量、易发生火灾等情况的赛项，必须明确制度和预案，并配备急救人员与设施。</w:t>
      </w:r>
    </w:p>
    <w:p>
      <w:pPr>
        <w:pStyle w:val="10"/>
        <w:keepNext w:val="0"/>
        <w:keepLines w:val="0"/>
        <w:pageBreakBefore w:val="0"/>
        <w:widowControl w:val="0"/>
        <w:numPr>
          <w:ilvl w:val="0"/>
          <w:numId w:val="28"/>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严格控制与参赛无关的易燃易爆以及各类危险品进入比赛场地，不许随便携带书包进入赛场。</w:t>
      </w:r>
    </w:p>
    <w:p>
      <w:pPr>
        <w:pStyle w:val="10"/>
        <w:keepNext w:val="0"/>
        <w:keepLines w:val="0"/>
        <w:pageBreakBefore w:val="0"/>
        <w:widowControl w:val="0"/>
        <w:numPr>
          <w:ilvl w:val="0"/>
          <w:numId w:val="28"/>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配备先进的仪器，防止有人利用电磁波干扰比赛秩序。大赛现场需对赛场进行网络安全控制，以免场内外信息交互，充分体现大赛的严肃、公平和公正性。</w:t>
      </w:r>
    </w:p>
    <w:p>
      <w:pPr>
        <w:pStyle w:val="10"/>
        <w:keepNext w:val="0"/>
        <w:keepLines w:val="0"/>
        <w:pageBreakBefore w:val="0"/>
        <w:widowControl w:val="0"/>
        <w:numPr>
          <w:ilvl w:val="0"/>
          <w:numId w:val="28"/>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执委会须会同承办单位制定开放赛场和体验区的人员疏导方案。赛场环境中存在人员密集、车流人流交错的区域，除了设置齐全的指示标志外，须增加引导人员，并开辟备用通道。</w:t>
      </w:r>
    </w:p>
    <w:p>
      <w:pPr>
        <w:pStyle w:val="10"/>
        <w:keepNext w:val="0"/>
        <w:keepLines w:val="0"/>
        <w:pageBreakBefore w:val="0"/>
        <w:widowControl w:val="0"/>
        <w:numPr>
          <w:ilvl w:val="0"/>
          <w:numId w:val="28"/>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大赛期间，承办单位须在赛场管理的关键岗位，增加力量， 建立安全管理日志。</w:t>
      </w:r>
    </w:p>
    <w:p>
      <w:pPr>
        <w:pStyle w:val="4"/>
        <w:spacing w:line="358" w:lineRule="exact"/>
        <w:ind w:left="0" w:leftChars="0" w:firstLine="720" w:firstLineChars="0"/>
      </w:pPr>
      <w:r>
        <w:t>（四）生活条件</w:t>
      </w:r>
    </w:p>
    <w:p>
      <w:pPr>
        <w:pStyle w:val="10"/>
        <w:keepNext w:val="0"/>
        <w:keepLines w:val="0"/>
        <w:pageBreakBefore w:val="0"/>
        <w:widowControl w:val="0"/>
        <w:numPr>
          <w:ilvl w:val="0"/>
          <w:numId w:val="29"/>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比赛期间，原则上由执委会统一安排参赛选手和指导教师食宿。承办单位须尊重少数民族的信仰及文化，根据国家相关的民族政策，安排好少数民族选手和教师的饮食起居。</w:t>
      </w:r>
    </w:p>
    <w:p>
      <w:pPr>
        <w:pStyle w:val="10"/>
        <w:keepNext w:val="0"/>
        <w:keepLines w:val="0"/>
        <w:pageBreakBefore w:val="0"/>
        <w:widowControl w:val="0"/>
        <w:numPr>
          <w:ilvl w:val="0"/>
          <w:numId w:val="29"/>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比赛期间安排的住宿地应具有宾馆/住宿经营许可资质。以学校宿舍作为住宿地的，大赛期间的住宿、卫生、饮食安全等由执委会和提供宿舍的学校共同负责。</w:t>
      </w:r>
    </w:p>
    <w:p>
      <w:pPr>
        <w:pStyle w:val="10"/>
        <w:keepNext w:val="0"/>
        <w:keepLines w:val="0"/>
        <w:pageBreakBefore w:val="0"/>
        <w:widowControl w:val="0"/>
        <w:numPr>
          <w:ilvl w:val="0"/>
          <w:numId w:val="29"/>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大赛期间有组织的参观和观摩活动的交通安全由执委会负责。执委会和承办单位须保证比赛期间选手、指导教师和裁判员、工作人员的交通安全。</w:t>
      </w:r>
    </w:p>
    <w:p>
      <w:pPr>
        <w:pStyle w:val="10"/>
        <w:keepNext w:val="0"/>
        <w:keepLines w:val="0"/>
        <w:pageBreakBefore w:val="0"/>
        <w:widowControl w:val="0"/>
        <w:numPr>
          <w:ilvl w:val="0"/>
          <w:numId w:val="29"/>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各赛项的安全管理，除了可以采取必要的安全隔离措施外， 应严格遵守国家相关法律法规，保护个人隐私和人身自由。</w:t>
      </w:r>
    </w:p>
    <w:p>
      <w:pPr>
        <w:pStyle w:val="4"/>
        <w:spacing w:line="358" w:lineRule="exact"/>
        <w:ind w:left="0" w:leftChars="0" w:firstLine="720" w:firstLineChars="0"/>
      </w:pPr>
      <w:r>
        <w:t>（五）组队责任</w:t>
      </w:r>
    </w:p>
    <w:p>
      <w:pPr>
        <w:pStyle w:val="4"/>
        <w:spacing w:before="7"/>
        <w:ind w:left="0"/>
        <w:rPr>
          <w:sz w:val="20"/>
        </w:rPr>
      </w:pPr>
    </w:p>
    <w:p>
      <w:pPr>
        <w:pStyle w:val="10"/>
        <w:keepNext w:val="0"/>
        <w:keepLines w:val="0"/>
        <w:pageBreakBefore w:val="0"/>
        <w:widowControl w:val="0"/>
        <w:numPr>
          <w:ilvl w:val="0"/>
          <w:numId w:val="30"/>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各学校组织代表队时，须安排为参赛选手购买大赛期间的人身意外伤害保险。</w:t>
      </w:r>
    </w:p>
    <w:p>
      <w:pPr>
        <w:pStyle w:val="10"/>
        <w:keepNext w:val="0"/>
        <w:keepLines w:val="0"/>
        <w:pageBreakBefore w:val="0"/>
        <w:widowControl w:val="0"/>
        <w:numPr>
          <w:ilvl w:val="0"/>
          <w:numId w:val="30"/>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各学校代表队组成后，须制定相关管理制度，并对所有选手 、指导教师进行安全教育。</w:t>
      </w:r>
    </w:p>
    <w:p>
      <w:pPr>
        <w:pStyle w:val="10"/>
        <w:keepNext w:val="0"/>
        <w:keepLines w:val="0"/>
        <w:pageBreakBefore w:val="0"/>
        <w:widowControl w:val="0"/>
        <w:numPr>
          <w:ilvl w:val="0"/>
          <w:numId w:val="30"/>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各参赛队伍须加强对参与比赛人员的安全管理，实现与赛场安全管理的对接。</w:t>
      </w:r>
    </w:p>
    <w:p>
      <w:pPr>
        <w:pStyle w:val="4"/>
        <w:spacing w:line="358" w:lineRule="exact"/>
        <w:ind w:left="0" w:leftChars="0" w:firstLine="720" w:firstLineChars="0"/>
      </w:pPr>
      <w:r>
        <w:t>（六）处罚措施</w:t>
      </w:r>
    </w:p>
    <w:p>
      <w:pPr>
        <w:pStyle w:val="4"/>
        <w:spacing w:before="9"/>
        <w:ind w:left="0"/>
        <w:rPr>
          <w:sz w:val="20"/>
        </w:rPr>
      </w:pPr>
    </w:p>
    <w:p>
      <w:pPr>
        <w:pStyle w:val="10"/>
        <w:keepNext w:val="0"/>
        <w:keepLines w:val="0"/>
        <w:pageBreakBefore w:val="0"/>
        <w:widowControl w:val="0"/>
        <w:numPr>
          <w:ilvl w:val="0"/>
          <w:numId w:val="31"/>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因参赛队伍原因造成重大安全事故的，取消其获奖资格。</w:t>
      </w:r>
    </w:p>
    <w:p>
      <w:pPr>
        <w:pStyle w:val="10"/>
        <w:keepNext w:val="0"/>
        <w:keepLines w:val="0"/>
        <w:pageBreakBefore w:val="0"/>
        <w:widowControl w:val="0"/>
        <w:numPr>
          <w:ilvl w:val="0"/>
          <w:numId w:val="31"/>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参赛队伍有发生重大安全事故隐患，经赛场工作人员提示、警告无效的，可取消其继续比赛的资格。</w:t>
      </w:r>
    </w:p>
    <w:p>
      <w:pPr>
        <w:pStyle w:val="10"/>
        <w:keepNext w:val="0"/>
        <w:keepLines w:val="0"/>
        <w:pageBreakBefore w:val="0"/>
        <w:widowControl w:val="0"/>
        <w:numPr>
          <w:ilvl w:val="0"/>
          <w:numId w:val="31"/>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赛事工作人员违规的，按照相应的制度追究责任。情节恶劣并造成重大安全事故的，由司法机关追究相应法律责任。</w:t>
      </w:r>
    </w:p>
    <w:p>
      <w:pPr>
        <w:pStyle w:val="2"/>
        <w:spacing w:line="439" w:lineRule="exact"/>
      </w:pPr>
      <w:r>
        <w:t>十五、竞赛须知</w:t>
      </w:r>
    </w:p>
    <w:p>
      <w:pPr>
        <w:pStyle w:val="3"/>
        <w:spacing w:before="171" w:line="240" w:lineRule="auto"/>
        <w:ind w:left="0" w:leftChars="0" w:firstLine="720" w:firstLineChars="0"/>
      </w:pPr>
      <w:r>
        <w:t>（一）参赛队须知</w:t>
      </w:r>
    </w:p>
    <w:p>
      <w:pPr>
        <w:pStyle w:val="10"/>
        <w:keepNext w:val="0"/>
        <w:keepLines w:val="0"/>
        <w:pageBreakBefore w:val="0"/>
        <w:widowControl w:val="0"/>
        <w:numPr>
          <w:ilvl w:val="0"/>
          <w:numId w:val="32"/>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参赛队欲提前结束比赛，应由队长向现场裁判员举手示意， 由裁判员记录比赛终止时间，比赛终止后，不得再进行任何与比赛有关的操作。</w:t>
      </w:r>
    </w:p>
    <w:p>
      <w:pPr>
        <w:pStyle w:val="10"/>
        <w:keepNext w:val="0"/>
        <w:keepLines w:val="0"/>
        <w:pageBreakBefore w:val="0"/>
        <w:widowControl w:val="0"/>
        <w:numPr>
          <w:ilvl w:val="0"/>
          <w:numId w:val="32"/>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因保密要求，参赛队提交的任何文件中不得出现单位名称、参赛者姓名。</w:t>
      </w:r>
    </w:p>
    <w:p>
      <w:pPr>
        <w:pStyle w:val="10"/>
        <w:keepNext w:val="0"/>
        <w:keepLines w:val="0"/>
        <w:pageBreakBefore w:val="0"/>
        <w:widowControl w:val="0"/>
        <w:numPr>
          <w:ilvl w:val="0"/>
          <w:numId w:val="32"/>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竞赛操作结束后，参赛队要确认成功提交竞赛要求的文件， 裁判员在比赛结果的规定位置做标记，并与参赛队一起签字确认。</w:t>
      </w:r>
    </w:p>
    <w:p>
      <w:pPr>
        <w:pStyle w:val="10"/>
        <w:keepNext w:val="0"/>
        <w:keepLines w:val="0"/>
        <w:pageBreakBefore w:val="0"/>
        <w:widowControl w:val="0"/>
        <w:numPr>
          <w:ilvl w:val="0"/>
          <w:numId w:val="32"/>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pacing w:val="-3"/>
          <w:sz w:val="28"/>
        </w:rPr>
        <w:t>符合</w:t>
      </w:r>
      <w:r>
        <w:rPr>
          <w:sz w:val="28"/>
        </w:rPr>
        <w:t>下列</w:t>
      </w:r>
      <w:r>
        <w:rPr>
          <w:spacing w:val="-3"/>
          <w:sz w:val="28"/>
        </w:rPr>
        <w:t>情形之一的参赛队，经裁判组裁定后中止其竞赛：</w:t>
      </w:r>
    </w:p>
    <w:p>
      <w:pPr>
        <w:pStyle w:val="10"/>
        <w:keepNext w:val="0"/>
        <w:keepLines w:val="0"/>
        <w:pageBreakBefore w:val="0"/>
        <w:widowControl w:val="0"/>
        <w:numPr>
          <w:ilvl w:val="0"/>
          <w:numId w:val="33"/>
        </w:numPr>
        <w:tabs>
          <w:tab w:val="left" w:pos="1100"/>
        </w:tabs>
        <w:kinsoku/>
        <w:wordWrap/>
        <w:overflowPunct/>
        <w:topLinePunct w:val="0"/>
        <w:autoSpaceDE w:val="0"/>
        <w:autoSpaceDN w:val="0"/>
        <w:bidi w:val="0"/>
        <w:adjustRightInd/>
        <w:snapToGrid/>
        <w:spacing w:before="0" w:after="0" w:line="480" w:lineRule="exact"/>
        <w:ind w:left="680" w:leftChars="0" w:right="878" w:firstLine="200" w:firstLineChars="0"/>
        <w:jc w:val="left"/>
        <w:textAlignment w:val="auto"/>
        <w:rPr>
          <w:sz w:val="28"/>
        </w:rPr>
      </w:pPr>
      <w:r>
        <w:rPr>
          <w:spacing w:val="-11"/>
          <w:sz w:val="28"/>
        </w:rPr>
        <w:t>不服从裁判员指挥、扰乱赛场秩序、干扰其他参赛队比赛情况， 裁判员应提出警告。警告次数累计达二次，或二次警告后无效，或情</w:t>
      </w:r>
      <w:r>
        <w:rPr>
          <w:spacing w:val="-5"/>
          <w:sz w:val="28"/>
        </w:rPr>
        <w:t xml:space="preserve">节特别严重，造成竞赛中止的，裁判组组长报大赛执行主席裁定后， </w:t>
      </w:r>
      <w:r>
        <w:rPr>
          <w:spacing w:val="-3"/>
          <w:sz w:val="28"/>
        </w:rPr>
        <w:t>中止比赛，并取消比赛资格和竞赛成绩。</w:t>
      </w:r>
    </w:p>
    <w:p>
      <w:pPr>
        <w:pStyle w:val="10"/>
        <w:keepNext w:val="0"/>
        <w:keepLines w:val="0"/>
        <w:pageBreakBefore w:val="0"/>
        <w:widowControl w:val="0"/>
        <w:numPr>
          <w:ilvl w:val="0"/>
          <w:numId w:val="33"/>
        </w:numPr>
        <w:tabs>
          <w:tab w:val="left" w:pos="1369"/>
        </w:tabs>
        <w:kinsoku/>
        <w:wordWrap/>
        <w:overflowPunct/>
        <w:topLinePunct w:val="0"/>
        <w:autoSpaceDE w:val="0"/>
        <w:autoSpaceDN w:val="0"/>
        <w:bidi w:val="0"/>
        <w:adjustRightInd/>
        <w:snapToGrid/>
        <w:spacing w:before="0" w:after="0" w:line="480" w:lineRule="exact"/>
        <w:ind w:left="680" w:right="878" w:firstLine="559"/>
        <w:jc w:val="left"/>
        <w:textAlignment w:val="auto"/>
        <w:rPr>
          <w:sz w:val="28"/>
        </w:rPr>
      </w:pPr>
      <w:r>
        <w:rPr>
          <w:sz w:val="28"/>
        </w:rPr>
        <w:t>竞赛过程中，由于选手人为原因造成设备损坏，由裁判组裁定</w:t>
      </w:r>
      <w:r>
        <w:rPr>
          <w:spacing w:val="-3"/>
          <w:sz w:val="28"/>
        </w:rPr>
        <w:t>其竞赛结束，保留竞赛资格，累计其有效竞赛成绩。</w:t>
      </w:r>
    </w:p>
    <w:p>
      <w:pPr>
        <w:pStyle w:val="10"/>
        <w:keepNext w:val="0"/>
        <w:keepLines w:val="0"/>
        <w:pageBreakBefore w:val="0"/>
        <w:widowControl w:val="0"/>
        <w:numPr>
          <w:ilvl w:val="0"/>
          <w:numId w:val="33"/>
        </w:numPr>
        <w:tabs>
          <w:tab w:val="left" w:pos="1369"/>
        </w:tabs>
        <w:kinsoku/>
        <w:wordWrap/>
        <w:overflowPunct/>
        <w:topLinePunct w:val="0"/>
        <w:autoSpaceDE w:val="0"/>
        <w:autoSpaceDN w:val="0"/>
        <w:bidi w:val="0"/>
        <w:adjustRightInd/>
        <w:snapToGrid/>
        <w:spacing w:before="0" w:after="0" w:line="480" w:lineRule="exact"/>
        <w:ind w:left="680" w:right="878" w:firstLine="559"/>
        <w:jc w:val="left"/>
        <w:textAlignment w:val="auto"/>
        <w:rPr>
          <w:sz w:val="28"/>
        </w:rPr>
      </w:pPr>
      <w:r>
        <w:rPr>
          <w:spacing w:val="-11"/>
          <w:sz w:val="28"/>
        </w:rPr>
        <w:t>竞赛过程中，产生重大安全事故、或有产生重大安全事故隐患， 经裁判员提示没有反应的，裁判员可暂停其竞赛，由裁判组裁定其竞</w:t>
      </w:r>
      <w:r>
        <w:rPr>
          <w:spacing w:val="-5"/>
          <w:sz w:val="28"/>
        </w:rPr>
        <w:t>赛结束，保留竞赛资格和有效竞赛成绩。</w:t>
      </w:r>
    </w:p>
    <w:p>
      <w:pPr>
        <w:pStyle w:val="3"/>
        <w:ind w:left="0" w:leftChars="0" w:firstLine="720" w:firstLineChars="0"/>
      </w:pPr>
      <w:r>
        <w:t>（二）指导教师须知</w:t>
      </w:r>
    </w:p>
    <w:p>
      <w:pPr>
        <w:pStyle w:val="10"/>
        <w:keepNext w:val="0"/>
        <w:keepLines w:val="0"/>
        <w:pageBreakBefore w:val="0"/>
        <w:widowControl w:val="0"/>
        <w:numPr>
          <w:ilvl w:val="0"/>
          <w:numId w:val="34"/>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指导教师应该根据专业教学计划和赛项规程合理制定训练方案，认真指导选手训练，培养选手的综合职业能力和良好的职业素养， 克服功利化思想，避免为赛而学、以赛代学。</w:t>
      </w:r>
    </w:p>
    <w:p>
      <w:pPr>
        <w:pStyle w:val="10"/>
        <w:keepNext w:val="0"/>
        <w:keepLines w:val="0"/>
        <w:pageBreakBefore w:val="0"/>
        <w:widowControl w:val="0"/>
        <w:numPr>
          <w:ilvl w:val="0"/>
          <w:numId w:val="34"/>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指导教师应该根据赛项规程要求做好参赛选手保险办理工作，并积极做好选手的安全教育。</w:t>
      </w:r>
    </w:p>
    <w:p>
      <w:pPr>
        <w:pStyle w:val="10"/>
        <w:keepNext w:val="0"/>
        <w:keepLines w:val="0"/>
        <w:pageBreakBefore w:val="0"/>
        <w:widowControl w:val="0"/>
        <w:numPr>
          <w:ilvl w:val="0"/>
          <w:numId w:val="34"/>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指导教师参加赛项观摩等活动，不得违反赛项规定进入赛场，干扰比赛正常进行。</w:t>
      </w:r>
    </w:p>
    <w:p>
      <w:pPr>
        <w:pStyle w:val="3"/>
      </w:pPr>
      <w:r>
        <w:t>（三）参赛选手须知</w:t>
      </w:r>
    </w:p>
    <w:p>
      <w:pPr>
        <w:pStyle w:val="10"/>
        <w:keepNext w:val="0"/>
        <w:keepLines w:val="0"/>
        <w:pageBreakBefore w:val="0"/>
        <w:widowControl w:val="0"/>
        <w:numPr>
          <w:ilvl w:val="0"/>
          <w:numId w:val="35"/>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参赛选手凭赛区执委会颁发的参赛凭证、有效身份证件（身份证、学生证）、本人签字的《个人健康状况承诺书》和通信大数据行程卡或本人健康绿码参加竞赛及相关活动，在赛场内操作期间应当始终佩带参赛凭证以备检查。</w:t>
      </w:r>
    </w:p>
    <w:p>
      <w:pPr>
        <w:pStyle w:val="10"/>
        <w:keepNext w:val="0"/>
        <w:keepLines w:val="0"/>
        <w:pageBreakBefore w:val="0"/>
        <w:widowControl w:val="0"/>
        <w:numPr>
          <w:ilvl w:val="0"/>
          <w:numId w:val="35"/>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参赛选手须严格按规定时间进入比赛场地，对现场条件进行确认并签字，按统一指令开始竞赛，在收到开赛信号前不得启动操作。各参赛队自行决定分工、工作程序和时间安排，在指定工位上完成竞赛项目。</w:t>
      </w:r>
    </w:p>
    <w:p>
      <w:pPr>
        <w:pStyle w:val="10"/>
        <w:keepNext w:val="0"/>
        <w:keepLines w:val="0"/>
        <w:pageBreakBefore w:val="0"/>
        <w:widowControl w:val="0"/>
        <w:numPr>
          <w:ilvl w:val="0"/>
          <w:numId w:val="35"/>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参赛选手不允许携带任何竞赛规程禁止使用的电子产品及通讯工具，以及其它与竞赛有关的资料和书籍，不得以任何方式泄露参赛院校、选手姓名等涉及竞赛场上应该保密的信息。</w:t>
      </w:r>
    </w:p>
    <w:p>
      <w:pPr>
        <w:pStyle w:val="10"/>
        <w:keepNext w:val="0"/>
        <w:keepLines w:val="0"/>
        <w:pageBreakBefore w:val="0"/>
        <w:widowControl w:val="0"/>
        <w:numPr>
          <w:ilvl w:val="0"/>
          <w:numId w:val="35"/>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参赛选手比赛时间内连续工作，食品、饮水等由赛场统一提供。选手休息、饮食及如厕时间均计算在比赛时间内。</w:t>
      </w:r>
    </w:p>
    <w:p>
      <w:pPr>
        <w:pStyle w:val="10"/>
        <w:keepNext w:val="0"/>
        <w:keepLines w:val="0"/>
        <w:pageBreakBefore w:val="0"/>
        <w:widowControl w:val="0"/>
        <w:numPr>
          <w:ilvl w:val="0"/>
          <w:numId w:val="35"/>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竞赛期间，参赛选手不得提前离开赛场。如特殊原因（如身体不适等）无法继续参赛的，需举手请示裁判，经裁判同意后方可离开赛场。选手离开赛场后不得在场外逗留，也不得再返回赛场。</w:t>
      </w:r>
    </w:p>
    <w:p>
      <w:pPr>
        <w:pStyle w:val="10"/>
        <w:keepNext w:val="0"/>
        <w:keepLines w:val="0"/>
        <w:pageBreakBefore w:val="0"/>
        <w:widowControl w:val="0"/>
        <w:numPr>
          <w:ilvl w:val="0"/>
          <w:numId w:val="35"/>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竞赛结束时间到后，选手不得再进行任何与竞赛有关的操作。参赛队若提前结束比赛，应向裁判员举手示意，裁判员记录比赛完成时间。</w:t>
      </w:r>
    </w:p>
    <w:p>
      <w:pPr>
        <w:pStyle w:val="10"/>
        <w:keepNext w:val="0"/>
        <w:keepLines w:val="0"/>
        <w:pageBreakBefore w:val="0"/>
        <w:widowControl w:val="0"/>
        <w:numPr>
          <w:ilvl w:val="0"/>
          <w:numId w:val="35"/>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参赛选手须按照竞赛要求及规定提交竞赛结果及相关文件， 禁止在竞赛成果上做任何与竞赛无关的标记，如单位名称、参赛者姓名等，否则视为作弊。</w:t>
      </w:r>
    </w:p>
    <w:p>
      <w:pPr>
        <w:pStyle w:val="10"/>
        <w:keepNext w:val="0"/>
        <w:keepLines w:val="0"/>
        <w:pageBreakBefore w:val="0"/>
        <w:widowControl w:val="0"/>
        <w:numPr>
          <w:ilvl w:val="0"/>
          <w:numId w:val="35"/>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参赛选手须严格遵守操作规程，确保人身及设备安全。竞赛期间，若因选手个人原因出现安全事件或设备故障不能进行竞赛的， 由裁判组裁定其竞赛结束，保留竞赛资格，累计其有效竞赛成绩；非选手个人原因出现的设备故障，由裁判组做出裁决，可视具体情况给选手补足排除故障耗费时间。</w:t>
      </w:r>
    </w:p>
    <w:p>
      <w:pPr>
        <w:pStyle w:val="10"/>
        <w:keepNext w:val="0"/>
        <w:keepLines w:val="0"/>
        <w:pageBreakBefore w:val="0"/>
        <w:widowControl w:val="0"/>
        <w:numPr>
          <w:ilvl w:val="0"/>
          <w:numId w:val="35"/>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参赛选手须严格遵守赛场规章制度、服从裁判，文明竞赛。有作弊行为的，参赛队该项成绩为 0 分；如有不服从裁判、扰乱赛场秩序等不文明行为，按照相关规定扣减分数，情节严重的取消比赛资格和成绩。</w:t>
      </w:r>
    </w:p>
    <w:p>
      <w:pPr>
        <w:pStyle w:val="10"/>
        <w:keepNext w:val="0"/>
        <w:keepLines w:val="0"/>
        <w:pageBreakBefore w:val="0"/>
        <w:widowControl w:val="0"/>
        <w:numPr>
          <w:ilvl w:val="0"/>
          <w:numId w:val="35"/>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为培养技能型人才的工作风格，在参赛期间，参赛选手应当注意保持工作环境及设备摆放，符合企业生产“5S”（即整理、整顿、清扫、清洁和素养）的原则，如果过于脏乱，裁判员有权酌情扣分。</w:t>
      </w:r>
    </w:p>
    <w:p>
      <w:pPr>
        <w:pStyle w:val="3"/>
        <w:ind w:left="0" w:leftChars="0" w:firstLine="720" w:firstLineChars="0"/>
      </w:pPr>
      <w:r>
        <w:t>（四）工作人员须知</w:t>
      </w:r>
    </w:p>
    <w:p>
      <w:pPr>
        <w:pStyle w:val="10"/>
        <w:keepNext w:val="0"/>
        <w:keepLines w:val="0"/>
        <w:pageBreakBefore w:val="0"/>
        <w:widowControl w:val="0"/>
        <w:numPr>
          <w:ilvl w:val="0"/>
          <w:numId w:val="36"/>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服从赛项执委会的领导，遵守职业道德、坚持原则、按章办事，以高度负责的精神、严肃认真的态度和严谨细致的作风做好工作， 为赛场提供有序的服务。</w:t>
      </w:r>
    </w:p>
    <w:p>
      <w:pPr>
        <w:pStyle w:val="10"/>
        <w:keepNext w:val="0"/>
        <w:keepLines w:val="0"/>
        <w:pageBreakBefore w:val="0"/>
        <w:widowControl w:val="0"/>
        <w:numPr>
          <w:ilvl w:val="0"/>
          <w:numId w:val="36"/>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佩带工作人员证件，仪表整洁，忠于职守，语言举止文明礼貌。</w:t>
      </w:r>
    </w:p>
    <w:p>
      <w:pPr>
        <w:pStyle w:val="10"/>
        <w:keepNext w:val="0"/>
        <w:keepLines w:val="0"/>
        <w:pageBreakBefore w:val="0"/>
        <w:widowControl w:val="0"/>
        <w:numPr>
          <w:ilvl w:val="0"/>
          <w:numId w:val="36"/>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熟悉《竞赛规程》，认真执行竞赛规则，严格按照工作程序和有关规定办事，遇突发事件，按照应急预案，组织指挥人员疏散，确保人员安全。</w:t>
      </w:r>
    </w:p>
    <w:p>
      <w:pPr>
        <w:pStyle w:val="10"/>
        <w:keepNext w:val="0"/>
        <w:keepLines w:val="0"/>
        <w:pageBreakBefore w:val="0"/>
        <w:widowControl w:val="0"/>
        <w:numPr>
          <w:ilvl w:val="0"/>
          <w:numId w:val="36"/>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坚守岗位，不迟到，不早退，不擅离职守。</w:t>
      </w:r>
    </w:p>
    <w:p>
      <w:pPr>
        <w:pStyle w:val="10"/>
        <w:keepNext w:val="0"/>
        <w:keepLines w:val="0"/>
        <w:pageBreakBefore w:val="0"/>
        <w:widowControl w:val="0"/>
        <w:numPr>
          <w:ilvl w:val="0"/>
          <w:numId w:val="36"/>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赛场工作人员要积极维护好赛场秩序，以利于参赛选手正常发挥水平。</w:t>
      </w:r>
    </w:p>
    <w:p>
      <w:pPr>
        <w:pStyle w:val="10"/>
        <w:keepNext w:val="0"/>
        <w:keepLines w:val="0"/>
        <w:pageBreakBefore w:val="0"/>
        <w:widowControl w:val="0"/>
        <w:numPr>
          <w:ilvl w:val="0"/>
          <w:numId w:val="36"/>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赛场工作人员在比赛中不回答选手提出的任何有关比赛技术问题，如遇争议问题，需上报执委会。</w:t>
      </w:r>
    </w:p>
    <w:p>
      <w:pPr>
        <w:pStyle w:val="2"/>
        <w:spacing w:line="439" w:lineRule="exact"/>
      </w:pPr>
      <w:r>
        <w:t>十六、申诉与仲裁</w:t>
      </w:r>
    </w:p>
    <w:p>
      <w:pPr>
        <w:pStyle w:val="10"/>
        <w:keepNext w:val="0"/>
        <w:keepLines w:val="0"/>
        <w:pageBreakBefore w:val="0"/>
        <w:widowControl w:val="0"/>
        <w:numPr>
          <w:ilvl w:val="0"/>
          <w:numId w:val="37"/>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各参赛队对不符合大赛和赛项规程规定，可向赛项监督仲裁组提出申诉。申诉主体为参赛队领队。参赛队领队可在比赛结束后（选手赛场比赛内容全部完成）1 小时之内向监督仲裁组提出书面申诉。</w:t>
      </w:r>
    </w:p>
    <w:p>
      <w:pPr>
        <w:pStyle w:val="10"/>
        <w:keepNext w:val="0"/>
        <w:keepLines w:val="0"/>
        <w:pageBreakBefore w:val="0"/>
        <w:widowControl w:val="0"/>
        <w:numPr>
          <w:ilvl w:val="0"/>
          <w:numId w:val="37"/>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书面申诉应对申诉事件的现象、发生时间、涉及人员、申诉依据等进行充分、实事求是的叙述，并由领队亲笔签名。非书面申诉不予受理。</w:t>
      </w:r>
    </w:p>
    <w:p>
      <w:pPr>
        <w:pStyle w:val="10"/>
        <w:keepNext w:val="0"/>
        <w:keepLines w:val="0"/>
        <w:pageBreakBefore w:val="0"/>
        <w:widowControl w:val="0"/>
        <w:numPr>
          <w:ilvl w:val="0"/>
          <w:numId w:val="37"/>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监督仲裁组在接到申诉报告后的 2 小时内组织复议，并及时将复议结果以书面形式告知申诉方。</w:t>
      </w:r>
    </w:p>
    <w:p>
      <w:pPr>
        <w:pStyle w:val="10"/>
        <w:keepNext w:val="0"/>
        <w:keepLines w:val="0"/>
        <w:pageBreakBefore w:val="0"/>
        <w:widowControl w:val="0"/>
        <w:numPr>
          <w:ilvl w:val="0"/>
          <w:numId w:val="37"/>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仲裁结果由申诉人签收，不能代收，如在约定时间和地点申诉人离开，视为自行放弃申诉。</w:t>
      </w:r>
    </w:p>
    <w:p>
      <w:pPr>
        <w:pStyle w:val="10"/>
        <w:keepNext w:val="0"/>
        <w:keepLines w:val="0"/>
        <w:pageBreakBefore w:val="0"/>
        <w:widowControl w:val="0"/>
        <w:numPr>
          <w:ilvl w:val="0"/>
          <w:numId w:val="37"/>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申诉方可随时提出放弃申诉。</w:t>
      </w:r>
    </w:p>
    <w:p>
      <w:pPr>
        <w:pStyle w:val="10"/>
        <w:keepNext w:val="0"/>
        <w:keepLines w:val="0"/>
        <w:pageBreakBefore w:val="0"/>
        <w:widowControl w:val="0"/>
        <w:numPr>
          <w:ilvl w:val="0"/>
          <w:numId w:val="37"/>
        </w:numPr>
        <w:tabs>
          <w:tab w:val="left" w:pos="1100"/>
        </w:tabs>
        <w:kinsoku/>
        <w:wordWrap/>
        <w:overflowPunct/>
        <w:topLinePunct w:val="0"/>
        <w:autoSpaceDE w:val="0"/>
        <w:autoSpaceDN w:val="0"/>
        <w:bidi w:val="0"/>
        <w:adjustRightInd/>
        <w:snapToGrid/>
        <w:spacing w:before="0" w:after="0" w:line="480" w:lineRule="exact"/>
        <w:ind w:left="0" w:leftChars="0" w:right="1015" w:firstLine="879" w:firstLineChars="0"/>
        <w:jc w:val="both"/>
        <w:textAlignment w:val="auto"/>
        <w:rPr>
          <w:sz w:val="28"/>
        </w:rPr>
      </w:pPr>
      <w:r>
        <w:rPr>
          <w:sz w:val="28"/>
        </w:rPr>
        <w:t>申诉方不得以任何理由采取过激行为扰乱赛场秩序。</w:t>
      </w:r>
    </w:p>
    <w:p>
      <w:pPr>
        <w:pStyle w:val="2"/>
        <w:spacing w:before="153"/>
      </w:pPr>
      <w:r>
        <w:t>十七、竞赛观摩</w:t>
      </w:r>
    </w:p>
    <w:p>
      <w:pPr>
        <w:pStyle w:val="4"/>
        <w:keepNext w:val="0"/>
        <w:keepLines w:val="0"/>
        <w:pageBreakBefore w:val="0"/>
        <w:widowControl w:val="0"/>
        <w:kinsoku/>
        <w:wordWrap/>
        <w:overflowPunct/>
        <w:topLinePunct w:val="0"/>
        <w:autoSpaceDE w:val="0"/>
        <w:autoSpaceDN w:val="0"/>
        <w:bidi w:val="0"/>
        <w:adjustRightInd/>
        <w:snapToGrid/>
        <w:spacing w:before="52" w:line="480" w:lineRule="exact"/>
        <w:ind w:left="0" w:leftChars="0" w:right="1015" w:firstLine="720" w:firstLineChars="0"/>
        <w:jc w:val="both"/>
        <w:textAlignment w:val="auto"/>
      </w:pPr>
      <w:r>
        <w:rPr>
          <w:spacing w:val="-5"/>
        </w:rPr>
        <w:t xml:space="preserve">本赛项第三阶段设公开观摩时间为 </w:t>
      </w:r>
      <w:r>
        <w:rPr>
          <w:rFonts w:ascii="Arial" w:eastAsia="Arial"/>
        </w:rPr>
        <w:t xml:space="preserve">30 </w:t>
      </w:r>
      <w:r>
        <w:t>分钟；观摩对象为受邀嘉</w:t>
      </w:r>
      <w:r>
        <w:rPr>
          <w:spacing w:val="-3"/>
        </w:rPr>
        <w:t>宾、媒体记者、领队和指导教师。</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0" w:leftChars="0" w:right="1015" w:firstLine="720" w:firstLineChars="0"/>
        <w:jc w:val="both"/>
        <w:textAlignment w:val="auto"/>
      </w:pPr>
      <w:r>
        <w:rPr>
          <w:spacing w:val="-10"/>
        </w:rPr>
        <w:t>观摩时要保持安静，不大声喧哗，不得与竞赛选手交流，不得使</w:t>
      </w:r>
      <w:r>
        <w:rPr>
          <w:spacing w:val="-9"/>
        </w:rPr>
        <w:t>用带闪光灯的相机进行拍照。观摩时要听从执裁人员的指挥，若违背</w:t>
      </w:r>
      <w:r>
        <w:rPr>
          <w:spacing w:val="-3"/>
        </w:rPr>
        <w:t>规定，警告无效时，裁判长有权请其离开赛场。</w:t>
      </w:r>
    </w:p>
    <w:p>
      <w:pPr>
        <w:pStyle w:val="2"/>
        <w:spacing w:before="16"/>
        <w:rPr>
          <w:rFonts w:hint="default" w:eastAsia="宋体"/>
          <w:lang w:val="en-US" w:eastAsia="zh-CN"/>
        </w:rPr>
      </w:pPr>
      <w:r>
        <w:t>十八、竞赛</w:t>
      </w:r>
      <w:r>
        <w:rPr>
          <w:rFonts w:hint="eastAsia" w:eastAsia="宋体"/>
          <w:lang w:val="en-US" w:eastAsia="zh-CN"/>
        </w:rPr>
        <w:t>视频资料</w:t>
      </w:r>
    </w:p>
    <w:p>
      <w:pPr>
        <w:pStyle w:val="4"/>
        <w:keepNext w:val="0"/>
        <w:keepLines w:val="0"/>
        <w:pageBreakBefore w:val="0"/>
        <w:widowControl w:val="0"/>
        <w:kinsoku/>
        <w:wordWrap/>
        <w:overflowPunct/>
        <w:topLinePunct w:val="0"/>
        <w:autoSpaceDE w:val="0"/>
        <w:autoSpaceDN w:val="0"/>
        <w:bidi w:val="0"/>
        <w:adjustRightInd/>
        <w:snapToGrid/>
        <w:spacing w:before="184" w:line="480" w:lineRule="exact"/>
        <w:ind w:left="0" w:leftChars="0" w:right="1015" w:firstLine="720" w:firstLineChars="0"/>
        <w:jc w:val="both"/>
        <w:textAlignment w:val="auto"/>
        <w:rPr>
          <w:sz w:val="10"/>
        </w:rPr>
      </w:pPr>
      <w:r>
        <w:rPr>
          <w:spacing w:val="-9"/>
        </w:rPr>
        <w:t>本赛项竞赛时组织专人拍摄，竞赛时采</w:t>
      </w:r>
      <w:r>
        <w:rPr>
          <w:spacing w:val="-10"/>
        </w:rPr>
        <w:t>用全过程录像。</w:t>
      </w:r>
    </w:p>
    <w:p>
      <w:pPr>
        <w:pStyle w:val="2"/>
        <w:spacing w:before="21"/>
      </w:pPr>
      <w:r>
        <w:t>十</w:t>
      </w:r>
      <w:r>
        <w:rPr>
          <w:rFonts w:hint="eastAsia" w:eastAsia="宋体"/>
          <w:lang w:val="en-US" w:eastAsia="zh-CN"/>
        </w:rPr>
        <w:t>九</w:t>
      </w:r>
      <w:r>
        <w:t>、其他</w:t>
      </w:r>
    </w:p>
    <w:p>
      <w:pPr>
        <w:pStyle w:val="4"/>
        <w:spacing w:before="184"/>
        <w:ind w:left="876"/>
        <w:rPr>
          <w:w w:val="100"/>
        </w:rPr>
      </w:pPr>
      <w:r>
        <w:rPr>
          <w:w w:val="100"/>
        </w:rPr>
        <w:t>无</w:t>
      </w:r>
    </w:p>
    <w:p>
      <w:pPr>
        <w:pStyle w:val="4"/>
        <w:spacing w:before="184"/>
        <w:ind w:left="876"/>
        <w:rPr>
          <w:w w:val="100"/>
        </w:rPr>
      </w:pPr>
    </w:p>
    <w:p>
      <w:pPr>
        <w:pStyle w:val="4"/>
        <w:spacing w:before="184"/>
        <w:ind w:left="876"/>
        <w:rPr>
          <w:w w:val="100"/>
        </w:rPr>
      </w:pPr>
    </w:p>
    <w:p>
      <w:pPr>
        <w:pStyle w:val="4"/>
        <w:spacing w:before="184"/>
        <w:ind w:left="876"/>
        <w:rPr>
          <w:w w:val="100"/>
        </w:rPr>
      </w:pPr>
    </w:p>
    <w:p>
      <w:pPr>
        <w:spacing w:line="560" w:lineRule="exact"/>
        <w:ind w:firstLine="562" w:firstLineChars="200"/>
        <w:jc w:val="both"/>
        <w:rPr>
          <w:rFonts w:hint="default" w:ascii="仿宋_GB2312" w:hAnsi="仿宋" w:eastAsia="方正仿宋_GBK" w:cs="黑体"/>
          <w:bCs/>
          <w:sz w:val="28"/>
          <w:szCs w:val="28"/>
          <w:lang w:val="en-US" w:eastAsia="zh-CN"/>
        </w:rPr>
      </w:pPr>
      <w:r>
        <w:rPr>
          <w:rFonts w:hint="eastAsia" w:ascii="方正仿宋_GBK" w:hAnsi="宋体" w:eastAsia="方正仿宋_GBK" w:cs="宋体"/>
          <w:b/>
          <w:sz w:val="28"/>
          <w:szCs w:val="28"/>
          <w:lang w:val="en-US" w:eastAsia="zh-CN"/>
        </w:rPr>
        <w:t>赛项</w:t>
      </w:r>
      <w:r>
        <w:rPr>
          <w:rFonts w:hint="eastAsia" w:ascii="方正仿宋_GBK" w:hAnsi="宋体" w:eastAsia="方正仿宋_GBK" w:cs="宋体"/>
          <w:b/>
          <w:sz w:val="28"/>
          <w:szCs w:val="28"/>
        </w:rPr>
        <w:t xml:space="preserve">联系人：市教科院职成所 </w:t>
      </w:r>
      <w:r>
        <w:rPr>
          <w:rFonts w:hint="eastAsia" w:ascii="方正仿宋_GBK" w:hAnsi="宋体" w:eastAsia="方正仿宋_GBK" w:cs="宋体"/>
          <w:b/>
          <w:sz w:val="28"/>
          <w:szCs w:val="28"/>
          <w:lang w:val="en-US" w:eastAsia="zh-CN"/>
        </w:rPr>
        <w:t>沈雪梅</w:t>
      </w:r>
      <w:r>
        <w:rPr>
          <w:rFonts w:hint="eastAsia" w:ascii="方正仿宋_GBK" w:hAnsi="宋体" w:eastAsia="方正仿宋_GBK" w:cs="宋体"/>
          <w:b/>
          <w:sz w:val="28"/>
          <w:szCs w:val="28"/>
        </w:rPr>
        <w:t xml:space="preserve">  电话：</w:t>
      </w:r>
      <w:r>
        <w:rPr>
          <w:rFonts w:hint="eastAsia" w:ascii="方正仿宋_GBK" w:hAnsi="宋体" w:eastAsia="方正仿宋_GBK" w:cs="宋体"/>
          <w:b/>
          <w:sz w:val="28"/>
          <w:szCs w:val="28"/>
          <w:lang w:val="en-US" w:eastAsia="zh-CN"/>
        </w:rPr>
        <w:t>13072303309</w:t>
      </w:r>
    </w:p>
    <w:p>
      <w:pPr>
        <w:pStyle w:val="4"/>
        <w:spacing w:before="184"/>
        <w:ind w:left="876"/>
        <w:rPr>
          <w:w w:val="100"/>
        </w:rPr>
      </w:pPr>
      <w:bookmarkStart w:id="3" w:name="_GoBack"/>
      <w:bookmarkEnd w:id="3"/>
    </w:p>
    <w:sectPr>
      <w:footerReference r:id="rId8" w:type="default"/>
      <w:pgSz w:w="11910" w:h="16840"/>
      <w:pgMar w:top="1520" w:right="780" w:bottom="1160" w:left="1120" w:header="0" w:footer="97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A0A88E-05A3-4CA6-8512-C3A6D60043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embedRegular r:id="rId2" w:fontKey="{F82042A8-C206-4AB1-BD86-762A19FDA4BD}"/>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embedRegular r:id="rId3" w:fontKey="{F2EF0534-4C09-45AF-A785-75596A939E9D}"/>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888549A3-8F55-4155-8D56-9E41CE7A92DB}"/>
  </w:font>
  <w:font w:name="方正仿宋_GBK">
    <w:panose1 w:val="02000000000000000000"/>
    <w:charset w:val="86"/>
    <w:family w:val="script"/>
    <w:pitch w:val="default"/>
    <w:sig w:usb0="A00002BF" w:usb1="38CF7CFA" w:usb2="00082016" w:usb3="00000000" w:csb0="00040001" w:csb1="00000000"/>
    <w:embedRegular r:id="rId5" w:fontKey="{4E35A180-A51F-4DE3-BCA9-8CDFE7B257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4"/>
      <w:numFmt w:val="decimal"/>
      <w:lvlText w:val="%1."/>
      <w:lvlJc w:val="left"/>
      <w:pPr>
        <w:ind w:left="107" w:hanging="361"/>
        <w:jc w:val="left"/>
      </w:pPr>
      <w:rPr>
        <w:rFonts w:hint="default" w:ascii="仿宋" w:hAnsi="仿宋" w:eastAsia="仿宋" w:cs="仿宋"/>
        <w:spacing w:val="-24"/>
        <w:w w:val="100"/>
        <w:sz w:val="22"/>
        <w:szCs w:val="22"/>
        <w:lang w:val="zh-CN" w:eastAsia="zh-CN" w:bidi="zh-CN"/>
      </w:rPr>
    </w:lvl>
    <w:lvl w:ilvl="1" w:tentative="0">
      <w:start w:val="0"/>
      <w:numFmt w:val="bullet"/>
      <w:lvlText w:val="•"/>
      <w:lvlJc w:val="left"/>
      <w:pPr>
        <w:ind w:left="599" w:hanging="361"/>
      </w:pPr>
      <w:rPr>
        <w:rFonts w:hint="default"/>
        <w:lang w:val="zh-CN" w:eastAsia="zh-CN" w:bidi="zh-CN"/>
      </w:rPr>
    </w:lvl>
    <w:lvl w:ilvl="2" w:tentative="0">
      <w:start w:val="0"/>
      <w:numFmt w:val="bullet"/>
      <w:lvlText w:val="•"/>
      <w:lvlJc w:val="left"/>
      <w:pPr>
        <w:ind w:left="1098" w:hanging="361"/>
      </w:pPr>
      <w:rPr>
        <w:rFonts w:hint="default"/>
        <w:lang w:val="zh-CN" w:eastAsia="zh-CN" w:bidi="zh-CN"/>
      </w:rPr>
    </w:lvl>
    <w:lvl w:ilvl="3" w:tentative="0">
      <w:start w:val="0"/>
      <w:numFmt w:val="bullet"/>
      <w:lvlText w:val="•"/>
      <w:lvlJc w:val="left"/>
      <w:pPr>
        <w:ind w:left="1597" w:hanging="361"/>
      </w:pPr>
      <w:rPr>
        <w:rFonts w:hint="default"/>
        <w:lang w:val="zh-CN" w:eastAsia="zh-CN" w:bidi="zh-CN"/>
      </w:rPr>
    </w:lvl>
    <w:lvl w:ilvl="4" w:tentative="0">
      <w:start w:val="0"/>
      <w:numFmt w:val="bullet"/>
      <w:lvlText w:val="•"/>
      <w:lvlJc w:val="left"/>
      <w:pPr>
        <w:ind w:left="2097" w:hanging="361"/>
      </w:pPr>
      <w:rPr>
        <w:rFonts w:hint="default"/>
        <w:lang w:val="zh-CN" w:eastAsia="zh-CN" w:bidi="zh-CN"/>
      </w:rPr>
    </w:lvl>
    <w:lvl w:ilvl="5" w:tentative="0">
      <w:start w:val="0"/>
      <w:numFmt w:val="bullet"/>
      <w:lvlText w:val="•"/>
      <w:lvlJc w:val="left"/>
      <w:pPr>
        <w:ind w:left="2596" w:hanging="361"/>
      </w:pPr>
      <w:rPr>
        <w:rFonts w:hint="default"/>
        <w:lang w:val="zh-CN" w:eastAsia="zh-CN" w:bidi="zh-CN"/>
      </w:rPr>
    </w:lvl>
    <w:lvl w:ilvl="6" w:tentative="0">
      <w:start w:val="0"/>
      <w:numFmt w:val="bullet"/>
      <w:lvlText w:val="•"/>
      <w:lvlJc w:val="left"/>
      <w:pPr>
        <w:ind w:left="3095" w:hanging="361"/>
      </w:pPr>
      <w:rPr>
        <w:rFonts w:hint="default"/>
        <w:lang w:val="zh-CN" w:eastAsia="zh-CN" w:bidi="zh-CN"/>
      </w:rPr>
    </w:lvl>
    <w:lvl w:ilvl="7" w:tentative="0">
      <w:start w:val="0"/>
      <w:numFmt w:val="bullet"/>
      <w:lvlText w:val="•"/>
      <w:lvlJc w:val="left"/>
      <w:pPr>
        <w:ind w:left="3595" w:hanging="361"/>
      </w:pPr>
      <w:rPr>
        <w:rFonts w:hint="default"/>
        <w:lang w:val="zh-CN" w:eastAsia="zh-CN" w:bidi="zh-CN"/>
      </w:rPr>
    </w:lvl>
    <w:lvl w:ilvl="8" w:tentative="0">
      <w:start w:val="0"/>
      <w:numFmt w:val="bullet"/>
      <w:lvlText w:val="•"/>
      <w:lvlJc w:val="left"/>
      <w:pPr>
        <w:ind w:left="4094" w:hanging="361"/>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680" w:hanging="424"/>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612" w:hanging="424"/>
      </w:pPr>
      <w:rPr>
        <w:rFonts w:hint="default"/>
        <w:lang w:val="zh-CN" w:eastAsia="zh-CN" w:bidi="zh-CN"/>
      </w:rPr>
    </w:lvl>
    <w:lvl w:ilvl="2" w:tentative="0">
      <w:start w:val="0"/>
      <w:numFmt w:val="bullet"/>
      <w:lvlText w:val="•"/>
      <w:lvlJc w:val="left"/>
      <w:pPr>
        <w:ind w:left="2545" w:hanging="424"/>
      </w:pPr>
      <w:rPr>
        <w:rFonts w:hint="default"/>
        <w:lang w:val="zh-CN" w:eastAsia="zh-CN" w:bidi="zh-CN"/>
      </w:rPr>
    </w:lvl>
    <w:lvl w:ilvl="3" w:tentative="0">
      <w:start w:val="0"/>
      <w:numFmt w:val="bullet"/>
      <w:lvlText w:val="•"/>
      <w:lvlJc w:val="left"/>
      <w:pPr>
        <w:ind w:left="3477" w:hanging="424"/>
      </w:pPr>
      <w:rPr>
        <w:rFonts w:hint="default"/>
        <w:lang w:val="zh-CN" w:eastAsia="zh-CN" w:bidi="zh-CN"/>
      </w:rPr>
    </w:lvl>
    <w:lvl w:ilvl="4" w:tentative="0">
      <w:start w:val="0"/>
      <w:numFmt w:val="bullet"/>
      <w:lvlText w:val="•"/>
      <w:lvlJc w:val="left"/>
      <w:pPr>
        <w:ind w:left="4410" w:hanging="424"/>
      </w:pPr>
      <w:rPr>
        <w:rFonts w:hint="default"/>
        <w:lang w:val="zh-CN" w:eastAsia="zh-CN" w:bidi="zh-CN"/>
      </w:rPr>
    </w:lvl>
    <w:lvl w:ilvl="5" w:tentative="0">
      <w:start w:val="0"/>
      <w:numFmt w:val="bullet"/>
      <w:lvlText w:val="•"/>
      <w:lvlJc w:val="left"/>
      <w:pPr>
        <w:ind w:left="5343" w:hanging="424"/>
      </w:pPr>
      <w:rPr>
        <w:rFonts w:hint="default"/>
        <w:lang w:val="zh-CN" w:eastAsia="zh-CN" w:bidi="zh-CN"/>
      </w:rPr>
    </w:lvl>
    <w:lvl w:ilvl="6" w:tentative="0">
      <w:start w:val="0"/>
      <w:numFmt w:val="bullet"/>
      <w:lvlText w:val="•"/>
      <w:lvlJc w:val="left"/>
      <w:pPr>
        <w:ind w:left="6275" w:hanging="424"/>
      </w:pPr>
      <w:rPr>
        <w:rFonts w:hint="default"/>
        <w:lang w:val="zh-CN" w:eastAsia="zh-CN" w:bidi="zh-CN"/>
      </w:rPr>
    </w:lvl>
    <w:lvl w:ilvl="7" w:tentative="0">
      <w:start w:val="0"/>
      <w:numFmt w:val="bullet"/>
      <w:lvlText w:val="•"/>
      <w:lvlJc w:val="left"/>
      <w:pPr>
        <w:ind w:left="7208" w:hanging="424"/>
      </w:pPr>
      <w:rPr>
        <w:rFonts w:hint="default"/>
        <w:lang w:val="zh-CN" w:eastAsia="zh-CN" w:bidi="zh-CN"/>
      </w:rPr>
    </w:lvl>
    <w:lvl w:ilvl="8" w:tentative="0">
      <w:start w:val="0"/>
      <w:numFmt w:val="bullet"/>
      <w:lvlText w:val="•"/>
      <w:lvlJc w:val="left"/>
      <w:pPr>
        <w:ind w:left="8140" w:hanging="424"/>
      </w:pPr>
      <w:rPr>
        <w:rFonts w:hint="default"/>
        <w:lang w:val="zh-CN" w:eastAsia="zh-CN" w:bidi="zh-CN"/>
      </w:rPr>
    </w:lvl>
  </w:abstractNum>
  <w:abstractNum w:abstractNumId="2">
    <w:nsid w:val="98DAB477"/>
    <w:multiLevelType w:val="multilevel"/>
    <w:tmpl w:val="98DAB477"/>
    <w:lvl w:ilvl="0" w:tentative="0">
      <w:start w:val="1"/>
      <w:numFmt w:val="decimal"/>
      <w:lvlText w:val="%1."/>
      <w:lvlJc w:val="left"/>
      <w:pPr>
        <w:ind w:left="680" w:hanging="413"/>
        <w:jc w:val="left"/>
      </w:pPr>
      <w:rPr>
        <w:rFonts w:hint="default" w:ascii="Arial" w:hAnsi="Arial" w:eastAsia="Arial" w:cs="Arial"/>
        <w:spacing w:val="1"/>
        <w:w w:val="82"/>
        <w:sz w:val="26"/>
        <w:szCs w:val="26"/>
        <w:lang w:val="zh-CN" w:eastAsia="zh-CN" w:bidi="zh-CN"/>
      </w:rPr>
    </w:lvl>
    <w:lvl w:ilvl="1" w:tentative="0">
      <w:start w:val="0"/>
      <w:numFmt w:val="bullet"/>
      <w:lvlText w:val="•"/>
      <w:lvlJc w:val="left"/>
      <w:pPr>
        <w:ind w:left="1612" w:hanging="413"/>
      </w:pPr>
      <w:rPr>
        <w:rFonts w:hint="default"/>
        <w:lang w:val="zh-CN" w:eastAsia="zh-CN" w:bidi="zh-CN"/>
      </w:rPr>
    </w:lvl>
    <w:lvl w:ilvl="2" w:tentative="0">
      <w:start w:val="0"/>
      <w:numFmt w:val="bullet"/>
      <w:lvlText w:val="•"/>
      <w:lvlJc w:val="left"/>
      <w:pPr>
        <w:ind w:left="2545" w:hanging="413"/>
      </w:pPr>
      <w:rPr>
        <w:rFonts w:hint="default"/>
        <w:lang w:val="zh-CN" w:eastAsia="zh-CN" w:bidi="zh-CN"/>
      </w:rPr>
    </w:lvl>
    <w:lvl w:ilvl="3" w:tentative="0">
      <w:start w:val="0"/>
      <w:numFmt w:val="bullet"/>
      <w:lvlText w:val="•"/>
      <w:lvlJc w:val="left"/>
      <w:pPr>
        <w:ind w:left="3477" w:hanging="413"/>
      </w:pPr>
      <w:rPr>
        <w:rFonts w:hint="default"/>
        <w:lang w:val="zh-CN" w:eastAsia="zh-CN" w:bidi="zh-CN"/>
      </w:rPr>
    </w:lvl>
    <w:lvl w:ilvl="4" w:tentative="0">
      <w:start w:val="0"/>
      <w:numFmt w:val="bullet"/>
      <w:lvlText w:val="•"/>
      <w:lvlJc w:val="left"/>
      <w:pPr>
        <w:ind w:left="4410" w:hanging="413"/>
      </w:pPr>
      <w:rPr>
        <w:rFonts w:hint="default"/>
        <w:lang w:val="zh-CN" w:eastAsia="zh-CN" w:bidi="zh-CN"/>
      </w:rPr>
    </w:lvl>
    <w:lvl w:ilvl="5" w:tentative="0">
      <w:start w:val="0"/>
      <w:numFmt w:val="bullet"/>
      <w:lvlText w:val="•"/>
      <w:lvlJc w:val="left"/>
      <w:pPr>
        <w:ind w:left="5343" w:hanging="413"/>
      </w:pPr>
      <w:rPr>
        <w:rFonts w:hint="default"/>
        <w:lang w:val="zh-CN" w:eastAsia="zh-CN" w:bidi="zh-CN"/>
      </w:rPr>
    </w:lvl>
    <w:lvl w:ilvl="6" w:tentative="0">
      <w:start w:val="0"/>
      <w:numFmt w:val="bullet"/>
      <w:lvlText w:val="•"/>
      <w:lvlJc w:val="left"/>
      <w:pPr>
        <w:ind w:left="6275" w:hanging="413"/>
      </w:pPr>
      <w:rPr>
        <w:rFonts w:hint="default"/>
        <w:lang w:val="zh-CN" w:eastAsia="zh-CN" w:bidi="zh-CN"/>
      </w:rPr>
    </w:lvl>
    <w:lvl w:ilvl="7" w:tentative="0">
      <w:start w:val="0"/>
      <w:numFmt w:val="bullet"/>
      <w:lvlText w:val="•"/>
      <w:lvlJc w:val="left"/>
      <w:pPr>
        <w:ind w:left="7208" w:hanging="413"/>
      </w:pPr>
      <w:rPr>
        <w:rFonts w:hint="default"/>
        <w:lang w:val="zh-CN" w:eastAsia="zh-CN" w:bidi="zh-CN"/>
      </w:rPr>
    </w:lvl>
    <w:lvl w:ilvl="8" w:tentative="0">
      <w:start w:val="0"/>
      <w:numFmt w:val="bullet"/>
      <w:lvlText w:val="•"/>
      <w:lvlJc w:val="left"/>
      <w:pPr>
        <w:ind w:left="8140" w:hanging="413"/>
      </w:pPr>
      <w:rPr>
        <w:rFonts w:hint="default"/>
        <w:lang w:val="zh-CN" w:eastAsia="zh-CN" w:bidi="zh-CN"/>
      </w:rPr>
    </w:lvl>
  </w:abstractNum>
  <w:abstractNum w:abstractNumId="3">
    <w:nsid w:val="9C8AC8EF"/>
    <w:multiLevelType w:val="multilevel"/>
    <w:tmpl w:val="9C8AC8EF"/>
    <w:lvl w:ilvl="0" w:tentative="0">
      <w:start w:val="4"/>
      <w:numFmt w:val="decimal"/>
      <w:lvlText w:val="%1."/>
      <w:lvlJc w:val="left"/>
      <w:pPr>
        <w:ind w:left="348"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815" w:hanging="241"/>
      </w:pPr>
      <w:rPr>
        <w:rFonts w:hint="default"/>
        <w:lang w:val="zh-CN" w:eastAsia="zh-CN" w:bidi="zh-CN"/>
      </w:rPr>
    </w:lvl>
    <w:lvl w:ilvl="2" w:tentative="0">
      <w:start w:val="0"/>
      <w:numFmt w:val="bullet"/>
      <w:lvlText w:val="•"/>
      <w:lvlJc w:val="left"/>
      <w:pPr>
        <w:ind w:left="1290" w:hanging="241"/>
      </w:pPr>
      <w:rPr>
        <w:rFonts w:hint="default"/>
        <w:lang w:val="zh-CN" w:eastAsia="zh-CN" w:bidi="zh-CN"/>
      </w:rPr>
    </w:lvl>
    <w:lvl w:ilvl="3" w:tentative="0">
      <w:start w:val="0"/>
      <w:numFmt w:val="bullet"/>
      <w:lvlText w:val="•"/>
      <w:lvlJc w:val="left"/>
      <w:pPr>
        <w:ind w:left="1765" w:hanging="241"/>
      </w:pPr>
      <w:rPr>
        <w:rFonts w:hint="default"/>
        <w:lang w:val="zh-CN" w:eastAsia="zh-CN" w:bidi="zh-CN"/>
      </w:rPr>
    </w:lvl>
    <w:lvl w:ilvl="4" w:tentative="0">
      <w:start w:val="0"/>
      <w:numFmt w:val="bullet"/>
      <w:lvlText w:val="•"/>
      <w:lvlJc w:val="left"/>
      <w:pPr>
        <w:ind w:left="2241" w:hanging="241"/>
      </w:pPr>
      <w:rPr>
        <w:rFonts w:hint="default"/>
        <w:lang w:val="zh-CN" w:eastAsia="zh-CN" w:bidi="zh-CN"/>
      </w:rPr>
    </w:lvl>
    <w:lvl w:ilvl="5" w:tentative="0">
      <w:start w:val="0"/>
      <w:numFmt w:val="bullet"/>
      <w:lvlText w:val="•"/>
      <w:lvlJc w:val="left"/>
      <w:pPr>
        <w:ind w:left="2716" w:hanging="241"/>
      </w:pPr>
      <w:rPr>
        <w:rFonts w:hint="default"/>
        <w:lang w:val="zh-CN" w:eastAsia="zh-CN" w:bidi="zh-CN"/>
      </w:rPr>
    </w:lvl>
    <w:lvl w:ilvl="6" w:tentative="0">
      <w:start w:val="0"/>
      <w:numFmt w:val="bullet"/>
      <w:lvlText w:val="•"/>
      <w:lvlJc w:val="left"/>
      <w:pPr>
        <w:ind w:left="3191" w:hanging="241"/>
      </w:pPr>
      <w:rPr>
        <w:rFonts w:hint="default"/>
        <w:lang w:val="zh-CN" w:eastAsia="zh-CN" w:bidi="zh-CN"/>
      </w:rPr>
    </w:lvl>
    <w:lvl w:ilvl="7" w:tentative="0">
      <w:start w:val="0"/>
      <w:numFmt w:val="bullet"/>
      <w:lvlText w:val="•"/>
      <w:lvlJc w:val="left"/>
      <w:pPr>
        <w:ind w:left="3667" w:hanging="241"/>
      </w:pPr>
      <w:rPr>
        <w:rFonts w:hint="default"/>
        <w:lang w:val="zh-CN" w:eastAsia="zh-CN" w:bidi="zh-CN"/>
      </w:rPr>
    </w:lvl>
    <w:lvl w:ilvl="8" w:tentative="0">
      <w:start w:val="0"/>
      <w:numFmt w:val="bullet"/>
      <w:lvlText w:val="•"/>
      <w:lvlJc w:val="left"/>
      <w:pPr>
        <w:ind w:left="4142" w:hanging="241"/>
      </w:pPr>
      <w:rPr>
        <w:rFonts w:hint="default"/>
        <w:lang w:val="zh-CN" w:eastAsia="zh-CN" w:bidi="zh-CN"/>
      </w:rPr>
    </w:lvl>
  </w:abstractNum>
  <w:abstractNum w:abstractNumId="4">
    <w:nsid w:val="AC56DB7E"/>
    <w:multiLevelType w:val="multilevel"/>
    <w:tmpl w:val="AC56DB7E"/>
    <w:lvl w:ilvl="0" w:tentative="0">
      <w:start w:val="1"/>
      <w:numFmt w:val="decimal"/>
      <w:lvlText w:val="%1."/>
      <w:lvlJc w:val="left"/>
      <w:pPr>
        <w:ind w:left="680" w:hanging="413"/>
        <w:jc w:val="left"/>
      </w:pPr>
      <w:rPr>
        <w:rFonts w:hint="default" w:ascii="Arial" w:hAnsi="Arial" w:eastAsia="Arial" w:cs="Arial"/>
        <w:spacing w:val="1"/>
        <w:w w:val="82"/>
        <w:sz w:val="26"/>
        <w:szCs w:val="26"/>
        <w:lang w:val="zh-CN" w:eastAsia="zh-CN" w:bidi="zh-CN"/>
      </w:rPr>
    </w:lvl>
    <w:lvl w:ilvl="1" w:tentative="0">
      <w:start w:val="0"/>
      <w:numFmt w:val="bullet"/>
      <w:lvlText w:val="•"/>
      <w:lvlJc w:val="left"/>
      <w:pPr>
        <w:ind w:left="1612" w:hanging="413"/>
      </w:pPr>
      <w:rPr>
        <w:rFonts w:hint="default"/>
        <w:lang w:val="zh-CN" w:eastAsia="zh-CN" w:bidi="zh-CN"/>
      </w:rPr>
    </w:lvl>
    <w:lvl w:ilvl="2" w:tentative="0">
      <w:start w:val="0"/>
      <w:numFmt w:val="bullet"/>
      <w:lvlText w:val="•"/>
      <w:lvlJc w:val="left"/>
      <w:pPr>
        <w:ind w:left="2545" w:hanging="413"/>
      </w:pPr>
      <w:rPr>
        <w:rFonts w:hint="default"/>
        <w:lang w:val="zh-CN" w:eastAsia="zh-CN" w:bidi="zh-CN"/>
      </w:rPr>
    </w:lvl>
    <w:lvl w:ilvl="3" w:tentative="0">
      <w:start w:val="0"/>
      <w:numFmt w:val="bullet"/>
      <w:lvlText w:val="•"/>
      <w:lvlJc w:val="left"/>
      <w:pPr>
        <w:ind w:left="3477" w:hanging="413"/>
      </w:pPr>
      <w:rPr>
        <w:rFonts w:hint="default"/>
        <w:lang w:val="zh-CN" w:eastAsia="zh-CN" w:bidi="zh-CN"/>
      </w:rPr>
    </w:lvl>
    <w:lvl w:ilvl="4" w:tentative="0">
      <w:start w:val="0"/>
      <w:numFmt w:val="bullet"/>
      <w:lvlText w:val="•"/>
      <w:lvlJc w:val="left"/>
      <w:pPr>
        <w:ind w:left="4410" w:hanging="413"/>
      </w:pPr>
      <w:rPr>
        <w:rFonts w:hint="default"/>
        <w:lang w:val="zh-CN" w:eastAsia="zh-CN" w:bidi="zh-CN"/>
      </w:rPr>
    </w:lvl>
    <w:lvl w:ilvl="5" w:tentative="0">
      <w:start w:val="0"/>
      <w:numFmt w:val="bullet"/>
      <w:lvlText w:val="•"/>
      <w:lvlJc w:val="left"/>
      <w:pPr>
        <w:ind w:left="5343" w:hanging="413"/>
      </w:pPr>
      <w:rPr>
        <w:rFonts w:hint="default"/>
        <w:lang w:val="zh-CN" w:eastAsia="zh-CN" w:bidi="zh-CN"/>
      </w:rPr>
    </w:lvl>
    <w:lvl w:ilvl="6" w:tentative="0">
      <w:start w:val="0"/>
      <w:numFmt w:val="bullet"/>
      <w:lvlText w:val="•"/>
      <w:lvlJc w:val="left"/>
      <w:pPr>
        <w:ind w:left="6275" w:hanging="413"/>
      </w:pPr>
      <w:rPr>
        <w:rFonts w:hint="default"/>
        <w:lang w:val="zh-CN" w:eastAsia="zh-CN" w:bidi="zh-CN"/>
      </w:rPr>
    </w:lvl>
    <w:lvl w:ilvl="7" w:tentative="0">
      <w:start w:val="0"/>
      <w:numFmt w:val="bullet"/>
      <w:lvlText w:val="•"/>
      <w:lvlJc w:val="left"/>
      <w:pPr>
        <w:ind w:left="7208" w:hanging="413"/>
      </w:pPr>
      <w:rPr>
        <w:rFonts w:hint="default"/>
        <w:lang w:val="zh-CN" w:eastAsia="zh-CN" w:bidi="zh-CN"/>
      </w:rPr>
    </w:lvl>
    <w:lvl w:ilvl="8" w:tentative="0">
      <w:start w:val="0"/>
      <w:numFmt w:val="bullet"/>
      <w:lvlText w:val="•"/>
      <w:lvlJc w:val="left"/>
      <w:pPr>
        <w:ind w:left="8140" w:hanging="413"/>
      </w:pPr>
      <w:rPr>
        <w:rFonts w:hint="default"/>
        <w:lang w:val="zh-CN" w:eastAsia="zh-CN" w:bidi="zh-CN"/>
      </w:rPr>
    </w:lvl>
  </w:abstractNum>
  <w:abstractNum w:abstractNumId="5">
    <w:nsid w:val="B0F1ACD9"/>
    <w:multiLevelType w:val="multilevel"/>
    <w:tmpl w:val="B0F1ACD9"/>
    <w:lvl w:ilvl="0" w:tentative="0">
      <w:start w:val="2"/>
      <w:numFmt w:val="decimal"/>
      <w:lvlText w:val="%1."/>
      <w:lvlJc w:val="left"/>
      <w:pPr>
        <w:ind w:left="468"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923" w:hanging="361"/>
      </w:pPr>
      <w:rPr>
        <w:rFonts w:hint="default"/>
        <w:lang w:val="zh-CN" w:eastAsia="zh-CN" w:bidi="zh-CN"/>
      </w:rPr>
    </w:lvl>
    <w:lvl w:ilvl="2" w:tentative="0">
      <w:start w:val="0"/>
      <w:numFmt w:val="bullet"/>
      <w:lvlText w:val="•"/>
      <w:lvlJc w:val="left"/>
      <w:pPr>
        <w:ind w:left="1386" w:hanging="361"/>
      </w:pPr>
      <w:rPr>
        <w:rFonts w:hint="default"/>
        <w:lang w:val="zh-CN" w:eastAsia="zh-CN" w:bidi="zh-CN"/>
      </w:rPr>
    </w:lvl>
    <w:lvl w:ilvl="3" w:tentative="0">
      <w:start w:val="0"/>
      <w:numFmt w:val="bullet"/>
      <w:lvlText w:val="•"/>
      <w:lvlJc w:val="left"/>
      <w:pPr>
        <w:ind w:left="1849" w:hanging="361"/>
      </w:pPr>
      <w:rPr>
        <w:rFonts w:hint="default"/>
        <w:lang w:val="zh-CN" w:eastAsia="zh-CN" w:bidi="zh-CN"/>
      </w:rPr>
    </w:lvl>
    <w:lvl w:ilvl="4" w:tentative="0">
      <w:start w:val="0"/>
      <w:numFmt w:val="bullet"/>
      <w:lvlText w:val="•"/>
      <w:lvlJc w:val="left"/>
      <w:pPr>
        <w:ind w:left="2313" w:hanging="361"/>
      </w:pPr>
      <w:rPr>
        <w:rFonts w:hint="default"/>
        <w:lang w:val="zh-CN" w:eastAsia="zh-CN" w:bidi="zh-CN"/>
      </w:rPr>
    </w:lvl>
    <w:lvl w:ilvl="5" w:tentative="0">
      <w:start w:val="0"/>
      <w:numFmt w:val="bullet"/>
      <w:lvlText w:val="•"/>
      <w:lvlJc w:val="left"/>
      <w:pPr>
        <w:ind w:left="2776" w:hanging="361"/>
      </w:pPr>
      <w:rPr>
        <w:rFonts w:hint="default"/>
        <w:lang w:val="zh-CN" w:eastAsia="zh-CN" w:bidi="zh-CN"/>
      </w:rPr>
    </w:lvl>
    <w:lvl w:ilvl="6" w:tentative="0">
      <w:start w:val="0"/>
      <w:numFmt w:val="bullet"/>
      <w:lvlText w:val="•"/>
      <w:lvlJc w:val="left"/>
      <w:pPr>
        <w:ind w:left="3239" w:hanging="361"/>
      </w:pPr>
      <w:rPr>
        <w:rFonts w:hint="default"/>
        <w:lang w:val="zh-CN" w:eastAsia="zh-CN" w:bidi="zh-CN"/>
      </w:rPr>
    </w:lvl>
    <w:lvl w:ilvl="7" w:tentative="0">
      <w:start w:val="0"/>
      <w:numFmt w:val="bullet"/>
      <w:lvlText w:val="•"/>
      <w:lvlJc w:val="left"/>
      <w:pPr>
        <w:ind w:left="3703" w:hanging="361"/>
      </w:pPr>
      <w:rPr>
        <w:rFonts w:hint="default"/>
        <w:lang w:val="zh-CN" w:eastAsia="zh-CN" w:bidi="zh-CN"/>
      </w:rPr>
    </w:lvl>
    <w:lvl w:ilvl="8" w:tentative="0">
      <w:start w:val="0"/>
      <w:numFmt w:val="bullet"/>
      <w:lvlText w:val="•"/>
      <w:lvlJc w:val="left"/>
      <w:pPr>
        <w:ind w:left="4166" w:hanging="361"/>
      </w:pPr>
      <w:rPr>
        <w:rFonts w:hint="default"/>
        <w:lang w:val="zh-CN" w:eastAsia="zh-CN" w:bidi="zh-CN"/>
      </w:rPr>
    </w:lvl>
  </w:abstractNum>
  <w:abstractNum w:abstractNumId="6">
    <w:nsid w:val="B5E306ED"/>
    <w:multiLevelType w:val="multilevel"/>
    <w:tmpl w:val="B5E306ED"/>
    <w:lvl w:ilvl="0" w:tentative="0">
      <w:start w:val="8"/>
      <w:numFmt w:val="decimal"/>
      <w:lvlText w:val="%1."/>
      <w:lvlJc w:val="left"/>
      <w:pPr>
        <w:ind w:left="107" w:hanging="24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599" w:hanging="241"/>
      </w:pPr>
      <w:rPr>
        <w:rFonts w:hint="default"/>
        <w:lang w:val="zh-CN" w:eastAsia="zh-CN" w:bidi="zh-CN"/>
      </w:rPr>
    </w:lvl>
    <w:lvl w:ilvl="2" w:tentative="0">
      <w:start w:val="0"/>
      <w:numFmt w:val="bullet"/>
      <w:lvlText w:val="•"/>
      <w:lvlJc w:val="left"/>
      <w:pPr>
        <w:ind w:left="1098" w:hanging="241"/>
      </w:pPr>
      <w:rPr>
        <w:rFonts w:hint="default"/>
        <w:lang w:val="zh-CN" w:eastAsia="zh-CN" w:bidi="zh-CN"/>
      </w:rPr>
    </w:lvl>
    <w:lvl w:ilvl="3" w:tentative="0">
      <w:start w:val="0"/>
      <w:numFmt w:val="bullet"/>
      <w:lvlText w:val="•"/>
      <w:lvlJc w:val="left"/>
      <w:pPr>
        <w:ind w:left="1597" w:hanging="241"/>
      </w:pPr>
      <w:rPr>
        <w:rFonts w:hint="default"/>
        <w:lang w:val="zh-CN" w:eastAsia="zh-CN" w:bidi="zh-CN"/>
      </w:rPr>
    </w:lvl>
    <w:lvl w:ilvl="4" w:tentative="0">
      <w:start w:val="0"/>
      <w:numFmt w:val="bullet"/>
      <w:lvlText w:val="•"/>
      <w:lvlJc w:val="left"/>
      <w:pPr>
        <w:ind w:left="2097" w:hanging="241"/>
      </w:pPr>
      <w:rPr>
        <w:rFonts w:hint="default"/>
        <w:lang w:val="zh-CN" w:eastAsia="zh-CN" w:bidi="zh-CN"/>
      </w:rPr>
    </w:lvl>
    <w:lvl w:ilvl="5" w:tentative="0">
      <w:start w:val="0"/>
      <w:numFmt w:val="bullet"/>
      <w:lvlText w:val="•"/>
      <w:lvlJc w:val="left"/>
      <w:pPr>
        <w:ind w:left="2596" w:hanging="241"/>
      </w:pPr>
      <w:rPr>
        <w:rFonts w:hint="default"/>
        <w:lang w:val="zh-CN" w:eastAsia="zh-CN" w:bidi="zh-CN"/>
      </w:rPr>
    </w:lvl>
    <w:lvl w:ilvl="6" w:tentative="0">
      <w:start w:val="0"/>
      <w:numFmt w:val="bullet"/>
      <w:lvlText w:val="•"/>
      <w:lvlJc w:val="left"/>
      <w:pPr>
        <w:ind w:left="3095" w:hanging="241"/>
      </w:pPr>
      <w:rPr>
        <w:rFonts w:hint="default"/>
        <w:lang w:val="zh-CN" w:eastAsia="zh-CN" w:bidi="zh-CN"/>
      </w:rPr>
    </w:lvl>
    <w:lvl w:ilvl="7" w:tentative="0">
      <w:start w:val="0"/>
      <w:numFmt w:val="bullet"/>
      <w:lvlText w:val="•"/>
      <w:lvlJc w:val="left"/>
      <w:pPr>
        <w:ind w:left="3595" w:hanging="241"/>
      </w:pPr>
      <w:rPr>
        <w:rFonts w:hint="default"/>
        <w:lang w:val="zh-CN" w:eastAsia="zh-CN" w:bidi="zh-CN"/>
      </w:rPr>
    </w:lvl>
    <w:lvl w:ilvl="8" w:tentative="0">
      <w:start w:val="0"/>
      <w:numFmt w:val="bullet"/>
      <w:lvlText w:val="•"/>
      <w:lvlJc w:val="left"/>
      <w:pPr>
        <w:ind w:left="4094" w:hanging="241"/>
      </w:pPr>
      <w:rPr>
        <w:rFonts w:hint="default"/>
        <w:lang w:val="zh-CN" w:eastAsia="zh-CN" w:bidi="zh-CN"/>
      </w:rPr>
    </w:lvl>
  </w:abstractNum>
  <w:abstractNum w:abstractNumId="7">
    <w:nsid w:val="BCD4ADA5"/>
    <w:multiLevelType w:val="multilevel"/>
    <w:tmpl w:val="BCD4ADA5"/>
    <w:lvl w:ilvl="0" w:tentative="0">
      <w:start w:val="1"/>
      <w:numFmt w:val="decimal"/>
      <w:lvlText w:val="%1."/>
      <w:lvlJc w:val="left"/>
      <w:pPr>
        <w:ind w:left="680" w:hanging="413"/>
        <w:jc w:val="left"/>
      </w:pPr>
      <w:rPr>
        <w:rFonts w:hint="default" w:ascii="Arial" w:hAnsi="Arial" w:eastAsia="Arial" w:cs="Arial"/>
        <w:spacing w:val="1"/>
        <w:w w:val="82"/>
        <w:sz w:val="26"/>
        <w:szCs w:val="26"/>
        <w:lang w:val="zh-CN" w:eastAsia="zh-CN" w:bidi="zh-CN"/>
      </w:rPr>
    </w:lvl>
    <w:lvl w:ilvl="1" w:tentative="0">
      <w:start w:val="0"/>
      <w:numFmt w:val="bullet"/>
      <w:lvlText w:val="•"/>
      <w:lvlJc w:val="left"/>
      <w:pPr>
        <w:ind w:left="1612" w:hanging="413"/>
      </w:pPr>
      <w:rPr>
        <w:rFonts w:hint="default"/>
        <w:lang w:val="zh-CN" w:eastAsia="zh-CN" w:bidi="zh-CN"/>
      </w:rPr>
    </w:lvl>
    <w:lvl w:ilvl="2" w:tentative="0">
      <w:start w:val="0"/>
      <w:numFmt w:val="bullet"/>
      <w:lvlText w:val="•"/>
      <w:lvlJc w:val="left"/>
      <w:pPr>
        <w:ind w:left="2545" w:hanging="413"/>
      </w:pPr>
      <w:rPr>
        <w:rFonts w:hint="default"/>
        <w:lang w:val="zh-CN" w:eastAsia="zh-CN" w:bidi="zh-CN"/>
      </w:rPr>
    </w:lvl>
    <w:lvl w:ilvl="3" w:tentative="0">
      <w:start w:val="0"/>
      <w:numFmt w:val="bullet"/>
      <w:lvlText w:val="•"/>
      <w:lvlJc w:val="left"/>
      <w:pPr>
        <w:ind w:left="3477" w:hanging="413"/>
      </w:pPr>
      <w:rPr>
        <w:rFonts w:hint="default"/>
        <w:lang w:val="zh-CN" w:eastAsia="zh-CN" w:bidi="zh-CN"/>
      </w:rPr>
    </w:lvl>
    <w:lvl w:ilvl="4" w:tentative="0">
      <w:start w:val="0"/>
      <w:numFmt w:val="bullet"/>
      <w:lvlText w:val="•"/>
      <w:lvlJc w:val="left"/>
      <w:pPr>
        <w:ind w:left="4410" w:hanging="413"/>
      </w:pPr>
      <w:rPr>
        <w:rFonts w:hint="default"/>
        <w:lang w:val="zh-CN" w:eastAsia="zh-CN" w:bidi="zh-CN"/>
      </w:rPr>
    </w:lvl>
    <w:lvl w:ilvl="5" w:tentative="0">
      <w:start w:val="0"/>
      <w:numFmt w:val="bullet"/>
      <w:lvlText w:val="•"/>
      <w:lvlJc w:val="left"/>
      <w:pPr>
        <w:ind w:left="5343" w:hanging="413"/>
      </w:pPr>
      <w:rPr>
        <w:rFonts w:hint="default"/>
        <w:lang w:val="zh-CN" w:eastAsia="zh-CN" w:bidi="zh-CN"/>
      </w:rPr>
    </w:lvl>
    <w:lvl w:ilvl="6" w:tentative="0">
      <w:start w:val="0"/>
      <w:numFmt w:val="bullet"/>
      <w:lvlText w:val="•"/>
      <w:lvlJc w:val="left"/>
      <w:pPr>
        <w:ind w:left="6275" w:hanging="413"/>
      </w:pPr>
      <w:rPr>
        <w:rFonts w:hint="default"/>
        <w:lang w:val="zh-CN" w:eastAsia="zh-CN" w:bidi="zh-CN"/>
      </w:rPr>
    </w:lvl>
    <w:lvl w:ilvl="7" w:tentative="0">
      <w:start w:val="0"/>
      <w:numFmt w:val="bullet"/>
      <w:lvlText w:val="•"/>
      <w:lvlJc w:val="left"/>
      <w:pPr>
        <w:ind w:left="7208" w:hanging="413"/>
      </w:pPr>
      <w:rPr>
        <w:rFonts w:hint="default"/>
        <w:lang w:val="zh-CN" w:eastAsia="zh-CN" w:bidi="zh-CN"/>
      </w:rPr>
    </w:lvl>
    <w:lvl w:ilvl="8" w:tentative="0">
      <w:start w:val="0"/>
      <w:numFmt w:val="bullet"/>
      <w:lvlText w:val="•"/>
      <w:lvlJc w:val="left"/>
      <w:pPr>
        <w:ind w:left="8140" w:hanging="413"/>
      </w:pPr>
      <w:rPr>
        <w:rFonts w:hint="default"/>
        <w:lang w:val="zh-CN" w:eastAsia="zh-CN" w:bidi="zh-CN"/>
      </w:rPr>
    </w:lvl>
  </w:abstractNum>
  <w:abstractNum w:abstractNumId="8">
    <w:nsid w:val="BF205925"/>
    <w:multiLevelType w:val="multilevel"/>
    <w:tmpl w:val="BF205925"/>
    <w:lvl w:ilvl="0" w:tentative="0">
      <w:start w:val="1"/>
      <w:numFmt w:val="decimal"/>
      <w:lvlText w:val="%1."/>
      <w:lvlJc w:val="left"/>
      <w:pPr>
        <w:ind w:left="107" w:hanging="241"/>
        <w:jc w:val="left"/>
      </w:pPr>
      <w:rPr>
        <w:rFonts w:hint="default" w:ascii="仿宋" w:hAnsi="仿宋" w:eastAsia="仿宋" w:cs="仿宋"/>
        <w:spacing w:val="-60"/>
        <w:w w:val="100"/>
        <w:sz w:val="22"/>
        <w:szCs w:val="22"/>
        <w:lang w:val="zh-CN" w:eastAsia="zh-CN" w:bidi="zh-CN"/>
      </w:rPr>
    </w:lvl>
    <w:lvl w:ilvl="1" w:tentative="0">
      <w:start w:val="0"/>
      <w:numFmt w:val="bullet"/>
      <w:lvlText w:val="•"/>
      <w:lvlJc w:val="left"/>
      <w:pPr>
        <w:ind w:left="599" w:hanging="241"/>
      </w:pPr>
      <w:rPr>
        <w:rFonts w:hint="default"/>
        <w:lang w:val="zh-CN" w:eastAsia="zh-CN" w:bidi="zh-CN"/>
      </w:rPr>
    </w:lvl>
    <w:lvl w:ilvl="2" w:tentative="0">
      <w:start w:val="0"/>
      <w:numFmt w:val="bullet"/>
      <w:lvlText w:val="•"/>
      <w:lvlJc w:val="left"/>
      <w:pPr>
        <w:ind w:left="1098" w:hanging="241"/>
      </w:pPr>
      <w:rPr>
        <w:rFonts w:hint="default"/>
        <w:lang w:val="zh-CN" w:eastAsia="zh-CN" w:bidi="zh-CN"/>
      </w:rPr>
    </w:lvl>
    <w:lvl w:ilvl="3" w:tentative="0">
      <w:start w:val="0"/>
      <w:numFmt w:val="bullet"/>
      <w:lvlText w:val="•"/>
      <w:lvlJc w:val="left"/>
      <w:pPr>
        <w:ind w:left="1597" w:hanging="241"/>
      </w:pPr>
      <w:rPr>
        <w:rFonts w:hint="default"/>
        <w:lang w:val="zh-CN" w:eastAsia="zh-CN" w:bidi="zh-CN"/>
      </w:rPr>
    </w:lvl>
    <w:lvl w:ilvl="4" w:tentative="0">
      <w:start w:val="0"/>
      <w:numFmt w:val="bullet"/>
      <w:lvlText w:val="•"/>
      <w:lvlJc w:val="left"/>
      <w:pPr>
        <w:ind w:left="2097" w:hanging="241"/>
      </w:pPr>
      <w:rPr>
        <w:rFonts w:hint="default"/>
        <w:lang w:val="zh-CN" w:eastAsia="zh-CN" w:bidi="zh-CN"/>
      </w:rPr>
    </w:lvl>
    <w:lvl w:ilvl="5" w:tentative="0">
      <w:start w:val="0"/>
      <w:numFmt w:val="bullet"/>
      <w:lvlText w:val="•"/>
      <w:lvlJc w:val="left"/>
      <w:pPr>
        <w:ind w:left="2596" w:hanging="241"/>
      </w:pPr>
      <w:rPr>
        <w:rFonts w:hint="default"/>
        <w:lang w:val="zh-CN" w:eastAsia="zh-CN" w:bidi="zh-CN"/>
      </w:rPr>
    </w:lvl>
    <w:lvl w:ilvl="6" w:tentative="0">
      <w:start w:val="0"/>
      <w:numFmt w:val="bullet"/>
      <w:lvlText w:val="•"/>
      <w:lvlJc w:val="left"/>
      <w:pPr>
        <w:ind w:left="3095" w:hanging="241"/>
      </w:pPr>
      <w:rPr>
        <w:rFonts w:hint="default"/>
        <w:lang w:val="zh-CN" w:eastAsia="zh-CN" w:bidi="zh-CN"/>
      </w:rPr>
    </w:lvl>
    <w:lvl w:ilvl="7" w:tentative="0">
      <w:start w:val="0"/>
      <w:numFmt w:val="bullet"/>
      <w:lvlText w:val="•"/>
      <w:lvlJc w:val="left"/>
      <w:pPr>
        <w:ind w:left="3595" w:hanging="241"/>
      </w:pPr>
      <w:rPr>
        <w:rFonts w:hint="default"/>
        <w:lang w:val="zh-CN" w:eastAsia="zh-CN" w:bidi="zh-CN"/>
      </w:rPr>
    </w:lvl>
    <w:lvl w:ilvl="8" w:tentative="0">
      <w:start w:val="0"/>
      <w:numFmt w:val="bullet"/>
      <w:lvlText w:val="•"/>
      <w:lvlJc w:val="left"/>
      <w:pPr>
        <w:ind w:left="4094" w:hanging="241"/>
      </w:pPr>
      <w:rPr>
        <w:rFonts w:hint="default"/>
        <w:lang w:val="zh-CN" w:eastAsia="zh-CN" w:bidi="zh-CN"/>
      </w:rPr>
    </w:lvl>
  </w:abstractNum>
  <w:abstractNum w:abstractNumId="9">
    <w:nsid w:val="C8879AEF"/>
    <w:multiLevelType w:val="multilevel"/>
    <w:tmpl w:val="C8879AEF"/>
    <w:lvl w:ilvl="0" w:tentative="0">
      <w:start w:val="2"/>
      <w:numFmt w:val="decimal"/>
      <w:lvlText w:val="%1."/>
      <w:lvlJc w:val="left"/>
      <w:pPr>
        <w:ind w:left="468"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923" w:hanging="361"/>
      </w:pPr>
      <w:rPr>
        <w:rFonts w:hint="default"/>
        <w:lang w:val="zh-CN" w:eastAsia="zh-CN" w:bidi="zh-CN"/>
      </w:rPr>
    </w:lvl>
    <w:lvl w:ilvl="2" w:tentative="0">
      <w:start w:val="0"/>
      <w:numFmt w:val="bullet"/>
      <w:lvlText w:val="•"/>
      <w:lvlJc w:val="left"/>
      <w:pPr>
        <w:ind w:left="1386" w:hanging="361"/>
      </w:pPr>
      <w:rPr>
        <w:rFonts w:hint="default"/>
        <w:lang w:val="zh-CN" w:eastAsia="zh-CN" w:bidi="zh-CN"/>
      </w:rPr>
    </w:lvl>
    <w:lvl w:ilvl="3" w:tentative="0">
      <w:start w:val="0"/>
      <w:numFmt w:val="bullet"/>
      <w:lvlText w:val="•"/>
      <w:lvlJc w:val="left"/>
      <w:pPr>
        <w:ind w:left="1849" w:hanging="361"/>
      </w:pPr>
      <w:rPr>
        <w:rFonts w:hint="default"/>
        <w:lang w:val="zh-CN" w:eastAsia="zh-CN" w:bidi="zh-CN"/>
      </w:rPr>
    </w:lvl>
    <w:lvl w:ilvl="4" w:tentative="0">
      <w:start w:val="0"/>
      <w:numFmt w:val="bullet"/>
      <w:lvlText w:val="•"/>
      <w:lvlJc w:val="left"/>
      <w:pPr>
        <w:ind w:left="2313" w:hanging="361"/>
      </w:pPr>
      <w:rPr>
        <w:rFonts w:hint="default"/>
        <w:lang w:val="zh-CN" w:eastAsia="zh-CN" w:bidi="zh-CN"/>
      </w:rPr>
    </w:lvl>
    <w:lvl w:ilvl="5" w:tentative="0">
      <w:start w:val="0"/>
      <w:numFmt w:val="bullet"/>
      <w:lvlText w:val="•"/>
      <w:lvlJc w:val="left"/>
      <w:pPr>
        <w:ind w:left="2776" w:hanging="361"/>
      </w:pPr>
      <w:rPr>
        <w:rFonts w:hint="default"/>
        <w:lang w:val="zh-CN" w:eastAsia="zh-CN" w:bidi="zh-CN"/>
      </w:rPr>
    </w:lvl>
    <w:lvl w:ilvl="6" w:tentative="0">
      <w:start w:val="0"/>
      <w:numFmt w:val="bullet"/>
      <w:lvlText w:val="•"/>
      <w:lvlJc w:val="left"/>
      <w:pPr>
        <w:ind w:left="3239" w:hanging="361"/>
      </w:pPr>
      <w:rPr>
        <w:rFonts w:hint="default"/>
        <w:lang w:val="zh-CN" w:eastAsia="zh-CN" w:bidi="zh-CN"/>
      </w:rPr>
    </w:lvl>
    <w:lvl w:ilvl="7" w:tentative="0">
      <w:start w:val="0"/>
      <w:numFmt w:val="bullet"/>
      <w:lvlText w:val="•"/>
      <w:lvlJc w:val="left"/>
      <w:pPr>
        <w:ind w:left="3703" w:hanging="361"/>
      </w:pPr>
      <w:rPr>
        <w:rFonts w:hint="default"/>
        <w:lang w:val="zh-CN" w:eastAsia="zh-CN" w:bidi="zh-CN"/>
      </w:rPr>
    </w:lvl>
    <w:lvl w:ilvl="8" w:tentative="0">
      <w:start w:val="0"/>
      <w:numFmt w:val="bullet"/>
      <w:lvlText w:val="•"/>
      <w:lvlJc w:val="left"/>
      <w:pPr>
        <w:ind w:left="4166" w:hanging="361"/>
      </w:pPr>
      <w:rPr>
        <w:rFonts w:hint="default"/>
        <w:lang w:val="zh-CN" w:eastAsia="zh-CN" w:bidi="zh-CN"/>
      </w:rPr>
    </w:lvl>
  </w:abstractNum>
  <w:abstractNum w:abstractNumId="10">
    <w:nsid w:val="CF092B84"/>
    <w:multiLevelType w:val="multilevel"/>
    <w:tmpl w:val="CF092B84"/>
    <w:lvl w:ilvl="0" w:tentative="0">
      <w:start w:val="1"/>
      <w:numFmt w:val="decimal"/>
      <w:lvlText w:val="%1."/>
      <w:lvlJc w:val="left"/>
      <w:pPr>
        <w:ind w:left="1648" w:hanging="410"/>
        <w:jc w:val="left"/>
      </w:pPr>
      <w:rPr>
        <w:rFonts w:hint="default" w:ascii="Arial" w:hAnsi="Arial" w:eastAsia="Arial" w:cs="Arial"/>
        <w:spacing w:val="-1"/>
        <w:w w:val="82"/>
        <w:sz w:val="26"/>
        <w:szCs w:val="26"/>
        <w:lang w:val="zh-CN" w:eastAsia="zh-CN" w:bidi="zh-CN"/>
      </w:rPr>
    </w:lvl>
    <w:lvl w:ilvl="1" w:tentative="0">
      <w:start w:val="0"/>
      <w:numFmt w:val="bullet"/>
      <w:lvlText w:val="•"/>
      <w:lvlJc w:val="left"/>
      <w:pPr>
        <w:ind w:left="2476" w:hanging="410"/>
      </w:pPr>
      <w:rPr>
        <w:rFonts w:hint="default"/>
        <w:lang w:val="zh-CN" w:eastAsia="zh-CN" w:bidi="zh-CN"/>
      </w:rPr>
    </w:lvl>
    <w:lvl w:ilvl="2" w:tentative="0">
      <w:start w:val="0"/>
      <w:numFmt w:val="bullet"/>
      <w:lvlText w:val="•"/>
      <w:lvlJc w:val="left"/>
      <w:pPr>
        <w:ind w:left="3313" w:hanging="410"/>
      </w:pPr>
      <w:rPr>
        <w:rFonts w:hint="default"/>
        <w:lang w:val="zh-CN" w:eastAsia="zh-CN" w:bidi="zh-CN"/>
      </w:rPr>
    </w:lvl>
    <w:lvl w:ilvl="3" w:tentative="0">
      <w:start w:val="0"/>
      <w:numFmt w:val="bullet"/>
      <w:lvlText w:val="•"/>
      <w:lvlJc w:val="left"/>
      <w:pPr>
        <w:ind w:left="4149" w:hanging="410"/>
      </w:pPr>
      <w:rPr>
        <w:rFonts w:hint="default"/>
        <w:lang w:val="zh-CN" w:eastAsia="zh-CN" w:bidi="zh-CN"/>
      </w:rPr>
    </w:lvl>
    <w:lvl w:ilvl="4" w:tentative="0">
      <w:start w:val="0"/>
      <w:numFmt w:val="bullet"/>
      <w:lvlText w:val="•"/>
      <w:lvlJc w:val="left"/>
      <w:pPr>
        <w:ind w:left="4986" w:hanging="410"/>
      </w:pPr>
      <w:rPr>
        <w:rFonts w:hint="default"/>
        <w:lang w:val="zh-CN" w:eastAsia="zh-CN" w:bidi="zh-CN"/>
      </w:rPr>
    </w:lvl>
    <w:lvl w:ilvl="5" w:tentative="0">
      <w:start w:val="0"/>
      <w:numFmt w:val="bullet"/>
      <w:lvlText w:val="•"/>
      <w:lvlJc w:val="left"/>
      <w:pPr>
        <w:ind w:left="5823" w:hanging="410"/>
      </w:pPr>
      <w:rPr>
        <w:rFonts w:hint="default"/>
        <w:lang w:val="zh-CN" w:eastAsia="zh-CN" w:bidi="zh-CN"/>
      </w:rPr>
    </w:lvl>
    <w:lvl w:ilvl="6" w:tentative="0">
      <w:start w:val="0"/>
      <w:numFmt w:val="bullet"/>
      <w:lvlText w:val="•"/>
      <w:lvlJc w:val="left"/>
      <w:pPr>
        <w:ind w:left="6659" w:hanging="410"/>
      </w:pPr>
      <w:rPr>
        <w:rFonts w:hint="default"/>
        <w:lang w:val="zh-CN" w:eastAsia="zh-CN" w:bidi="zh-CN"/>
      </w:rPr>
    </w:lvl>
    <w:lvl w:ilvl="7" w:tentative="0">
      <w:start w:val="0"/>
      <w:numFmt w:val="bullet"/>
      <w:lvlText w:val="•"/>
      <w:lvlJc w:val="left"/>
      <w:pPr>
        <w:ind w:left="7496" w:hanging="410"/>
      </w:pPr>
      <w:rPr>
        <w:rFonts w:hint="default"/>
        <w:lang w:val="zh-CN" w:eastAsia="zh-CN" w:bidi="zh-CN"/>
      </w:rPr>
    </w:lvl>
    <w:lvl w:ilvl="8" w:tentative="0">
      <w:start w:val="0"/>
      <w:numFmt w:val="bullet"/>
      <w:lvlText w:val="•"/>
      <w:lvlJc w:val="left"/>
      <w:pPr>
        <w:ind w:left="8332" w:hanging="410"/>
      </w:pPr>
      <w:rPr>
        <w:rFonts w:hint="default"/>
        <w:lang w:val="zh-CN" w:eastAsia="zh-CN" w:bidi="zh-CN"/>
      </w:rPr>
    </w:lvl>
  </w:abstractNum>
  <w:abstractNum w:abstractNumId="11">
    <w:nsid w:val="D7F9FE59"/>
    <w:multiLevelType w:val="multilevel"/>
    <w:tmpl w:val="D7F9FE59"/>
    <w:lvl w:ilvl="0" w:tentative="0">
      <w:start w:val="7"/>
      <w:numFmt w:val="decimal"/>
      <w:lvlText w:val="%1."/>
      <w:lvlJc w:val="left"/>
      <w:pPr>
        <w:ind w:left="468"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923" w:hanging="361"/>
      </w:pPr>
      <w:rPr>
        <w:rFonts w:hint="default"/>
        <w:lang w:val="zh-CN" w:eastAsia="zh-CN" w:bidi="zh-CN"/>
      </w:rPr>
    </w:lvl>
    <w:lvl w:ilvl="2" w:tentative="0">
      <w:start w:val="0"/>
      <w:numFmt w:val="bullet"/>
      <w:lvlText w:val="•"/>
      <w:lvlJc w:val="left"/>
      <w:pPr>
        <w:ind w:left="1386" w:hanging="361"/>
      </w:pPr>
      <w:rPr>
        <w:rFonts w:hint="default"/>
        <w:lang w:val="zh-CN" w:eastAsia="zh-CN" w:bidi="zh-CN"/>
      </w:rPr>
    </w:lvl>
    <w:lvl w:ilvl="3" w:tentative="0">
      <w:start w:val="0"/>
      <w:numFmt w:val="bullet"/>
      <w:lvlText w:val="•"/>
      <w:lvlJc w:val="left"/>
      <w:pPr>
        <w:ind w:left="1849" w:hanging="361"/>
      </w:pPr>
      <w:rPr>
        <w:rFonts w:hint="default"/>
        <w:lang w:val="zh-CN" w:eastAsia="zh-CN" w:bidi="zh-CN"/>
      </w:rPr>
    </w:lvl>
    <w:lvl w:ilvl="4" w:tentative="0">
      <w:start w:val="0"/>
      <w:numFmt w:val="bullet"/>
      <w:lvlText w:val="•"/>
      <w:lvlJc w:val="left"/>
      <w:pPr>
        <w:ind w:left="2313" w:hanging="361"/>
      </w:pPr>
      <w:rPr>
        <w:rFonts w:hint="default"/>
        <w:lang w:val="zh-CN" w:eastAsia="zh-CN" w:bidi="zh-CN"/>
      </w:rPr>
    </w:lvl>
    <w:lvl w:ilvl="5" w:tentative="0">
      <w:start w:val="0"/>
      <w:numFmt w:val="bullet"/>
      <w:lvlText w:val="•"/>
      <w:lvlJc w:val="left"/>
      <w:pPr>
        <w:ind w:left="2776" w:hanging="361"/>
      </w:pPr>
      <w:rPr>
        <w:rFonts w:hint="default"/>
        <w:lang w:val="zh-CN" w:eastAsia="zh-CN" w:bidi="zh-CN"/>
      </w:rPr>
    </w:lvl>
    <w:lvl w:ilvl="6" w:tentative="0">
      <w:start w:val="0"/>
      <w:numFmt w:val="bullet"/>
      <w:lvlText w:val="•"/>
      <w:lvlJc w:val="left"/>
      <w:pPr>
        <w:ind w:left="3239" w:hanging="361"/>
      </w:pPr>
      <w:rPr>
        <w:rFonts w:hint="default"/>
        <w:lang w:val="zh-CN" w:eastAsia="zh-CN" w:bidi="zh-CN"/>
      </w:rPr>
    </w:lvl>
    <w:lvl w:ilvl="7" w:tentative="0">
      <w:start w:val="0"/>
      <w:numFmt w:val="bullet"/>
      <w:lvlText w:val="•"/>
      <w:lvlJc w:val="left"/>
      <w:pPr>
        <w:ind w:left="3703" w:hanging="361"/>
      </w:pPr>
      <w:rPr>
        <w:rFonts w:hint="default"/>
        <w:lang w:val="zh-CN" w:eastAsia="zh-CN" w:bidi="zh-CN"/>
      </w:rPr>
    </w:lvl>
    <w:lvl w:ilvl="8" w:tentative="0">
      <w:start w:val="0"/>
      <w:numFmt w:val="bullet"/>
      <w:lvlText w:val="•"/>
      <w:lvlJc w:val="left"/>
      <w:pPr>
        <w:ind w:left="4166" w:hanging="361"/>
      </w:pPr>
      <w:rPr>
        <w:rFonts w:hint="default"/>
        <w:lang w:val="zh-CN" w:eastAsia="zh-CN" w:bidi="zh-CN"/>
      </w:rPr>
    </w:lvl>
  </w:abstractNum>
  <w:abstractNum w:abstractNumId="12">
    <w:nsid w:val="DCBA6B53"/>
    <w:multiLevelType w:val="multilevel"/>
    <w:tmpl w:val="DCBA6B53"/>
    <w:lvl w:ilvl="0" w:tentative="0">
      <w:start w:val="4"/>
      <w:numFmt w:val="decimal"/>
      <w:lvlText w:val="%1."/>
      <w:lvlJc w:val="left"/>
      <w:pPr>
        <w:ind w:left="468"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923" w:hanging="361"/>
      </w:pPr>
      <w:rPr>
        <w:rFonts w:hint="default"/>
        <w:lang w:val="zh-CN" w:eastAsia="zh-CN" w:bidi="zh-CN"/>
      </w:rPr>
    </w:lvl>
    <w:lvl w:ilvl="2" w:tentative="0">
      <w:start w:val="0"/>
      <w:numFmt w:val="bullet"/>
      <w:lvlText w:val="•"/>
      <w:lvlJc w:val="left"/>
      <w:pPr>
        <w:ind w:left="1386" w:hanging="361"/>
      </w:pPr>
      <w:rPr>
        <w:rFonts w:hint="default"/>
        <w:lang w:val="zh-CN" w:eastAsia="zh-CN" w:bidi="zh-CN"/>
      </w:rPr>
    </w:lvl>
    <w:lvl w:ilvl="3" w:tentative="0">
      <w:start w:val="0"/>
      <w:numFmt w:val="bullet"/>
      <w:lvlText w:val="•"/>
      <w:lvlJc w:val="left"/>
      <w:pPr>
        <w:ind w:left="1849" w:hanging="361"/>
      </w:pPr>
      <w:rPr>
        <w:rFonts w:hint="default"/>
        <w:lang w:val="zh-CN" w:eastAsia="zh-CN" w:bidi="zh-CN"/>
      </w:rPr>
    </w:lvl>
    <w:lvl w:ilvl="4" w:tentative="0">
      <w:start w:val="0"/>
      <w:numFmt w:val="bullet"/>
      <w:lvlText w:val="•"/>
      <w:lvlJc w:val="left"/>
      <w:pPr>
        <w:ind w:left="2313" w:hanging="361"/>
      </w:pPr>
      <w:rPr>
        <w:rFonts w:hint="default"/>
        <w:lang w:val="zh-CN" w:eastAsia="zh-CN" w:bidi="zh-CN"/>
      </w:rPr>
    </w:lvl>
    <w:lvl w:ilvl="5" w:tentative="0">
      <w:start w:val="0"/>
      <w:numFmt w:val="bullet"/>
      <w:lvlText w:val="•"/>
      <w:lvlJc w:val="left"/>
      <w:pPr>
        <w:ind w:left="2776" w:hanging="361"/>
      </w:pPr>
      <w:rPr>
        <w:rFonts w:hint="default"/>
        <w:lang w:val="zh-CN" w:eastAsia="zh-CN" w:bidi="zh-CN"/>
      </w:rPr>
    </w:lvl>
    <w:lvl w:ilvl="6" w:tentative="0">
      <w:start w:val="0"/>
      <w:numFmt w:val="bullet"/>
      <w:lvlText w:val="•"/>
      <w:lvlJc w:val="left"/>
      <w:pPr>
        <w:ind w:left="3239" w:hanging="361"/>
      </w:pPr>
      <w:rPr>
        <w:rFonts w:hint="default"/>
        <w:lang w:val="zh-CN" w:eastAsia="zh-CN" w:bidi="zh-CN"/>
      </w:rPr>
    </w:lvl>
    <w:lvl w:ilvl="7" w:tentative="0">
      <w:start w:val="0"/>
      <w:numFmt w:val="bullet"/>
      <w:lvlText w:val="•"/>
      <w:lvlJc w:val="left"/>
      <w:pPr>
        <w:ind w:left="3703" w:hanging="361"/>
      </w:pPr>
      <w:rPr>
        <w:rFonts w:hint="default"/>
        <w:lang w:val="zh-CN" w:eastAsia="zh-CN" w:bidi="zh-CN"/>
      </w:rPr>
    </w:lvl>
    <w:lvl w:ilvl="8" w:tentative="0">
      <w:start w:val="0"/>
      <w:numFmt w:val="bullet"/>
      <w:lvlText w:val="•"/>
      <w:lvlJc w:val="left"/>
      <w:pPr>
        <w:ind w:left="4166" w:hanging="361"/>
      </w:pPr>
      <w:rPr>
        <w:rFonts w:hint="default"/>
        <w:lang w:val="zh-CN" w:eastAsia="zh-CN" w:bidi="zh-CN"/>
      </w:rPr>
    </w:lvl>
  </w:abstractNum>
  <w:abstractNum w:abstractNumId="13">
    <w:nsid w:val="F4B5D9F5"/>
    <w:multiLevelType w:val="multilevel"/>
    <w:tmpl w:val="F4B5D9F5"/>
    <w:lvl w:ilvl="0" w:tentative="0">
      <w:start w:val="1"/>
      <w:numFmt w:val="decimal"/>
      <w:lvlText w:val="%1."/>
      <w:lvlJc w:val="left"/>
      <w:pPr>
        <w:ind w:left="468"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923" w:hanging="361"/>
      </w:pPr>
      <w:rPr>
        <w:rFonts w:hint="default"/>
        <w:lang w:val="zh-CN" w:eastAsia="zh-CN" w:bidi="zh-CN"/>
      </w:rPr>
    </w:lvl>
    <w:lvl w:ilvl="2" w:tentative="0">
      <w:start w:val="0"/>
      <w:numFmt w:val="bullet"/>
      <w:lvlText w:val="•"/>
      <w:lvlJc w:val="left"/>
      <w:pPr>
        <w:ind w:left="1386" w:hanging="361"/>
      </w:pPr>
      <w:rPr>
        <w:rFonts w:hint="default"/>
        <w:lang w:val="zh-CN" w:eastAsia="zh-CN" w:bidi="zh-CN"/>
      </w:rPr>
    </w:lvl>
    <w:lvl w:ilvl="3" w:tentative="0">
      <w:start w:val="0"/>
      <w:numFmt w:val="bullet"/>
      <w:lvlText w:val="•"/>
      <w:lvlJc w:val="left"/>
      <w:pPr>
        <w:ind w:left="1849" w:hanging="361"/>
      </w:pPr>
      <w:rPr>
        <w:rFonts w:hint="default"/>
        <w:lang w:val="zh-CN" w:eastAsia="zh-CN" w:bidi="zh-CN"/>
      </w:rPr>
    </w:lvl>
    <w:lvl w:ilvl="4" w:tentative="0">
      <w:start w:val="0"/>
      <w:numFmt w:val="bullet"/>
      <w:lvlText w:val="•"/>
      <w:lvlJc w:val="left"/>
      <w:pPr>
        <w:ind w:left="2313" w:hanging="361"/>
      </w:pPr>
      <w:rPr>
        <w:rFonts w:hint="default"/>
        <w:lang w:val="zh-CN" w:eastAsia="zh-CN" w:bidi="zh-CN"/>
      </w:rPr>
    </w:lvl>
    <w:lvl w:ilvl="5" w:tentative="0">
      <w:start w:val="0"/>
      <w:numFmt w:val="bullet"/>
      <w:lvlText w:val="•"/>
      <w:lvlJc w:val="left"/>
      <w:pPr>
        <w:ind w:left="2776" w:hanging="361"/>
      </w:pPr>
      <w:rPr>
        <w:rFonts w:hint="default"/>
        <w:lang w:val="zh-CN" w:eastAsia="zh-CN" w:bidi="zh-CN"/>
      </w:rPr>
    </w:lvl>
    <w:lvl w:ilvl="6" w:tentative="0">
      <w:start w:val="0"/>
      <w:numFmt w:val="bullet"/>
      <w:lvlText w:val="•"/>
      <w:lvlJc w:val="left"/>
      <w:pPr>
        <w:ind w:left="3239" w:hanging="361"/>
      </w:pPr>
      <w:rPr>
        <w:rFonts w:hint="default"/>
        <w:lang w:val="zh-CN" w:eastAsia="zh-CN" w:bidi="zh-CN"/>
      </w:rPr>
    </w:lvl>
    <w:lvl w:ilvl="7" w:tentative="0">
      <w:start w:val="0"/>
      <w:numFmt w:val="bullet"/>
      <w:lvlText w:val="•"/>
      <w:lvlJc w:val="left"/>
      <w:pPr>
        <w:ind w:left="3703" w:hanging="361"/>
      </w:pPr>
      <w:rPr>
        <w:rFonts w:hint="default"/>
        <w:lang w:val="zh-CN" w:eastAsia="zh-CN" w:bidi="zh-CN"/>
      </w:rPr>
    </w:lvl>
    <w:lvl w:ilvl="8" w:tentative="0">
      <w:start w:val="0"/>
      <w:numFmt w:val="bullet"/>
      <w:lvlText w:val="•"/>
      <w:lvlJc w:val="left"/>
      <w:pPr>
        <w:ind w:left="4166" w:hanging="361"/>
      </w:pPr>
      <w:rPr>
        <w:rFonts w:hint="default"/>
        <w:lang w:val="zh-CN" w:eastAsia="zh-CN" w:bidi="zh-CN"/>
      </w:rPr>
    </w:lvl>
  </w:abstractNum>
  <w:abstractNum w:abstractNumId="14">
    <w:nsid w:val="F7735DC9"/>
    <w:multiLevelType w:val="multilevel"/>
    <w:tmpl w:val="F7735DC9"/>
    <w:lvl w:ilvl="0" w:tentative="0">
      <w:start w:val="0"/>
      <w:numFmt w:val="bullet"/>
      <w:lvlText w:val=""/>
      <w:lvlJc w:val="left"/>
      <w:pPr>
        <w:ind w:left="680" w:hanging="130"/>
      </w:pPr>
      <w:rPr>
        <w:rFonts w:hint="default" w:ascii="Wingdings" w:hAnsi="Wingdings" w:eastAsia="Wingdings" w:cs="Wingdings"/>
        <w:spacing w:val="1"/>
        <w:w w:val="100"/>
        <w:sz w:val="26"/>
        <w:szCs w:val="26"/>
        <w:lang w:val="zh-CN" w:eastAsia="zh-CN" w:bidi="zh-CN"/>
      </w:rPr>
    </w:lvl>
    <w:lvl w:ilvl="1" w:tentative="0">
      <w:start w:val="0"/>
      <w:numFmt w:val="bullet"/>
      <w:lvlText w:val="•"/>
      <w:lvlJc w:val="left"/>
      <w:pPr>
        <w:ind w:left="1612" w:hanging="130"/>
      </w:pPr>
      <w:rPr>
        <w:rFonts w:hint="default"/>
        <w:lang w:val="zh-CN" w:eastAsia="zh-CN" w:bidi="zh-CN"/>
      </w:rPr>
    </w:lvl>
    <w:lvl w:ilvl="2" w:tentative="0">
      <w:start w:val="0"/>
      <w:numFmt w:val="bullet"/>
      <w:lvlText w:val="•"/>
      <w:lvlJc w:val="left"/>
      <w:pPr>
        <w:ind w:left="2545" w:hanging="130"/>
      </w:pPr>
      <w:rPr>
        <w:rFonts w:hint="default"/>
        <w:lang w:val="zh-CN" w:eastAsia="zh-CN" w:bidi="zh-CN"/>
      </w:rPr>
    </w:lvl>
    <w:lvl w:ilvl="3" w:tentative="0">
      <w:start w:val="0"/>
      <w:numFmt w:val="bullet"/>
      <w:lvlText w:val="•"/>
      <w:lvlJc w:val="left"/>
      <w:pPr>
        <w:ind w:left="3477" w:hanging="130"/>
      </w:pPr>
      <w:rPr>
        <w:rFonts w:hint="default"/>
        <w:lang w:val="zh-CN" w:eastAsia="zh-CN" w:bidi="zh-CN"/>
      </w:rPr>
    </w:lvl>
    <w:lvl w:ilvl="4" w:tentative="0">
      <w:start w:val="0"/>
      <w:numFmt w:val="bullet"/>
      <w:lvlText w:val="•"/>
      <w:lvlJc w:val="left"/>
      <w:pPr>
        <w:ind w:left="4410" w:hanging="130"/>
      </w:pPr>
      <w:rPr>
        <w:rFonts w:hint="default"/>
        <w:lang w:val="zh-CN" w:eastAsia="zh-CN" w:bidi="zh-CN"/>
      </w:rPr>
    </w:lvl>
    <w:lvl w:ilvl="5" w:tentative="0">
      <w:start w:val="0"/>
      <w:numFmt w:val="bullet"/>
      <w:lvlText w:val="•"/>
      <w:lvlJc w:val="left"/>
      <w:pPr>
        <w:ind w:left="5343" w:hanging="130"/>
      </w:pPr>
      <w:rPr>
        <w:rFonts w:hint="default"/>
        <w:lang w:val="zh-CN" w:eastAsia="zh-CN" w:bidi="zh-CN"/>
      </w:rPr>
    </w:lvl>
    <w:lvl w:ilvl="6" w:tentative="0">
      <w:start w:val="0"/>
      <w:numFmt w:val="bullet"/>
      <w:lvlText w:val="•"/>
      <w:lvlJc w:val="left"/>
      <w:pPr>
        <w:ind w:left="6275" w:hanging="130"/>
      </w:pPr>
      <w:rPr>
        <w:rFonts w:hint="default"/>
        <w:lang w:val="zh-CN" w:eastAsia="zh-CN" w:bidi="zh-CN"/>
      </w:rPr>
    </w:lvl>
    <w:lvl w:ilvl="7" w:tentative="0">
      <w:start w:val="0"/>
      <w:numFmt w:val="bullet"/>
      <w:lvlText w:val="•"/>
      <w:lvlJc w:val="left"/>
      <w:pPr>
        <w:ind w:left="7208" w:hanging="130"/>
      </w:pPr>
      <w:rPr>
        <w:rFonts w:hint="default"/>
        <w:lang w:val="zh-CN" w:eastAsia="zh-CN" w:bidi="zh-CN"/>
      </w:rPr>
    </w:lvl>
    <w:lvl w:ilvl="8" w:tentative="0">
      <w:start w:val="0"/>
      <w:numFmt w:val="bullet"/>
      <w:lvlText w:val="•"/>
      <w:lvlJc w:val="left"/>
      <w:pPr>
        <w:ind w:left="8140" w:hanging="130"/>
      </w:pPr>
      <w:rPr>
        <w:rFonts w:hint="default"/>
        <w:lang w:val="zh-CN" w:eastAsia="zh-CN" w:bidi="zh-CN"/>
      </w:rPr>
    </w:lvl>
  </w:abstractNum>
  <w:abstractNum w:abstractNumId="15">
    <w:nsid w:val="0053208E"/>
    <w:multiLevelType w:val="multilevel"/>
    <w:tmpl w:val="0053208E"/>
    <w:lvl w:ilvl="0" w:tentative="0">
      <w:start w:val="1"/>
      <w:numFmt w:val="decimal"/>
      <w:lvlText w:val="%1."/>
      <w:lvlJc w:val="left"/>
      <w:pPr>
        <w:ind w:left="680" w:hanging="410"/>
        <w:jc w:val="left"/>
      </w:pPr>
      <w:rPr>
        <w:rFonts w:hint="default" w:ascii="Arial" w:hAnsi="Arial" w:eastAsia="Arial" w:cs="Arial"/>
        <w:spacing w:val="-17"/>
        <w:w w:val="82"/>
        <w:sz w:val="26"/>
        <w:szCs w:val="26"/>
        <w:lang w:val="zh-CN" w:eastAsia="zh-CN" w:bidi="zh-CN"/>
      </w:rPr>
    </w:lvl>
    <w:lvl w:ilvl="1" w:tentative="0">
      <w:start w:val="0"/>
      <w:numFmt w:val="bullet"/>
      <w:lvlText w:val="•"/>
      <w:lvlJc w:val="left"/>
      <w:pPr>
        <w:ind w:left="1612" w:hanging="410"/>
      </w:pPr>
      <w:rPr>
        <w:rFonts w:hint="default"/>
        <w:lang w:val="zh-CN" w:eastAsia="zh-CN" w:bidi="zh-CN"/>
      </w:rPr>
    </w:lvl>
    <w:lvl w:ilvl="2" w:tentative="0">
      <w:start w:val="0"/>
      <w:numFmt w:val="bullet"/>
      <w:lvlText w:val="•"/>
      <w:lvlJc w:val="left"/>
      <w:pPr>
        <w:ind w:left="2545" w:hanging="410"/>
      </w:pPr>
      <w:rPr>
        <w:rFonts w:hint="default"/>
        <w:lang w:val="zh-CN" w:eastAsia="zh-CN" w:bidi="zh-CN"/>
      </w:rPr>
    </w:lvl>
    <w:lvl w:ilvl="3" w:tentative="0">
      <w:start w:val="0"/>
      <w:numFmt w:val="bullet"/>
      <w:lvlText w:val="•"/>
      <w:lvlJc w:val="left"/>
      <w:pPr>
        <w:ind w:left="3477" w:hanging="410"/>
      </w:pPr>
      <w:rPr>
        <w:rFonts w:hint="default"/>
        <w:lang w:val="zh-CN" w:eastAsia="zh-CN" w:bidi="zh-CN"/>
      </w:rPr>
    </w:lvl>
    <w:lvl w:ilvl="4" w:tentative="0">
      <w:start w:val="0"/>
      <w:numFmt w:val="bullet"/>
      <w:lvlText w:val="•"/>
      <w:lvlJc w:val="left"/>
      <w:pPr>
        <w:ind w:left="4410" w:hanging="410"/>
      </w:pPr>
      <w:rPr>
        <w:rFonts w:hint="default"/>
        <w:lang w:val="zh-CN" w:eastAsia="zh-CN" w:bidi="zh-CN"/>
      </w:rPr>
    </w:lvl>
    <w:lvl w:ilvl="5" w:tentative="0">
      <w:start w:val="0"/>
      <w:numFmt w:val="bullet"/>
      <w:lvlText w:val="•"/>
      <w:lvlJc w:val="left"/>
      <w:pPr>
        <w:ind w:left="5343" w:hanging="410"/>
      </w:pPr>
      <w:rPr>
        <w:rFonts w:hint="default"/>
        <w:lang w:val="zh-CN" w:eastAsia="zh-CN" w:bidi="zh-CN"/>
      </w:rPr>
    </w:lvl>
    <w:lvl w:ilvl="6" w:tentative="0">
      <w:start w:val="0"/>
      <w:numFmt w:val="bullet"/>
      <w:lvlText w:val="•"/>
      <w:lvlJc w:val="left"/>
      <w:pPr>
        <w:ind w:left="6275" w:hanging="410"/>
      </w:pPr>
      <w:rPr>
        <w:rFonts w:hint="default"/>
        <w:lang w:val="zh-CN" w:eastAsia="zh-CN" w:bidi="zh-CN"/>
      </w:rPr>
    </w:lvl>
    <w:lvl w:ilvl="7" w:tentative="0">
      <w:start w:val="0"/>
      <w:numFmt w:val="bullet"/>
      <w:lvlText w:val="•"/>
      <w:lvlJc w:val="left"/>
      <w:pPr>
        <w:ind w:left="7208" w:hanging="410"/>
      </w:pPr>
      <w:rPr>
        <w:rFonts w:hint="default"/>
        <w:lang w:val="zh-CN" w:eastAsia="zh-CN" w:bidi="zh-CN"/>
      </w:rPr>
    </w:lvl>
    <w:lvl w:ilvl="8" w:tentative="0">
      <w:start w:val="0"/>
      <w:numFmt w:val="bullet"/>
      <w:lvlText w:val="•"/>
      <w:lvlJc w:val="left"/>
      <w:pPr>
        <w:ind w:left="8140" w:hanging="410"/>
      </w:pPr>
      <w:rPr>
        <w:rFonts w:hint="default"/>
        <w:lang w:val="zh-CN" w:eastAsia="zh-CN" w:bidi="zh-CN"/>
      </w:rPr>
    </w:lvl>
  </w:abstractNum>
  <w:abstractNum w:abstractNumId="16">
    <w:nsid w:val="00BA75D7"/>
    <w:multiLevelType w:val="multilevel"/>
    <w:tmpl w:val="00BA75D7"/>
    <w:lvl w:ilvl="0" w:tentative="0">
      <w:start w:val="1"/>
      <w:numFmt w:val="decimal"/>
      <w:lvlText w:val="%1."/>
      <w:lvlJc w:val="left"/>
      <w:pPr>
        <w:ind w:left="680" w:hanging="413"/>
        <w:jc w:val="left"/>
      </w:pPr>
      <w:rPr>
        <w:rFonts w:hint="default" w:ascii="Arial" w:hAnsi="Arial" w:eastAsia="Arial" w:cs="Arial"/>
        <w:spacing w:val="1"/>
        <w:w w:val="82"/>
        <w:sz w:val="26"/>
        <w:szCs w:val="26"/>
        <w:lang w:val="zh-CN" w:eastAsia="zh-CN" w:bidi="zh-CN"/>
      </w:rPr>
    </w:lvl>
    <w:lvl w:ilvl="1" w:tentative="0">
      <w:start w:val="0"/>
      <w:numFmt w:val="bullet"/>
      <w:lvlText w:val="•"/>
      <w:lvlJc w:val="left"/>
      <w:pPr>
        <w:ind w:left="1612" w:hanging="413"/>
      </w:pPr>
      <w:rPr>
        <w:rFonts w:hint="default"/>
        <w:lang w:val="zh-CN" w:eastAsia="zh-CN" w:bidi="zh-CN"/>
      </w:rPr>
    </w:lvl>
    <w:lvl w:ilvl="2" w:tentative="0">
      <w:start w:val="0"/>
      <w:numFmt w:val="bullet"/>
      <w:lvlText w:val="•"/>
      <w:lvlJc w:val="left"/>
      <w:pPr>
        <w:ind w:left="2545" w:hanging="413"/>
      </w:pPr>
      <w:rPr>
        <w:rFonts w:hint="default"/>
        <w:lang w:val="zh-CN" w:eastAsia="zh-CN" w:bidi="zh-CN"/>
      </w:rPr>
    </w:lvl>
    <w:lvl w:ilvl="3" w:tentative="0">
      <w:start w:val="0"/>
      <w:numFmt w:val="bullet"/>
      <w:lvlText w:val="•"/>
      <w:lvlJc w:val="left"/>
      <w:pPr>
        <w:ind w:left="3477" w:hanging="413"/>
      </w:pPr>
      <w:rPr>
        <w:rFonts w:hint="default"/>
        <w:lang w:val="zh-CN" w:eastAsia="zh-CN" w:bidi="zh-CN"/>
      </w:rPr>
    </w:lvl>
    <w:lvl w:ilvl="4" w:tentative="0">
      <w:start w:val="0"/>
      <w:numFmt w:val="bullet"/>
      <w:lvlText w:val="•"/>
      <w:lvlJc w:val="left"/>
      <w:pPr>
        <w:ind w:left="4410" w:hanging="413"/>
      </w:pPr>
      <w:rPr>
        <w:rFonts w:hint="default"/>
        <w:lang w:val="zh-CN" w:eastAsia="zh-CN" w:bidi="zh-CN"/>
      </w:rPr>
    </w:lvl>
    <w:lvl w:ilvl="5" w:tentative="0">
      <w:start w:val="0"/>
      <w:numFmt w:val="bullet"/>
      <w:lvlText w:val="•"/>
      <w:lvlJc w:val="left"/>
      <w:pPr>
        <w:ind w:left="5343" w:hanging="413"/>
      </w:pPr>
      <w:rPr>
        <w:rFonts w:hint="default"/>
        <w:lang w:val="zh-CN" w:eastAsia="zh-CN" w:bidi="zh-CN"/>
      </w:rPr>
    </w:lvl>
    <w:lvl w:ilvl="6" w:tentative="0">
      <w:start w:val="0"/>
      <w:numFmt w:val="bullet"/>
      <w:lvlText w:val="•"/>
      <w:lvlJc w:val="left"/>
      <w:pPr>
        <w:ind w:left="6275" w:hanging="413"/>
      </w:pPr>
      <w:rPr>
        <w:rFonts w:hint="default"/>
        <w:lang w:val="zh-CN" w:eastAsia="zh-CN" w:bidi="zh-CN"/>
      </w:rPr>
    </w:lvl>
    <w:lvl w:ilvl="7" w:tentative="0">
      <w:start w:val="0"/>
      <w:numFmt w:val="bullet"/>
      <w:lvlText w:val="•"/>
      <w:lvlJc w:val="left"/>
      <w:pPr>
        <w:ind w:left="7208" w:hanging="413"/>
      </w:pPr>
      <w:rPr>
        <w:rFonts w:hint="default"/>
        <w:lang w:val="zh-CN" w:eastAsia="zh-CN" w:bidi="zh-CN"/>
      </w:rPr>
    </w:lvl>
    <w:lvl w:ilvl="8" w:tentative="0">
      <w:start w:val="0"/>
      <w:numFmt w:val="bullet"/>
      <w:lvlText w:val="•"/>
      <w:lvlJc w:val="left"/>
      <w:pPr>
        <w:ind w:left="8140" w:hanging="413"/>
      </w:pPr>
      <w:rPr>
        <w:rFonts w:hint="default"/>
        <w:lang w:val="zh-CN" w:eastAsia="zh-CN" w:bidi="zh-CN"/>
      </w:rPr>
    </w:lvl>
  </w:abstractNum>
  <w:abstractNum w:abstractNumId="17">
    <w:nsid w:val="0248C179"/>
    <w:multiLevelType w:val="multilevel"/>
    <w:tmpl w:val="0248C179"/>
    <w:lvl w:ilvl="0" w:tentative="0">
      <w:start w:val="12"/>
      <w:numFmt w:val="decimal"/>
      <w:lvlText w:val="%1."/>
      <w:lvlJc w:val="left"/>
      <w:pPr>
        <w:ind w:left="107" w:hanging="361"/>
        <w:jc w:val="left"/>
      </w:pPr>
      <w:rPr>
        <w:rFonts w:hint="default" w:ascii="仿宋" w:hAnsi="仿宋" w:eastAsia="仿宋" w:cs="仿宋"/>
        <w:spacing w:val="-60"/>
        <w:w w:val="100"/>
        <w:sz w:val="22"/>
        <w:szCs w:val="22"/>
        <w:lang w:val="zh-CN" w:eastAsia="zh-CN" w:bidi="zh-CN"/>
      </w:rPr>
    </w:lvl>
    <w:lvl w:ilvl="1" w:tentative="0">
      <w:start w:val="0"/>
      <w:numFmt w:val="bullet"/>
      <w:lvlText w:val="•"/>
      <w:lvlJc w:val="left"/>
      <w:pPr>
        <w:ind w:left="599" w:hanging="361"/>
      </w:pPr>
      <w:rPr>
        <w:rFonts w:hint="default"/>
        <w:lang w:val="zh-CN" w:eastAsia="zh-CN" w:bidi="zh-CN"/>
      </w:rPr>
    </w:lvl>
    <w:lvl w:ilvl="2" w:tentative="0">
      <w:start w:val="0"/>
      <w:numFmt w:val="bullet"/>
      <w:lvlText w:val="•"/>
      <w:lvlJc w:val="left"/>
      <w:pPr>
        <w:ind w:left="1098" w:hanging="361"/>
      </w:pPr>
      <w:rPr>
        <w:rFonts w:hint="default"/>
        <w:lang w:val="zh-CN" w:eastAsia="zh-CN" w:bidi="zh-CN"/>
      </w:rPr>
    </w:lvl>
    <w:lvl w:ilvl="3" w:tentative="0">
      <w:start w:val="0"/>
      <w:numFmt w:val="bullet"/>
      <w:lvlText w:val="•"/>
      <w:lvlJc w:val="left"/>
      <w:pPr>
        <w:ind w:left="1597" w:hanging="361"/>
      </w:pPr>
      <w:rPr>
        <w:rFonts w:hint="default"/>
        <w:lang w:val="zh-CN" w:eastAsia="zh-CN" w:bidi="zh-CN"/>
      </w:rPr>
    </w:lvl>
    <w:lvl w:ilvl="4" w:tentative="0">
      <w:start w:val="0"/>
      <w:numFmt w:val="bullet"/>
      <w:lvlText w:val="•"/>
      <w:lvlJc w:val="left"/>
      <w:pPr>
        <w:ind w:left="2097" w:hanging="361"/>
      </w:pPr>
      <w:rPr>
        <w:rFonts w:hint="default"/>
        <w:lang w:val="zh-CN" w:eastAsia="zh-CN" w:bidi="zh-CN"/>
      </w:rPr>
    </w:lvl>
    <w:lvl w:ilvl="5" w:tentative="0">
      <w:start w:val="0"/>
      <w:numFmt w:val="bullet"/>
      <w:lvlText w:val="•"/>
      <w:lvlJc w:val="left"/>
      <w:pPr>
        <w:ind w:left="2596" w:hanging="361"/>
      </w:pPr>
      <w:rPr>
        <w:rFonts w:hint="default"/>
        <w:lang w:val="zh-CN" w:eastAsia="zh-CN" w:bidi="zh-CN"/>
      </w:rPr>
    </w:lvl>
    <w:lvl w:ilvl="6" w:tentative="0">
      <w:start w:val="0"/>
      <w:numFmt w:val="bullet"/>
      <w:lvlText w:val="•"/>
      <w:lvlJc w:val="left"/>
      <w:pPr>
        <w:ind w:left="3095" w:hanging="361"/>
      </w:pPr>
      <w:rPr>
        <w:rFonts w:hint="default"/>
        <w:lang w:val="zh-CN" w:eastAsia="zh-CN" w:bidi="zh-CN"/>
      </w:rPr>
    </w:lvl>
    <w:lvl w:ilvl="7" w:tentative="0">
      <w:start w:val="0"/>
      <w:numFmt w:val="bullet"/>
      <w:lvlText w:val="•"/>
      <w:lvlJc w:val="left"/>
      <w:pPr>
        <w:ind w:left="3595" w:hanging="361"/>
      </w:pPr>
      <w:rPr>
        <w:rFonts w:hint="default"/>
        <w:lang w:val="zh-CN" w:eastAsia="zh-CN" w:bidi="zh-CN"/>
      </w:rPr>
    </w:lvl>
    <w:lvl w:ilvl="8" w:tentative="0">
      <w:start w:val="0"/>
      <w:numFmt w:val="bullet"/>
      <w:lvlText w:val="•"/>
      <w:lvlJc w:val="left"/>
      <w:pPr>
        <w:ind w:left="4094" w:hanging="361"/>
      </w:pPr>
      <w:rPr>
        <w:rFonts w:hint="default"/>
        <w:lang w:val="zh-CN" w:eastAsia="zh-CN" w:bidi="zh-CN"/>
      </w:rPr>
    </w:lvl>
  </w:abstractNum>
  <w:abstractNum w:abstractNumId="18">
    <w:nsid w:val="03D62ECE"/>
    <w:multiLevelType w:val="multilevel"/>
    <w:tmpl w:val="03D62ECE"/>
    <w:lvl w:ilvl="0" w:tentative="0">
      <w:start w:val="2"/>
      <w:numFmt w:val="decimal"/>
      <w:lvlText w:val="（%1）"/>
      <w:lvlJc w:val="left"/>
      <w:pPr>
        <w:ind w:left="708" w:hanging="601"/>
        <w:jc w:val="left"/>
      </w:pPr>
      <w:rPr>
        <w:rFonts w:hint="default" w:ascii="仿宋" w:hAnsi="仿宋" w:eastAsia="仿宋" w:cs="仿宋"/>
        <w:spacing w:val="-60"/>
        <w:w w:val="100"/>
        <w:sz w:val="22"/>
        <w:szCs w:val="22"/>
        <w:lang w:val="zh-CN" w:eastAsia="zh-CN" w:bidi="zh-CN"/>
      </w:rPr>
    </w:lvl>
    <w:lvl w:ilvl="1" w:tentative="0">
      <w:start w:val="0"/>
      <w:numFmt w:val="bullet"/>
      <w:lvlText w:val="•"/>
      <w:lvlJc w:val="left"/>
      <w:pPr>
        <w:ind w:left="1139" w:hanging="601"/>
      </w:pPr>
      <w:rPr>
        <w:rFonts w:hint="default"/>
        <w:lang w:val="zh-CN" w:eastAsia="zh-CN" w:bidi="zh-CN"/>
      </w:rPr>
    </w:lvl>
    <w:lvl w:ilvl="2" w:tentative="0">
      <w:start w:val="0"/>
      <w:numFmt w:val="bullet"/>
      <w:lvlText w:val="•"/>
      <w:lvlJc w:val="left"/>
      <w:pPr>
        <w:ind w:left="1578" w:hanging="601"/>
      </w:pPr>
      <w:rPr>
        <w:rFonts w:hint="default"/>
        <w:lang w:val="zh-CN" w:eastAsia="zh-CN" w:bidi="zh-CN"/>
      </w:rPr>
    </w:lvl>
    <w:lvl w:ilvl="3" w:tentative="0">
      <w:start w:val="0"/>
      <w:numFmt w:val="bullet"/>
      <w:lvlText w:val="•"/>
      <w:lvlJc w:val="left"/>
      <w:pPr>
        <w:ind w:left="2017" w:hanging="601"/>
      </w:pPr>
      <w:rPr>
        <w:rFonts w:hint="default"/>
        <w:lang w:val="zh-CN" w:eastAsia="zh-CN" w:bidi="zh-CN"/>
      </w:rPr>
    </w:lvl>
    <w:lvl w:ilvl="4" w:tentative="0">
      <w:start w:val="0"/>
      <w:numFmt w:val="bullet"/>
      <w:lvlText w:val="•"/>
      <w:lvlJc w:val="left"/>
      <w:pPr>
        <w:ind w:left="2457" w:hanging="601"/>
      </w:pPr>
      <w:rPr>
        <w:rFonts w:hint="default"/>
        <w:lang w:val="zh-CN" w:eastAsia="zh-CN" w:bidi="zh-CN"/>
      </w:rPr>
    </w:lvl>
    <w:lvl w:ilvl="5" w:tentative="0">
      <w:start w:val="0"/>
      <w:numFmt w:val="bullet"/>
      <w:lvlText w:val="•"/>
      <w:lvlJc w:val="left"/>
      <w:pPr>
        <w:ind w:left="2896" w:hanging="601"/>
      </w:pPr>
      <w:rPr>
        <w:rFonts w:hint="default"/>
        <w:lang w:val="zh-CN" w:eastAsia="zh-CN" w:bidi="zh-CN"/>
      </w:rPr>
    </w:lvl>
    <w:lvl w:ilvl="6" w:tentative="0">
      <w:start w:val="0"/>
      <w:numFmt w:val="bullet"/>
      <w:lvlText w:val="•"/>
      <w:lvlJc w:val="left"/>
      <w:pPr>
        <w:ind w:left="3335" w:hanging="601"/>
      </w:pPr>
      <w:rPr>
        <w:rFonts w:hint="default"/>
        <w:lang w:val="zh-CN" w:eastAsia="zh-CN" w:bidi="zh-CN"/>
      </w:rPr>
    </w:lvl>
    <w:lvl w:ilvl="7" w:tentative="0">
      <w:start w:val="0"/>
      <w:numFmt w:val="bullet"/>
      <w:lvlText w:val="•"/>
      <w:lvlJc w:val="left"/>
      <w:pPr>
        <w:ind w:left="3775" w:hanging="601"/>
      </w:pPr>
      <w:rPr>
        <w:rFonts w:hint="default"/>
        <w:lang w:val="zh-CN" w:eastAsia="zh-CN" w:bidi="zh-CN"/>
      </w:rPr>
    </w:lvl>
    <w:lvl w:ilvl="8" w:tentative="0">
      <w:start w:val="0"/>
      <w:numFmt w:val="bullet"/>
      <w:lvlText w:val="•"/>
      <w:lvlJc w:val="left"/>
      <w:pPr>
        <w:ind w:left="4214" w:hanging="601"/>
      </w:pPr>
      <w:rPr>
        <w:rFonts w:hint="default"/>
        <w:lang w:val="zh-CN" w:eastAsia="zh-CN" w:bidi="zh-CN"/>
      </w:rPr>
    </w:lvl>
  </w:abstractNum>
  <w:abstractNum w:abstractNumId="19">
    <w:nsid w:val="0E640482"/>
    <w:multiLevelType w:val="multilevel"/>
    <w:tmpl w:val="0E640482"/>
    <w:lvl w:ilvl="0" w:tentative="0">
      <w:start w:val="1"/>
      <w:numFmt w:val="decimal"/>
      <w:lvlText w:val="%1."/>
      <w:lvlJc w:val="left"/>
      <w:pPr>
        <w:ind w:left="468"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923" w:hanging="361"/>
      </w:pPr>
      <w:rPr>
        <w:rFonts w:hint="default"/>
        <w:lang w:val="zh-CN" w:eastAsia="zh-CN" w:bidi="zh-CN"/>
      </w:rPr>
    </w:lvl>
    <w:lvl w:ilvl="2" w:tentative="0">
      <w:start w:val="0"/>
      <w:numFmt w:val="bullet"/>
      <w:lvlText w:val="•"/>
      <w:lvlJc w:val="left"/>
      <w:pPr>
        <w:ind w:left="1386" w:hanging="361"/>
      </w:pPr>
      <w:rPr>
        <w:rFonts w:hint="default"/>
        <w:lang w:val="zh-CN" w:eastAsia="zh-CN" w:bidi="zh-CN"/>
      </w:rPr>
    </w:lvl>
    <w:lvl w:ilvl="3" w:tentative="0">
      <w:start w:val="0"/>
      <w:numFmt w:val="bullet"/>
      <w:lvlText w:val="•"/>
      <w:lvlJc w:val="left"/>
      <w:pPr>
        <w:ind w:left="1849" w:hanging="361"/>
      </w:pPr>
      <w:rPr>
        <w:rFonts w:hint="default"/>
        <w:lang w:val="zh-CN" w:eastAsia="zh-CN" w:bidi="zh-CN"/>
      </w:rPr>
    </w:lvl>
    <w:lvl w:ilvl="4" w:tentative="0">
      <w:start w:val="0"/>
      <w:numFmt w:val="bullet"/>
      <w:lvlText w:val="•"/>
      <w:lvlJc w:val="left"/>
      <w:pPr>
        <w:ind w:left="2313" w:hanging="361"/>
      </w:pPr>
      <w:rPr>
        <w:rFonts w:hint="default"/>
        <w:lang w:val="zh-CN" w:eastAsia="zh-CN" w:bidi="zh-CN"/>
      </w:rPr>
    </w:lvl>
    <w:lvl w:ilvl="5" w:tentative="0">
      <w:start w:val="0"/>
      <w:numFmt w:val="bullet"/>
      <w:lvlText w:val="•"/>
      <w:lvlJc w:val="left"/>
      <w:pPr>
        <w:ind w:left="2776" w:hanging="361"/>
      </w:pPr>
      <w:rPr>
        <w:rFonts w:hint="default"/>
        <w:lang w:val="zh-CN" w:eastAsia="zh-CN" w:bidi="zh-CN"/>
      </w:rPr>
    </w:lvl>
    <w:lvl w:ilvl="6" w:tentative="0">
      <w:start w:val="0"/>
      <w:numFmt w:val="bullet"/>
      <w:lvlText w:val="•"/>
      <w:lvlJc w:val="left"/>
      <w:pPr>
        <w:ind w:left="3239" w:hanging="361"/>
      </w:pPr>
      <w:rPr>
        <w:rFonts w:hint="default"/>
        <w:lang w:val="zh-CN" w:eastAsia="zh-CN" w:bidi="zh-CN"/>
      </w:rPr>
    </w:lvl>
    <w:lvl w:ilvl="7" w:tentative="0">
      <w:start w:val="0"/>
      <w:numFmt w:val="bullet"/>
      <w:lvlText w:val="•"/>
      <w:lvlJc w:val="left"/>
      <w:pPr>
        <w:ind w:left="3703" w:hanging="361"/>
      </w:pPr>
      <w:rPr>
        <w:rFonts w:hint="default"/>
        <w:lang w:val="zh-CN" w:eastAsia="zh-CN" w:bidi="zh-CN"/>
      </w:rPr>
    </w:lvl>
    <w:lvl w:ilvl="8" w:tentative="0">
      <w:start w:val="0"/>
      <w:numFmt w:val="bullet"/>
      <w:lvlText w:val="•"/>
      <w:lvlJc w:val="left"/>
      <w:pPr>
        <w:ind w:left="4166" w:hanging="361"/>
      </w:pPr>
      <w:rPr>
        <w:rFonts w:hint="default"/>
        <w:lang w:val="zh-CN" w:eastAsia="zh-CN" w:bidi="zh-CN"/>
      </w:rPr>
    </w:lvl>
  </w:abstractNum>
  <w:abstractNum w:abstractNumId="20">
    <w:nsid w:val="0EAECE3A"/>
    <w:multiLevelType w:val="multilevel"/>
    <w:tmpl w:val="0EAECE3A"/>
    <w:lvl w:ilvl="0" w:tentative="0">
      <w:start w:val="1"/>
      <w:numFmt w:val="decimal"/>
      <w:lvlText w:val="%1."/>
      <w:lvlJc w:val="left"/>
      <w:pPr>
        <w:ind w:left="680" w:hanging="413"/>
        <w:jc w:val="left"/>
      </w:pPr>
      <w:rPr>
        <w:rFonts w:hint="default" w:ascii="Arial" w:hAnsi="Arial" w:eastAsia="Arial" w:cs="Arial"/>
        <w:spacing w:val="1"/>
        <w:w w:val="82"/>
        <w:sz w:val="26"/>
        <w:szCs w:val="26"/>
        <w:lang w:val="zh-CN" w:eastAsia="zh-CN" w:bidi="zh-CN"/>
      </w:rPr>
    </w:lvl>
    <w:lvl w:ilvl="1" w:tentative="0">
      <w:start w:val="0"/>
      <w:numFmt w:val="bullet"/>
      <w:lvlText w:val="•"/>
      <w:lvlJc w:val="left"/>
      <w:pPr>
        <w:ind w:left="1612" w:hanging="413"/>
      </w:pPr>
      <w:rPr>
        <w:rFonts w:hint="default"/>
        <w:lang w:val="zh-CN" w:eastAsia="zh-CN" w:bidi="zh-CN"/>
      </w:rPr>
    </w:lvl>
    <w:lvl w:ilvl="2" w:tentative="0">
      <w:start w:val="0"/>
      <w:numFmt w:val="bullet"/>
      <w:lvlText w:val="•"/>
      <w:lvlJc w:val="left"/>
      <w:pPr>
        <w:ind w:left="2545" w:hanging="413"/>
      </w:pPr>
      <w:rPr>
        <w:rFonts w:hint="default"/>
        <w:lang w:val="zh-CN" w:eastAsia="zh-CN" w:bidi="zh-CN"/>
      </w:rPr>
    </w:lvl>
    <w:lvl w:ilvl="3" w:tentative="0">
      <w:start w:val="0"/>
      <w:numFmt w:val="bullet"/>
      <w:lvlText w:val="•"/>
      <w:lvlJc w:val="left"/>
      <w:pPr>
        <w:ind w:left="3477" w:hanging="413"/>
      </w:pPr>
      <w:rPr>
        <w:rFonts w:hint="default"/>
        <w:lang w:val="zh-CN" w:eastAsia="zh-CN" w:bidi="zh-CN"/>
      </w:rPr>
    </w:lvl>
    <w:lvl w:ilvl="4" w:tentative="0">
      <w:start w:val="0"/>
      <w:numFmt w:val="bullet"/>
      <w:lvlText w:val="•"/>
      <w:lvlJc w:val="left"/>
      <w:pPr>
        <w:ind w:left="4410" w:hanging="413"/>
      </w:pPr>
      <w:rPr>
        <w:rFonts w:hint="default"/>
        <w:lang w:val="zh-CN" w:eastAsia="zh-CN" w:bidi="zh-CN"/>
      </w:rPr>
    </w:lvl>
    <w:lvl w:ilvl="5" w:tentative="0">
      <w:start w:val="0"/>
      <w:numFmt w:val="bullet"/>
      <w:lvlText w:val="•"/>
      <w:lvlJc w:val="left"/>
      <w:pPr>
        <w:ind w:left="5343" w:hanging="413"/>
      </w:pPr>
      <w:rPr>
        <w:rFonts w:hint="default"/>
        <w:lang w:val="zh-CN" w:eastAsia="zh-CN" w:bidi="zh-CN"/>
      </w:rPr>
    </w:lvl>
    <w:lvl w:ilvl="6" w:tentative="0">
      <w:start w:val="0"/>
      <w:numFmt w:val="bullet"/>
      <w:lvlText w:val="•"/>
      <w:lvlJc w:val="left"/>
      <w:pPr>
        <w:ind w:left="6275" w:hanging="413"/>
      </w:pPr>
      <w:rPr>
        <w:rFonts w:hint="default"/>
        <w:lang w:val="zh-CN" w:eastAsia="zh-CN" w:bidi="zh-CN"/>
      </w:rPr>
    </w:lvl>
    <w:lvl w:ilvl="7" w:tentative="0">
      <w:start w:val="0"/>
      <w:numFmt w:val="bullet"/>
      <w:lvlText w:val="•"/>
      <w:lvlJc w:val="left"/>
      <w:pPr>
        <w:ind w:left="7208" w:hanging="413"/>
      </w:pPr>
      <w:rPr>
        <w:rFonts w:hint="default"/>
        <w:lang w:val="zh-CN" w:eastAsia="zh-CN" w:bidi="zh-CN"/>
      </w:rPr>
    </w:lvl>
    <w:lvl w:ilvl="8" w:tentative="0">
      <w:start w:val="0"/>
      <w:numFmt w:val="bullet"/>
      <w:lvlText w:val="•"/>
      <w:lvlJc w:val="left"/>
      <w:pPr>
        <w:ind w:left="8140" w:hanging="413"/>
      </w:pPr>
      <w:rPr>
        <w:rFonts w:hint="default"/>
        <w:lang w:val="zh-CN" w:eastAsia="zh-CN" w:bidi="zh-CN"/>
      </w:rPr>
    </w:lvl>
  </w:abstractNum>
  <w:abstractNum w:abstractNumId="21">
    <w:nsid w:val="17A587D3"/>
    <w:multiLevelType w:val="multilevel"/>
    <w:tmpl w:val="17A587D3"/>
    <w:lvl w:ilvl="0" w:tentative="0">
      <w:start w:val="1"/>
      <w:numFmt w:val="decimal"/>
      <w:lvlText w:val="%1."/>
      <w:lvlJc w:val="left"/>
      <w:pPr>
        <w:ind w:left="680" w:hanging="413"/>
        <w:jc w:val="left"/>
      </w:pPr>
      <w:rPr>
        <w:rFonts w:hint="default" w:ascii="Arial" w:hAnsi="Arial" w:eastAsia="Arial" w:cs="Arial"/>
        <w:spacing w:val="1"/>
        <w:w w:val="82"/>
        <w:sz w:val="26"/>
        <w:szCs w:val="26"/>
        <w:lang w:val="zh-CN" w:eastAsia="zh-CN" w:bidi="zh-CN"/>
      </w:rPr>
    </w:lvl>
    <w:lvl w:ilvl="1" w:tentative="0">
      <w:start w:val="0"/>
      <w:numFmt w:val="bullet"/>
      <w:lvlText w:val="•"/>
      <w:lvlJc w:val="left"/>
      <w:pPr>
        <w:ind w:left="1612" w:hanging="413"/>
      </w:pPr>
      <w:rPr>
        <w:rFonts w:hint="default"/>
        <w:lang w:val="zh-CN" w:eastAsia="zh-CN" w:bidi="zh-CN"/>
      </w:rPr>
    </w:lvl>
    <w:lvl w:ilvl="2" w:tentative="0">
      <w:start w:val="0"/>
      <w:numFmt w:val="bullet"/>
      <w:lvlText w:val="•"/>
      <w:lvlJc w:val="left"/>
      <w:pPr>
        <w:ind w:left="2545" w:hanging="413"/>
      </w:pPr>
      <w:rPr>
        <w:rFonts w:hint="default"/>
        <w:lang w:val="zh-CN" w:eastAsia="zh-CN" w:bidi="zh-CN"/>
      </w:rPr>
    </w:lvl>
    <w:lvl w:ilvl="3" w:tentative="0">
      <w:start w:val="0"/>
      <w:numFmt w:val="bullet"/>
      <w:lvlText w:val="•"/>
      <w:lvlJc w:val="left"/>
      <w:pPr>
        <w:ind w:left="3477" w:hanging="413"/>
      </w:pPr>
      <w:rPr>
        <w:rFonts w:hint="default"/>
        <w:lang w:val="zh-CN" w:eastAsia="zh-CN" w:bidi="zh-CN"/>
      </w:rPr>
    </w:lvl>
    <w:lvl w:ilvl="4" w:tentative="0">
      <w:start w:val="0"/>
      <w:numFmt w:val="bullet"/>
      <w:lvlText w:val="•"/>
      <w:lvlJc w:val="left"/>
      <w:pPr>
        <w:ind w:left="4410" w:hanging="413"/>
      </w:pPr>
      <w:rPr>
        <w:rFonts w:hint="default"/>
        <w:lang w:val="zh-CN" w:eastAsia="zh-CN" w:bidi="zh-CN"/>
      </w:rPr>
    </w:lvl>
    <w:lvl w:ilvl="5" w:tentative="0">
      <w:start w:val="0"/>
      <w:numFmt w:val="bullet"/>
      <w:lvlText w:val="•"/>
      <w:lvlJc w:val="left"/>
      <w:pPr>
        <w:ind w:left="5343" w:hanging="413"/>
      </w:pPr>
      <w:rPr>
        <w:rFonts w:hint="default"/>
        <w:lang w:val="zh-CN" w:eastAsia="zh-CN" w:bidi="zh-CN"/>
      </w:rPr>
    </w:lvl>
    <w:lvl w:ilvl="6" w:tentative="0">
      <w:start w:val="0"/>
      <w:numFmt w:val="bullet"/>
      <w:lvlText w:val="•"/>
      <w:lvlJc w:val="left"/>
      <w:pPr>
        <w:ind w:left="6275" w:hanging="413"/>
      </w:pPr>
      <w:rPr>
        <w:rFonts w:hint="default"/>
        <w:lang w:val="zh-CN" w:eastAsia="zh-CN" w:bidi="zh-CN"/>
      </w:rPr>
    </w:lvl>
    <w:lvl w:ilvl="7" w:tentative="0">
      <w:start w:val="0"/>
      <w:numFmt w:val="bullet"/>
      <w:lvlText w:val="•"/>
      <w:lvlJc w:val="left"/>
      <w:pPr>
        <w:ind w:left="7208" w:hanging="413"/>
      </w:pPr>
      <w:rPr>
        <w:rFonts w:hint="default"/>
        <w:lang w:val="zh-CN" w:eastAsia="zh-CN" w:bidi="zh-CN"/>
      </w:rPr>
    </w:lvl>
    <w:lvl w:ilvl="8" w:tentative="0">
      <w:start w:val="0"/>
      <w:numFmt w:val="bullet"/>
      <w:lvlText w:val="•"/>
      <w:lvlJc w:val="left"/>
      <w:pPr>
        <w:ind w:left="8140" w:hanging="413"/>
      </w:pPr>
      <w:rPr>
        <w:rFonts w:hint="default"/>
        <w:lang w:val="zh-CN" w:eastAsia="zh-CN" w:bidi="zh-CN"/>
      </w:rPr>
    </w:lvl>
  </w:abstractNum>
  <w:abstractNum w:abstractNumId="22">
    <w:nsid w:val="2470EC97"/>
    <w:multiLevelType w:val="multilevel"/>
    <w:tmpl w:val="2470EC97"/>
    <w:lvl w:ilvl="0" w:tentative="0">
      <w:start w:val="4"/>
      <w:numFmt w:val="decimal"/>
      <w:lvlText w:val="%1."/>
      <w:lvlJc w:val="left"/>
      <w:pPr>
        <w:ind w:left="468"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923" w:hanging="361"/>
      </w:pPr>
      <w:rPr>
        <w:rFonts w:hint="default"/>
        <w:lang w:val="zh-CN" w:eastAsia="zh-CN" w:bidi="zh-CN"/>
      </w:rPr>
    </w:lvl>
    <w:lvl w:ilvl="2" w:tentative="0">
      <w:start w:val="0"/>
      <w:numFmt w:val="bullet"/>
      <w:lvlText w:val="•"/>
      <w:lvlJc w:val="left"/>
      <w:pPr>
        <w:ind w:left="1386" w:hanging="361"/>
      </w:pPr>
      <w:rPr>
        <w:rFonts w:hint="default"/>
        <w:lang w:val="zh-CN" w:eastAsia="zh-CN" w:bidi="zh-CN"/>
      </w:rPr>
    </w:lvl>
    <w:lvl w:ilvl="3" w:tentative="0">
      <w:start w:val="0"/>
      <w:numFmt w:val="bullet"/>
      <w:lvlText w:val="•"/>
      <w:lvlJc w:val="left"/>
      <w:pPr>
        <w:ind w:left="1849" w:hanging="361"/>
      </w:pPr>
      <w:rPr>
        <w:rFonts w:hint="default"/>
        <w:lang w:val="zh-CN" w:eastAsia="zh-CN" w:bidi="zh-CN"/>
      </w:rPr>
    </w:lvl>
    <w:lvl w:ilvl="4" w:tentative="0">
      <w:start w:val="0"/>
      <w:numFmt w:val="bullet"/>
      <w:lvlText w:val="•"/>
      <w:lvlJc w:val="left"/>
      <w:pPr>
        <w:ind w:left="2313" w:hanging="361"/>
      </w:pPr>
      <w:rPr>
        <w:rFonts w:hint="default"/>
        <w:lang w:val="zh-CN" w:eastAsia="zh-CN" w:bidi="zh-CN"/>
      </w:rPr>
    </w:lvl>
    <w:lvl w:ilvl="5" w:tentative="0">
      <w:start w:val="0"/>
      <w:numFmt w:val="bullet"/>
      <w:lvlText w:val="•"/>
      <w:lvlJc w:val="left"/>
      <w:pPr>
        <w:ind w:left="2776" w:hanging="361"/>
      </w:pPr>
      <w:rPr>
        <w:rFonts w:hint="default"/>
        <w:lang w:val="zh-CN" w:eastAsia="zh-CN" w:bidi="zh-CN"/>
      </w:rPr>
    </w:lvl>
    <w:lvl w:ilvl="6" w:tentative="0">
      <w:start w:val="0"/>
      <w:numFmt w:val="bullet"/>
      <w:lvlText w:val="•"/>
      <w:lvlJc w:val="left"/>
      <w:pPr>
        <w:ind w:left="3239" w:hanging="361"/>
      </w:pPr>
      <w:rPr>
        <w:rFonts w:hint="default"/>
        <w:lang w:val="zh-CN" w:eastAsia="zh-CN" w:bidi="zh-CN"/>
      </w:rPr>
    </w:lvl>
    <w:lvl w:ilvl="7" w:tentative="0">
      <w:start w:val="0"/>
      <w:numFmt w:val="bullet"/>
      <w:lvlText w:val="•"/>
      <w:lvlJc w:val="left"/>
      <w:pPr>
        <w:ind w:left="3703" w:hanging="361"/>
      </w:pPr>
      <w:rPr>
        <w:rFonts w:hint="default"/>
        <w:lang w:val="zh-CN" w:eastAsia="zh-CN" w:bidi="zh-CN"/>
      </w:rPr>
    </w:lvl>
    <w:lvl w:ilvl="8" w:tentative="0">
      <w:start w:val="0"/>
      <w:numFmt w:val="bullet"/>
      <w:lvlText w:val="•"/>
      <w:lvlJc w:val="left"/>
      <w:pPr>
        <w:ind w:left="4166" w:hanging="361"/>
      </w:pPr>
      <w:rPr>
        <w:rFonts w:hint="default"/>
        <w:lang w:val="zh-CN" w:eastAsia="zh-CN" w:bidi="zh-CN"/>
      </w:rPr>
    </w:lvl>
  </w:abstractNum>
  <w:abstractNum w:abstractNumId="23">
    <w:nsid w:val="25B654F3"/>
    <w:multiLevelType w:val="multilevel"/>
    <w:tmpl w:val="25B654F3"/>
    <w:lvl w:ilvl="0" w:tentative="0">
      <w:start w:val="8"/>
      <w:numFmt w:val="decimal"/>
      <w:lvlText w:val="（%1）"/>
      <w:lvlJc w:val="left"/>
      <w:pPr>
        <w:ind w:left="107" w:hanging="601"/>
        <w:jc w:val="left"/>
      </w:pPr>
      <w:rPr>
        <w:rFonts w:hint="default" w:ascii="仿宋" w:hAnsi="仿宋" w:eastAsia="仿宋" w:cs="仿宋"/>
        <w:spacing w:val="-24"/>
        <w:w w:val="100"/>
        <w:sz w:val="22"/>
        <w:szCs w:val="22"/>
        <w:lang w:val="zh-CN" w:eastAsia="zh-CN" w:bidi="zh-CN"/>
      </w:rPr>
    </w:lvl>
    <w:lvl w:ilvl="1" w:tentative="0">
      <w:start w:val="0"/>
      <w:numFmt w:val="bullet"/>
      <w:lvlText w:val="•"/>
      <w:lvlJc w:val="left"/>
      <w:pPr>
        <w:ind w:left="599" w:hanging="601"/>
      </w:pPr>
      <w:rPr>
        <w:rFonts w:hint="default"/>
        <w:lang w:val="zh-CN" w:eastAsia="zh-CN" w:bidi="zh-CN"/>
      </w:rPr>
    </w:lvl>
    <w:lvl w:ilvl="2" w:tentative="0">
      <w:start w:val="0"/>
      <w:numFmt w:val="bullet"/>
      <w:lvlText w:val="•"/>
      <w:lvlJc w:val="left"/>
      <w:pPr>
        <w:ind w:left="1098" w:hanging="601"/>
      </w:pPr>
      <w:rPr>
        <w:rFonts w:hint="default"/>
        <w:lang w:val="zh-CN" w:eastAsia="zh-CN" w:bidi="zh-CN"/>
      </w:rPr>
    </w:lvl>
    <w:lvl w:ilvl="3" w:tentative="0">
      <w:start w:val="0"/>
      <w:numFmt w:val="bullet"/>
      <w:lvlText w:val="•"/>
      <w:lvlJc w:val="left"/>
      <w:pPr>
        <w:ind w:left="1597" w:hanging="601"/>
      </w:pPr>
      <w:rPr>
        <w:rFonts w:hint="default"/>
        <w:lang w:val="zh-CN" w:eastAsia="zh-CN" w:bidi="zh-CN"/>
      </w:rPr>
    </w:lvl>
    <w:lvl w:ilvl="4" w:tentative="0">
      <w:start w:val="0"/>
      <w:numFmt w:val="bullet"/>
      <w:lvlText w:val="•"/>
      <w:lvlJc w:val="left"/>
      <w:pPr>
        <w:ind w:left="2097" w:hanging="601"/>
      </w:pPr>
      <w:rPr>
        <w:rFonts w:hint="default"/>
        <w:lang w:val="zh-CN" w:eastAsia="zh-CN" w:bidi="zh-CN"/>
      </w:rPr>
    </w:lvl>
    <w:lvl w:ilvl="5" w:tentative="0">
      <w:start w:val="0"/>
      <w:numFmt w:val="bullet"/>
      <w:lvlText w:val="•"/>
      <w:lvlJc w:val="left"/>
      <w:pPr>
        <w:ind w:left="2596" w:hanging="601"/>
      </w:pPr>
      <w:rPr>
        <w:rFonts w:hint="default"/>
        <w:lang w:val="zh-CN" w:eastAsia="zh-CN" w:bidi="zh-CN"/>
      </w:rPr>
    </w:lvl>
    <w:lvl w:ilvl="6" w:tentative="0">
      <w:start w:val="0"/>
      <w:numFmt w:val="bullet"/>
      <w:lvlText w:val="•"/>
      <w:lvlJc w:val="left"/>
      <w:pPr>
        <w:ind w:left="3095" w:hanging="601"/>
      </w:pPr>
      <w:rPr>
        <w:rFonts w:hint="default"/>
        <w:lang w:val="zh-CN" w:eastAsia="zh-CN" w:bidi="zh-CN"/>
      </w:rPr>
    </w:lvl>
    <w:lvl w:ilvl="7" w:tentative="0">
      <w:start w:val="0"/>
      <w:numFmt w:val="bullet"/>
      <w:lvlText w:val="•"/>
      <w:lvlJc w:val="left"/>
      <w:pPr>
        <w:ind w:left="3595" w:hanging="601"/>
      </w:pPr>
      <w:rPr>
        <w:rFonts w:hint="default"/>
        <w:lang w:val="zh-CN" w:eastAsia="zh-CN" w:bidi="zh-CN"/>
      </w:rPr>
    </w:lvl>
    <w:lvl w:ilvl="8" w:tentative="0">
      <w:start w:val="0"/>
      <w:numFmt w:val="bullet"/>
      <w:lvlText w:val="•"/>
      <w:lvlJc w:val="left"/>
      <w:pPr>
        <w:ind w:left="4094" w:hanging="601"/>
      </w:pPr>
      <w:rPr>
        <w:rFonts w:hint="default"/>
        <w:lang w:val="zh-CN" w:eastAsia="zh-CN" w:bidi="zh-CN"/>
      </w:rPr>
    </w:lvl>
  </w:abstractNum>
  <w:abstractNum w:abstractNumId="24">
    <w:nsid w:val="2A8F537B"/>
    <w:multiLevelType w:val="multilevel"/>
    <w:tmpl w:val="2A8F537B"/>
    <w:lvl w:ilvl="0" w:tentative="0">
      <w:start w:val="11"/>
      <w:numFmt w:val="decimal"/>
      <w:lvlText w:val="%1."/>
      <w:lvlJc w:val="left"/>
      <w:pPr>
        <w:ind w:left="107" w:hanging="481"/>
        <w:jc w:val="left"/>
      </w:pPr>
      <w:rPr>
        <w:rFonts w:hint="default" w:ascii="仿宋" w:hAnsi="仿宋" w:eastAsia="仿宋" w:cs="仿宋"/>
        <w:spacing w:val="-60"/>
        <w:w w:val="100"/>
        <w:sz w:val="22"/>
        <w:szCs w:val="22"/>
        <w:lang w:val="zh-CN" w:eastAsia="zh-CN" w:bidi="zh-CN"/>
      </w:rPr>
    </w:lvl>
    <w:lvl w:ilvl="1" w:tentative="0">
      <w:start w:val="0"/>
      <w:numFmt w:val="bullet"/>
      <w:lvlText w:val="•"/>
      <w:lvlJc w:val="left"/>
      <w:pPr>
        <w:ind w:left="599" w:hanging="481"/>
      </w:pPr>
      <w:rPr>
        <w:rFonts w:hint="default"/>
        <w:lang w:val="zh-CN" w:eastAsia="zh-CN" w:bidi="zh-CN"/>
      </w:rPr>
    </w:lvl>
    <w:lvl w:ilvl="2" w:tentative="0">
      <w:start w:val="0"/>
      <w:numFmt w:val="bullet"/>
      <w:lvlText w:val="•"/>
      <w:lvlJc w:val="left"/>
      <w:pPr>
        <w:ind w:left="1098" w:hanging="481"/>
      </w:pPr>
      <w:rPr>
        <w:rFonts w:hint="default"/>
        <w:lang w:val="zh-CN" w:eastAsia="zh-CN" w:bidi="zh-CN"/>
      </w:rPr>
    </w:lvl>
    <w:lvl w:ilvl="3" w:tentative="0">
      <w:start w:val="0"/>
      <w:numFmt w:val="bullet"/>
      <w:lvlText w:val="•"/>
      <w:lvlJc w:val="left"/>
      <w:pPr>
        <w:ind w:left="1597" w:hanging="481"/>
      </w:pPr>
      <w:rPr>
        <w:rFonts w:hint="default"/>
        <w:lang w:val="zh-CN" w:eastAsia="zh-CN" w:bidi="zh-CN"/>
      </w:rPr>
    </w:lvl>
    <w:lvl w:ilvl="4" w:tentative="0">
      <w:start w:val="0"/>
      <w:numFmt w:val="bullet"/>
      <w:lvlText w:val="•"/>
      <w:lvlJc w:val="left"/>
      <w:pPr>
        <w:ind w:left="2097" w:hanging="481"/>
      </w:pPr>
      <w:rPr>
        <w:rFonts w:hint="default"/>
        <w:lang w:val="zh-CN" w:eastAsia="zh-CN" w:bidi="zh-CN"/>
      </w:rPr>
    </w:lvl>
    <w:lvl w:ilvl="5" w:tentative="0">
      <w:start w:val="0"/>
      <w:numFmt w:val="bullet"/>
      <w:lvlText w:val="•"/>
      <w:lvlJc w:val="left"/>
      <w:pPr>
        <w:ind w:left="2596" w:hanging="481"/>
      </w:pPr>
      <w:rPr>
        <w:rFonts w:hint="default"/>
        <w:lang w:val="zh-CN" w:eastAsia="zh-CN" w:bidi="zh-CN"/>
      </w:rPr>
    </w:lvl>
    <w:lvl w:ilvl="6" w:tentative="0">
      <w:start w:val="0"/>
      <w:numFmt w:val="bullet"/>
      <w:lvlText w:val="•"/>
      <w:lvlJc w:val="left"/>
      <w:pPr>
        <w:ind w:left="3095" w:hanging="481"/>
      </w:pPr>
      <w:rPr>
        <w:rFonts w:hint="default"/>
        <w:lang w:val="zh-CN" w:eastAsia="zh-CN" w:bidi="zh-CN"/>
      </w:rPr>
    </w:lvl>
    <w:lvl w:ilvl="7" w:tentative="0">
      <w:start w:val="0"/>
      <w:numFmt w:val="bullet"/>
      <w:lvlText w:val="•"/>
      <w:lvlJc w:val="left"/>
      <w:pPr>
        <w:ind w:left="3595" w:hanging="481"/>
      </w:pPr>
      <w:rPr>
        <w:rFonts w:hint="default"/>
        <w:lang w:val="zh-CN" w:eastAsia="zh-CN" w:bidi="zh-CN"/>
      </w:rPr>
    </w:lvl>
    <w:lvl w:ilvl="8" w:tentative="0">
      <w:start w:val="0"/>
      <w:numFmt w:val="bullet"/>
      <w:lvlText w:val="•"/>
      <w:lvlJc w:val="left"/>
      <w:pPr>
        <w:ind w:left="4094" w:hanging="481"/>
      </w:pPr>
      <w:rPr>
        <w:rFonts w:hint="default"/>
        <w:lang w:val="zh-CN" w:eastAsia="zh-CN" w:bidi="zh-CN"/>
      </w:rPr>
    </w:lvl>
  </w:abstractNum>
  <w:abstractNum w:abstractNumId="25">
    <w:nsid w:val="46A08BB8"/>
    <w:multiLevelType w:val="multilevel"/>
    <w:tmpl w:val="46A08BB8"/>
    <w:lvl w:ilvl="0" w:tentative="0">
      <w:start w:val="5"/>
      <w:numFmt w:val="decimal"/>
      <w:lvlText w:val="%1."/>
      <w:lvlJc w:val="left"/>
      <w:pPr>
        <w:ind w:left="348"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815" w:hanging="241"/>
      </w:pPr>
      <w:rPr>
        <w:rFonts w:hint="default"/>
        <w:lang w:val="zh-CN" w:eastAsia="zh-CN" w:bidi="zh-CN"/>
      </w:rPr>
    </w:lvl>
    <w:lvl w:ilvl="2" w:tentative="0">
      <w:start w:val="0"/>
      <w:numFmt w:val="bullet"/>
      <w:lvlText w:val="•"/>
      <w:lvlJc w:val="left"/>
      <w:pPr>
        <w:ind w:left="1290" w:hanging="241"/>
      </w:pPr>
      <w:rPr>
        <w:rFonts w:hint="default"/>
        <w:lang w:val="zh-CN" w:eastAsia="zh-CN" w:bidi="zh-CN"/>
      </w:rPr>
    </w:lvl>
    <w:lvl w:ilvl="3" w:tentative="0">
      <w:start w:val="0"/>
      <w:numFmt w:val="bullet"/>
      <w:lvlText w:val="•"/>
      <w:lvlJc w:val="left"/>
      <w:pPr>
        <w:ind w:left="1765" w:hanging="241"/>
      </w:pPr>
      <w:rPr>
        <w:rFonts w:hint="default"/>
        <w:lang w:val="zh-CN" w:eastAsia="zh-CN" w:bidi="zh-CN"/>
      </w:rPr>
    </w:lvl>
    <w:lvl w:ilvl="4" w:tentative="0">
      <w:start w:val="0"/>
      <w:numFmt w:val="bullet"/>
      <w:lvlText w:val="•"/>
      <w:lvlJc w:val="left"/>
      <w:pPr>
        <w:ind w:left="2241" w:hanging="241"/>
      </w:pPr>
      <w:rPr>
        <w:rFonts w:hint="default"/>
        <w:lang w:val="zh-CN" w:eastAsia="zh-CN" w:bidi="zh-CN"/>
      </w:rPr>
    </w:lvl>
    <w:lvl w:ilvl="5" w:tentative="0">
      <w:start w:val="0"/>
      <w:numFmt w:val="bullet"/>
      <w:lvlText w:val="•"/>
      <w:lvlJc w:val="left"/>
      <w:pPr>
        <w:ind w:left="2716" w:hanging="241"/>
      </w:pPr>
      <w:rPr>
        <w:rFonts w:hint="default"/>
        <w:lang w:val="zh-CN" w:eastAsia="zh-CN" w:bidi="zh-CN"/>
      </w:rPr>
    </w:lvl>
    <w:lvl w:ilvl="6" w:tentative="0">
      <w:start w:val="0"/>
      <w:numFmt w:val="bullet"/>
      <w:lvlText w:val="•"/>
      <w:lvlJc w:val="left"/>
      <w:pPr>
        <w:ind w:left="3191" w:hanging="241"/>
      </w:pPr>
      <w:rPr>
        <w:rFonts w:hint="default"/>
        <w:lang w:val="zh-CN" w:eastAsia="zh-CN" w:bidi="zh-CN"/>
      </w:rPr>
    </w:lvl>
    <w:lvl w:ilvl="7" w:tentative="0">
      <w:start w:val="0"/>
      <w:numFmt w:val="bullet"/>
      <w:lvlText w:val="•"/>
      <w:lvlJc w:val="left"/>
      <w:pPr>
        <w:ind w:left="3667" w:hanging="241"/>
      </w:pPr>
      <w:rPr>
        <w:rFonts w:hint="default"/>
        <w:lang w:val="zh-CN" w:eastAsia="zh-CN" w:bidi="zh-CN"/>
      </w:rPr>
    </w:lvl>
    <w:lvl w:ilvl="8" w:tentative="0">
      <w:start w:val="0"/>
      <w:numFmt w:val="bullet"/>
      <w:lvlText w:val="•"/>
      <w:lvlJc w:val="left"/>
      <w:pPr>
        <w:ind w:left="4142" w:hanging="241"/>
      </w:pPr>
      <w:rPr>
        <w:rFonts w:hint="default"/>
        <w:lang w:val="zh-CN" w:eastAsia="zh-CN" w:bidi="zh-CN"/>
      </w:rPr>
    </w:lvl>
  </w:abstractNum>
  <w:abstractNum w:abstractNumId="26">
    <w:nsid w:val="4BA1D181"/>
    <w:multiLevelType w:val="singleLevel"/>
    <w:tmpl w:val="4BA1D181"/>
    <w:lvl w:ilvl="0" w:tentative="0">
      <w:start w:val="2"/>
      <w:numFmt w:val="chineseCounting"/>
      <w:suff w:val="nothing"/>
      <w:lvlText w:val="（%1）"/>
      <w:lvlJc w:val="left"/>
      <w:rPr>
        <w:rFonts w:hint="eastAsia"/>
      </w:rPr>
    </w:lvl>
  </w:abstractNum>
  <w:abstractNum w:abstractNumId="27">
    <w:nsid w:val="4C1BAE26"/>
    <w:multiLevelType w:val="multilevel"/>
    <w:tmpl w:val="4C1BAE26"/>
    <w:lvl w:ilvl="0" w:tentative="0">
      <w:start w:val="1"/>
      <w:numFmt w:val="decimal"/>
      <w:lvlText w:val="%1."/>
      <w:lvlJc w:val="left"/>
      <w:pPr>
        <w:ind w:left="107" w:hanging="361"/>
        <w:jc w:val="left"/>
      </w:pPr>
      <w:rPr>
        <w:rFonts w:hint="default" w:ascii="仿宋" w:hAnsi="仿宋" w:eastAsia="仿宋" w:cs="仿宋"/>
        <w:spacing w:val="-60"/>
        <w:w w:val="100"/>
        <w:sz w:val="22"/>
        <w:szCs w:val="22"/>
        <w:lang w:val="zh-CN" w:eastAsia="zh-CN" w:bidi="zh-CN"/>
      </w:rPr>
    </w:lvl>
    <w:lvl w:ilvl="1" w:tentative="0">
      <w:start w:val="0"/>
      <w:numFmt w:val="bullet"/>
      <w:lvlText w:val="•"/>
      <w:lvlJc w:val="left"/>
      <w:pPr>
        <w:ind w:left="599" w:hanging="361"/>
      </w:pPr>
      <w:rPr>
        <w:rFonts w:hint="default"/>
        <w:lang w:val="zh-CN" w:eastAsia="zh-CN" w:bidi="zh-CN"/>
      </w:rPr>
    </w:lvl>
    <w:lvl w:ilvl="2" w:tentative="0">
      <w:start w:val="0"/>
      <w:numFmt w:val="bullet"/>
      <w:lvlText w:val="•"/>
      <w:lvlJc w:val="left"/>
      <w:pPr>
        <w:ind w:left="1098" w:hanging="361"/>
      </w:pPr>
      <w:rPr>
        <w:rFonts w:hint="default"/>
        <w:lang w:val="zh-CN" w:eastAsia="zh-CN" w:bidi="zh-CN"/>
      </w:rPr>
    </w:lvl>
    <w:lvl w:ilvl="3" w:tentative="0">
      <w:start w:val="0"/>
      <w:numFmt w:val="bullet"/>
      <w:lvlText w:val="•"/>
      <w:lvlJc w:val="left"/>
      <w:pPr>
        <w:ind w:left="1597" w:hanging="361"/>
      </w:pPr>
      <w:rPr>
        <w:rFonts w:hint="default"/>
        <w:lang w:val="zh-CN" w:eastAsia="zh-CN" w:bidi="zh-CN"/>
      </w:rPr>
    </w:lvl>
    <w:lvl w:ilvl="4" w:tentative="0">
      <w:start w:val="0"/>
      <w:numFmt w:val="bullet"/>
      <w:lvlText w:val="•"/>
      <w:lvlJc w:val="left"/>
      <w:pPr>
        <w:ind w:left="2097" w:hanging="361"/>
      </w:pPr>
      <w:rPr>
        <w:rFonts w:hint="default"/>
        <w:lang w:val="zh-CN" w:eastAsia="zh-CN" w:bidi="zh-CN"/>
      </w:rPr>
    </w:lvl>
    <w:lvl w:ilvl="5" w:tentative="0">
      <w:start w:val="0"/>
      <w:numFmt w:val="bullet"/>
      <w:lvlText w:val="•"/>
      <w:lvlJc w:val="left"/>
      <w:pPr>
        <w:ind w:left="2596" w:hanging="361"/>
      </w:pPr>
      <w:rPr>
        <w:rFonts w:hint="default"/>
        <w:lang w:val="zh-CN" w:eastAsia="zh-CN" w:bidi="zh-CN"/>
      </w:rPr>
    </w:lvl>
    <w:lvl w:ilvl="6" w:tentative="0">
      <w:start w:val="0"/>
      <w:numFmt w:val="bullet"/>
      <w:lvlText w:val="•"/>
      <w:lvlJc w:val="left"/>
      <w:pPr>
        <w:ind w:left="3095" w:hanging="361"/>
      </w:pPr>
      <w:rPr>
        <w:rFonts w:hint="default"/>
        <w:lang w:val="zh-CN" w:eastAsia="zh-CN" w:bidi="zh-CN"/>
      </w:rPr>
    </w:lvl>
    <w:lvl w:ilvl="7" w:tentative="0">
      <w:start w:val="0"/>
      <w:numFmt w:val="bullet"/>
      <w:lvlText w:val="•"/>
      <w:lvlJc w:val="left"/>
      <w:pPr>
        <w:ind w:left="3595" w:hanging="361"/>
      </w:pPr>
      <w:rPr>
        <w:rFonts w:hint="default"/>
        <w:lang w:val="zh-CN" w:eastAsia="zh-CN" w:bidi="zh-CN"/>
      </w:rPr>
    </w:lvl>
    <w:lvl w:ilvl="8" w:tentative="0">
      <w:start w:val="0"/>
      <w:numFmt w:val="bullet"/>
      <w:lvlText w:val="•"/>
      <w:lvlJc w:val="left"/>
      <w:pPr>
        <w:ind w:left="4094" w:hanging="361"/>
      </w:pPr>
      <w:rPr>
        <w:rFonts w:hint="default"/>
        <w:lang w:val="zh-CN" w:eastAsia="zh-CN" w:bidi="zh-CN"/>
      </w:rPr>
    </w:lvl>
  </w:abstractNum>
  <w:abstractNum w:abstractNumId="28">
    <w:nsid w:val="4D4DC07F"/>
    <w:multiLevelType w:val="multilevel"/>
    <w:tmpl w:val="4D4DC07F"/>
    <w:lvl w:ilvl="0" w:tentative="0">
      <w:start w:val="3"/>
      <w:numFmt w:val="decimal"/>
      <w:lvlText w:val="%1."/>
      <w:lvlJc w:val="left"/>
      <w:pPr>
        <w:ind w:left="107" w:hanging="361"/>
        <w:jc w:val="left"/>
      </w:pPr>
      <w:rPr>
        <w:rFonts w:hint="default" w:ascii="仿宋" w:hAnsi="仿宋" w:eastAsia="仿宋" w:cs="仿宋"/>
        <w:spacing w:val="-60"/>
        <w:w w:val="100"/>
        <w:sz w:val="22"/>
        <w:szCs w:val="22"/>
        <w:lang w:val="zh-CN" w:eastAsia="zh-CN" w:bidi="zh-CN"/>
      </w:rPr>
    </w:lvl>
    <w:lvl w:ilvl="1" w:tentative="0">
      <w:start w:val="0"/>
      <w:numFmt w:val="bullet"/>
      <w:lvlText w:val="•"/>
      <w:lvlJc w:val="left"/>
      <w:pPr>
        <w:ind w:left="599" w:hanging="361"/>
      </w:pPr>
      <w:rPr>
        <w:rFonts w:hint="default"/>
        <w:lang w:val="zh-CN" w:eastAsia="zh-CN" w:bidi="zh-CN"/>
      </w:rPr>
    </w:lvl>
    <w:lvl w:ilvl="2" w:tentative="0">
      <w:start w:val="0"/>
      <w:numFmt w:val="bullet"/>
      <w:lvlText w:val="•"/>
      <w:lvlJc w:val="left"/>
      <w:pPr>
        <w:ind w:left="1098" w:hanging="361"/>
      </w:pPr>
      <w:rPr>
        <w:rFonts w:hint="default"/>
        <w:lang w:val="zh-CN" w:eastAsia="zh-CN" w:bidi="zh-CN"/>
      </w:rPr>
    </w:lvl>
    <w:lvl w:ilvl="3" w:tentative="0">
      <w:start w:val="0"/>
      <w:numFmt w:val="bullet"/>
      <w:lvlText w:val="•"/>
      <w:lvlJc w:val="left"/>
      <w:pPr>
        <w:ind w:left="1597" w:hanging="361"/>
      </w:pPr>
      <w:rPr>
        <w:rFonts w:hint="default"/>
        <w:lang w:val="zh-CN" w:eastAsia="zh-CN" w:bidi="zh-CN"/>
      </w:rPr>
    </w:lvl>
    <w:lvl w:ilvl="4" w:tentative="0">
      <w:start w:val="0"/>
      <w:numFmt w:val="bullet"/>
      <w:lvlText w:val="•"/>
      <w:lvlJc w:val="left"/>
      <w:pPr>
        <w:ind w:left="2097" w:hanging="361"/>
      </w:pPr>
      <w:rPr>
        <w:rFonts w:hint="default"/>
        <w:lang w:val="zh-CN" w:eastAsia="zh-CN" w:bidi="zh-CN"/>
      </w:rPr>
    </w:lvl>
    <w:lvl w:ilvl="5" w:tentative="0">
      <w:start w:val="0"/>
      <w:numFmt w:val="bullet"/>
      <w:lvlText w:val="•"/>
      <w:lvlJc w:val="left"/>
      <w:pPr>
        <w:ind w:left="2596" w:hanging="361"/>
      </w:pPr>
      <w:rPr>
        <w:rFonts w:hint="default"/>
        <w:lang w:val="zh-CN" w:eastAsia="zh-CN" w:bidi="zh-CN"/>
      </w:rPr>
    </w:lvl>
    <w:lvl w:ilvl="6" w:tentative="0">
      <w:start w:val="0"/>
      <w:numFmt w:val="bullet"/>
      <w:lvlText w:val="•"/>
      <w:lvlJc w:val="left"/>
      <w:pPr>
        <w:ind w:left="3095" w:hanging="361"/>
      </w:pPr>
      <w:rPr>
        <w:rFonts w:hint="default"/>
        <w:lang w:val="zh-CN" w:eastAsia="zh-CN" w:bidi="zh-CN"/>
      </w:rPr>
    </w:lvl>
    <w:lvl w:ilvl="7" w:tentative="0">
      <w:start w:val="0"/>
      <w:numFmt w:val="bullet"/>
      <w:lvlText w:val="•"/>
      <w:lvlJc w:val="left"/>
      <w:pPr>
        <w:ind w:left="3595" w:hanging="361"/>
      </w:pPr>
      <w:rPr>
        <w:rFonts w:hint="default"/>
        <w:lang w:val="zh-CN" w:eastAsia="zh-CN" w:bidi="zh-CN"/>
      </w:rPr>
    </w:lvl>
    <w:lvl w:ilvl="8" w:tentative="0">
      <w:start w:val="0"/>
      <w:numFmt w:val="bullet"/>
      <w:lvlText w:val="•"/>
      <w:lvlJc w:val="left"/>
      <w:pPr>
        <w:ind w:left="4094" w:hanging="361"/>
      </w:pPr>
      <w:rPr>
        <w:rFonts w:hint="default"/>
        <w:lang w:val="zh-CN" w:eastAsia="zh-CN" w:bidi="zh-CN"/>
      </w:rPr>
    </w:lvl>
  </w:abstractNum>
  <w:abstractNum w:abstractNumId="29">
    <w:nsid w:val="503A3557"/>
    <w:multiLevelType w:val="multilevel"/>
    <w:tmpl w:val="503A3557"/>
    <w:lvl w:ilvl="0" w:tentative="0">
      <w:start w:val="1"/>
      <w:numFmt w:val="decimal"/>
      <w:lvlText w:val="%1."/>
      <w:lvlJc w:val="left"/>
      <w:pPr>
        <w:ind w:left="680" w:hanging="413"/>
        <w:jc w:val="left"/>
      </w:pPr>
      <w:rPr>
        <w:rFonts w:hint="default" w:ascii="Arial" w:hAnsi="Arial" w:eastAsia="Arial" w:cs="Arial"/>
        <w:spacing w:val="1"/>
        <w:w w:val="82"/>
        <w:sz w:val="26"/>
        <w:szCs w:val="26"/>
        <w:lang w:val="zh-CN" w:eastAsia="zh-CN" w:bidi="zh-CN"/>
      </w:rPr>
    </w:lvl>
    <w:lvl w:ilvl="1" w:tentative="0">
      <w:start w:val="0"/>
      <w:numFmt w:val="bullet"/>
      <w:lvlText w:val="•"/>
      <w:lvlJc w:val="left"/>
      <w:pPr>
        <w:ind w:left="1612" w:hanging="413"/>
      </w:pPr>
      <w:rPr>
        <w:rFonts w:hint="default"/>
        <w:lang w:val="zh-CN" w:eastAsia="zh-CN" w:bidi="zh-CN"/>
      </w:rPr>
    </w:lvl>
    <w:lvl w:ilvl="2" w:tentative="0">
      <w:start w:val="0"/>
      <w:numFmt w:val="bullet"/>
      <w:lvlText w:val="•"/>
      <w:lvlJc w:val="left"/>
      <w:pPr>
        <w:ind w:left="2545" w:hanging="413"/>
      </w:pPr>
      <w:rPr>
        <w:rFonts w:hint="default"/>
        <w:lang w:val="zh-CN" w:eastAsia="zh-CN" w:bidi="zh-CN"/>
      </w:rPr>
    </w:lvl>
    <w:lvl w:ilvl="3" w:tentative="0">
      <w:start w:val="0"/>
      <w:numFmt w:val="bullet"/>
      <w:lvlText w:val="•"/>
      <w:lvlJc w:val="left"/>
      <w:pPr>
        <w:ind w:left="3477" w:hanging="413"/>
      </w:pPr>
      <w:rPr>
        <w:rFonts w:hint="default"/>
        <w:lang w:val="zh-CN" w:eastAsia="zh-CN" w:bidi="zh-CN"/>
      </w:rPr>
    </w:lvl>
    <w:lvl w:ilvl="4" w:tentative="0">
      <w:start w:val="0"/>
      <w:numFmt w:val="bullet"/>
      <w:lvlText w:val="•"/>
      <w:lvlJc w:val="left"/>
      <w:pPr>
        <w:ind w:left="4410" w:hanging="413"/>
      </w:pPr>
      <w:rPr>
        <w:rFonts w:hint="default"/>
        <w:lang w:val="zh-CN" w:eastAsia="zh-CN" w:bidi="zh-CN"/>
      </w:rPr>
    </w:lvl>
    <w:lvl w:ilvl="5" w:tentative="0">
      <w:start w:val="0"/>
      <w:numFmt w:val="bullet"/>
      <w:lvlText w:val="•"/>
      <w:lvlJc w:val="left"/>
      <w:pPr>
        <w:ind w:left="5343" w:hanging="413"/>
      </w:pPr>
      <w:rPr>
        <w:rFonts w:hint="default"/>
        <w:lang w:val="zh-CN" w:eastAsia="zh-CN" w:bidi="zh-CN"/>
      </w:rPr>
    </w:lvl>
    <w:lvl w:ilvl="6" w:tentative="0">
      <w:start w:val="0"/>
      <w:numFmt w:val="bullet"/>
      <w:lvlText w:val="•"/>
      <w:lvlJc w:val="left"/>
      <w:pPr>
        <w:ind w:left="6275" w:hanging="413"/>
      </w:pPr>
      <w:rPr>
        <w:rFonts w:hint="default"/>
        <w:lang w:val="zh-CN" w:eastAsia="zh-CN" w:bidi="zh-CN"/>
      </w:rPr>
    </w:lvl>
    <w:lvl w:ilvl="7" w:tentative="0">
      <w:start w:val="0"/>
      <w:numFmt w:val="bullet"/>
      <w:lvlText w:val="•"/>
      <w:lvlJc w:val="left"/>
      <w:pPr>
        <w:ind w:left="7208" w:hanging="413"/>
      </w:pPr>
      <w:rPr>
        <w:rFonts w:hint="default"/>
        <w:lang w:val="zh-CN" w:eastAsia="zh-CN" w:bidi="zh-CN"/>
      </w:rPr>
    </w:lvl>
    <w:lvl w:ilvl="8" w:tentative="0">
      <w:start w:val="0"/>
      <w:numFmt w:val="bullet"/>
      <w:lvlText w:val="•"/>
      <w:lvlJc w:val="left"/>
      <w:pPr>
        <w:ind w:left="8140" w:hanging="413"/>
      </w:pPr>
      <w:rPr>
        <w:rFonts w:hint="default"/>
        <w:lang w:val="zh-CN" w:eastAsia="zh-CN" w:bidi="zh-CN"/>
      </w:rPr>
    </w:lvl>
  </w:abstractNum>
  <w:abstractNum w:abstractNumId="30">
    <w:nsid w:val="59ADCABA"/>
    <w:multiLevelType w:val="multilevel"/>
    <w:tmpl w:val="59ADCABA"/>
    <w:lvl w:ilvl="0" w:tentative="0">
      <w:start w:val="1"/>
      <w:numFmt w:val="decimal"/>
      <w:lvlText w:val="%1."/>
      <w:lvlJc w:val="left"/>
      <w:pPr>
        <w:ind w:left="1662" w:hanging="424"/>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2494" w:hanging="424"/>
      </w:pPr>
      <w:rPr>
        <w:rFonts w:hint="default"/>
        <w:lang w:val="zh-CN" w:eastAsia="zh-CN" w:bidi="zh-CN"/>
      </w:rPr>
    </w:lvl>
    <w:lvl w:ilvl="2" w:tentative="0">
      <w:start w:val="0"/>
      <w:numFmt w:val="bullet"/>
      <w:lvlText w:val="•"/>
      <w:lvlJc w:val="left"/>
      <w:pPr>
        <w:ind w:left="3329" w:hanging="424"/>
      </w:pPr>
      <w:rPr>
        <w:rFonts w:hint="default"/>
        <w:lang w:val="zh-CN" w:eastAsia="zh-CN" w:bidi="zh-CN"/>
      </w:rPr>
    </w:lvl>
    <w:lvl w:ilvl="3" w:tentative="0">
      <w:start w:val="0"/>
      <w:numFmt w:val="bullet"/>
      <w:lvlText w:val="•"/>
      <w:lvlJc w:val="left"/>
      <w:pPr>
        <w:ind w:left="4163" w:hanging="424"/>
      </w:pPr>
      <w:rPr>
        <w:rFonts w:hint="default"/>
        <w:lang w:val="zh-CN" w:eastAsia="zh-CN" w:bidi="zh-CN"/>
      </w:rPr>
    </w:lvl>
    <w:lvl w:ilvl="4" w:tentative="0">
      <w:start w:val="0"/>
      <w:numFmt w:val="bullet"/>
      <w:lvlText w:val="•"/>
      <w:lvlJc w:val="left"/>
      <w:pPr>
        <w:ind w:left="4998" w:hanging="424"/>
      </w:pPr>
      <w:rPr>
        <w:rFonts w:hint="default"/>
        <w:lang w:val="zh-CN" w:eastAsia="zh-CN" w:bidi="zh-CN"/>
      </w:rPr>
    </w:lvl>
    <w:lvl w:ilvl="5" w:tentative="0">
      <w:start w:val="0"/>
      <w:numFmt w:val="bullet"/>
      <w:lvlText w:val="•"/>
      <w:lvlJc w:val="left"/>
      <w:pPr>
        <w:ind w:left="5833" w:hanging="424"/>
      </w:pPr>
      <w:rPr>
        <w:rFonts w:hint="default"/>
        <w:lang w:val="zh-CN" w:eastAsia="zh-CN" w:bidi="zh-CN"/>
      </w:rPr>
    </w:lvl>
    <w:lvl w:ilvl="6" w:tentative="0">
      <w:start w:val="0"/>
      <w:numFmt w:val="bullet"/>
      <w:lvlText w:val="•"/>
      <w:lvlJc w:val="left"/>
      <w:pPr>
        <w:ind w:left="6667" w:hanging="424"/>
      </w:pPr>
      <w:rPr>
        <w:rFonts w:hint="default"/>
        <w:lang w:val="zh-CN" w:eastAsia="zh-CN" w:bidi="zh-CN"/>
      </w:rPr>
    </w:lvl>
    <w:lvl w:ilvl="7" w:tentative="0">
      <w:start w:val="0"/>
      <w:numFmt w:val="bullet"/>
      <w:lvlText w:val="•"/>
      <w:lvlJc w:val="left"/>
      <w:pPr>
        <w:ind w:left="7502" w:hanging="424"/>
      </w:pPr>
      <w:rPr>
        <w:rFonts w:hint="default"/>
        <w:lang w:val="zh-CN" w:eastAsia="zh-CN" w:bidi="zh-CN"/>
      </w:rPr>
    </w:lvl>
    <w:lvl w:ilvl="8" w:tentative="0">
      <w:start w:val="0"/>
      <w:numFmt w:val="bullet"/>
      <w:lvlText w:val="•"/>
      <w:lvlJc w:val="left"/>
      <w:pPr>
        <w:ind w:left="8336" w:hanging="424"/>
      </w:pPr>
      <w:rPr>
        <w:rFonts w:hint="default"/>
        <w:lang w:val="zh-CN" w:eastAsia="zh-CN" w:bidi="zh-CN"/>
      </w:rPr>
    </w:lvl>
  </w:abstractNum>
  <w:abstractNum w:abstractNumId="31">
    <w:nsid w:val="5A241D34"/>
    <w:multiLevelType w:val="multilevel"/>
    <w:tmpl w:val="5A241D34"/>
    <w:lvl w:ilvl="0" w:tentative="0">
      <w:start w:val="2"/>
      <w:numFmt w:val="decimal"/>
      <w:lvlText w:val="%1."/>
      <w:lvlJc w:val="left"/>
      <w:pPr>
        <w:ind w:left="107" w:hanging="480"/>
        <w:jc w:val="left"/>
      </w:pPr>
      <w:rPr>
        <w:rFonts w:hint="default" w:ascii="仿宋" w:hAnsi="仿宋" w:eastAsia="仿宋" w:cs="仿宋"/>
        <w:spacing w:val="-60"/>
        <w:w w:val="100"/>
        <w:sz w:val="24"/>
        <w:szCs w:val="24"/>
        <w:lang w:val="zh-CN" w:eastAsia="zh-CN" w:bidi="zh-CN"/>
      </w:rPr>
    </w:lvl>
    <w:lvl w:ilvl="1" w:tentative="0">
      <w:start w:val="0"/>
      <w:numFmt w:val="bullet"/>
      <w:lvlText w:val="•"/>
      <w:lvlJc w:val="left"/>
      <w:pPr>
        <w:ind w:left="599" w:hanging="480"/>
      </w:pPr>
      <w:rPr>
        <w:rFonts w:hint="default"/>
        <w:lang w:val="zh-CN" w:eastAsia="zh-CN" w:bidi="zh-CN"/>
      </w:rPr>
    </w:lvl>
    <w:lvl w:ilvl="2" w:tentative="0">
      <w:start w:val="0"/>
      <w:numFmt w:val="bullet"/>
      <w:lvlText w:val="•"/>
      <w:lvlJc w:val="left"/>
      <w:pPr>
        <w:ind w:left="1098" w:hanging="480"/>
      </w:pPr>
      <w:rPr>
        <w:rFonts w:hint="default"/>
        <w:lang w:val="zh-CN" w:eastAsia="zh-CN" w:bidi="zh-CN"/>
      </w:rPr>
    </w:lvl>
    <w:lvl w:ilvl="3" w:tentative="0">
      <w:start w:val="0"/>
      <w:numFmt w:val="bullet"/>
      <w:lvlText w:val="•"/>
      <w:lvlJc w:val="left"/>
      <w:pPr>
        <w:ind w:left="1597" w:hanging="480"/>
      </w:pPr>
      <w:rPr>
        <w:rFonts w:hint="default"/>
        <w:lang w:val="zh-CN" w:eastAsia="zh-CN" w:bidi="zh-CN"/>
      </w:rPr>
    </w:lvl>
    <w:lvl w:ilvl="4" w:tentative="0">
      <w:start w:val="0"/>
      <w:numFmt w:val="bullet"/>
      <w:lvlText w:val="•"/>
      <w:lvlJc w:val="left"/>
      <w:pPr>
        <w:ind w:left="2097" w:hanging="480"/>
      </w:pPr>
      <w:rPr>
        <w:rFonts w:hint="default"/>
        <w:lang w:val="zh-CN" w:eastAsia="zh-CN" w:bidi="zh-CN"/>
      </w:rPr>
    </w:lvl>
    <w:lvl w:ilvl="5" w:tentative="0">
      <w:start w:val="0"/>
      <w:numFmt w:val="bullet"/>
      <w:lvlText w:val="•"/>
      <w:lvlJc w:val="left"/>
      <w:pPr>
        <w:ind w:left="2596" w:hanging="480"/>
      </w:pPr>
      <w:rPr>
        <w:rFonts w:hint="default"/>
        <w:lang w:val="zh-CN" w:eastAsia="zh-CN" w:bidi="zh-CN"/>
      </w:rPr>
    </w:lvl>
    <w:lvl w:ilvl="6" w:tentative="0">
      <w:start w:val="0"/>
      <w:numFmt w:val="bullet"/>
      <w:lvlText w:val="•"/>
      <w:lvlJc w:val="left"/>
      <w:pPr>
        <w:ind w:left="3095" w:hanging="480"/>
      </w:pPr>
      <w:rPr>
        <w:rFonts w:hint="default"/>
        <w:lang w:val="zh-CN" w:eastAsia="zh-CN" w:bidi="zh-CN"/>
      </w:rPr>
    </w:lvl>
    <w:lvl w:ilvl="7" w:tentative="0">
      <w:start w:val="0"/>
      <w:numFmt w:val="bullet"/>
      <w:lvlText w:val="•"/>
      <w:lvlJc w:val="left"/>
      <w:pPr>
        <w:ind w:left="3595" w:hanging="480"/>
      </w:pPr>
      <w:rPr>
        <w:rFonts w:hint="default"/>
        <w:lang w:val="zh-CN" w:eastAsia="zh-CN" w:bidi="zh-CN"/>
      </w:rPr>
    </w:lvl>
    <w:lvl w:ilvl="8" w:tentative="0">
      <w:start w:val="0"/>
      <w:numFmt w:val="bullet"/>
      <w:lvlText w:val="•"/>
      <w:lvlJc w:val="left"/>
      <w:pPr>
        <w:ind w:left="4094" w:hanging="480"/>
      </w:pPr>
      <w:rPr>
        <w:rFonts w:hint="default"/>
        <w:lang w:val="zh-CN" w:eastAsia="zh-CN" w:bidi="zh-CN"/>
      </w:rPr>
    </w:lvl>
  </w:abstractNum>
  <w:abstractNum w:abstractNumId="32">
    <w:nsid w:val="5A960D34"/>
    <w:multiLevelType w:val="multilevel"/>
    <w:tmpl w:val="5A960D34"/>
    <w:lvl w:ilvl="0" w:tentative="0">
      <w:start w:val="1"/>
      <w:numFmt w:val="decimal"/>
      <w:lvlText w:val="%1."/>
      <w:lvlJc w:val="left"/>
      <w:pPr>
        <w:ind w:left="680" w:hanging="413"/>
        <w:jc w:val="left"/>
      </w:pPr>
      <w:rPr>
        <w:rFonts w:hint="default" w:ascii="Arial" w:hAnsi="Arial" w:eastAsia="Arial" w:cs="Arial"/>
        <w:spacing w:val="1"/>
        <w:w w:val="82"/>
        <w:sz w:val="26"/>
        <w:szCs w:val="26"/>
        <w:lang w:val="zh-CN" w:eastAsia="zh-CN" w:bidi="zh-CN"/>
      </w:rPr>
    </w:lvl>
    <w:lvl w:ilvl="1" w:tentative="0">
      <w:start w:val="0"/>
      <w:numFmt w:val="bullet"/>
      <w:lvlText w:val="•"/>
      <w:lvlJc w:val="left"/>
      <w:pPr>
        <w:ind w:left="1612" w:hanging="413"/>
      </w:pPr>
      <w:rPr>
        <w:rFonts w:hint="default"/>
        <w:lang w:val="zh-CN" w:eastAsia="zh-CN" w:bidi="zh-CN"/>
      </w:rPr>
    </w:lvl>
    <w:lvl w:ilvl="2" w:tentative="0">
      <w:start w:val="0"/>
      <w:numFmt w:val="bullet"/>
      <w:lvlText w:val="•"/>
      <w:lvlJc w:val="left"/>
      <w:pPr>
        <w:ind w:left="2545" w:hanging="413"/>
      </w:pPr>
      <w:rPr>
        <w:rFonts w:hint="default"/>
        <w:lang w:val="zh-CN" w:eastAsia="zh-CN" w:bidi="zh-CN"/>
      </w:rPr>
    </w:lvl>
    <w:lvl w:ilvl="3" w:tentative="0">
      <w:start w:val="0"/>
      <w:numFmt w:val="bullet"/>
      <w:lvlText w:val="•"/>
      <w:lvlJc w:val="left"/>
      <w:pPr>
        <w:ind w:left="3477" w:hanging="413"/>
      </w:pPr>
      <w:rPr>
        <w:rFonts w:hint="default"/>
        <w:lang w:val="zh-CN" w:eastAsia="zh-CN" w:bidi="zh-CN"/>
      </w:rPr>
    </w:lvl>
    <w:lvl w:ilvl="4" w:tentative="0">
      <w:start w:val="0"/>
      <w:numFmt w:val="bullet"/>
      <w:lvlText w:val="•"/>
      <w:lvlJc w:val="left"/>
      <w:pPr>
        <w:ind w:left="4410" w:hanging="413"/>
      </w:pPr>
      <w:rPr>
        <w:rFonts w:hint="default"/>
        <w:lang w:val="zh-CN" w:eastAsia="zh-CN" w:bidi="zh-CN"/>
      </w:rPr>
    </w:lvl>
    <w:lvl w:ilvl="5" w:tentative="0">
      <w:start w:val="0"/>
      <w:numFmt w:val="bullet"/>
      <w:lvlText w:val="•"/>
      <w:lvlJc w:val="left"/>
      <w:pPr>
        <w:ind w:left="5343" w:hanging="413"/>
      </w:pPr>
      <w:rPr>
        <w:rFonts w:hint="default"/>
        <w:lang w:val="zh-CN" w:eastAsia="zh-CN" w:bidi="zh-CN"/>
      </w:rPr>
    </w:lvl>
    <w:lvl w:ilvl="6" w:tentative="0">
      <w:start w:val="0"/>
      <w:numFmt w:val="bullet"/>
      <w:lvlText w:val="•"/>
      <w:lvlJc w:val="left"/>
      <w:pPr>
        <w:ind w:left="6275" w:hanging="413"/>
      </w:pPr>
      <w:rPr>
        <w:rFonts w:hint="default"/>
        <w:lang w:val="zh-CN" w:eastAsia="zh-CN" w:bidi="zh-CN"/>
      </w:rPr>
    </w:lvl>
    <w:lvl w:ilvl="7" w:tentative="0">
      <w:start w:val="0"/>
      <w:numFmt w:val="bullet"/>
      <w:lvlText w:val="•"/>
      <w:lvlJc w:val="left"/>
      <w:pPr>
        <w:ind w:left="7208" w:hanging="413"/>
      </w:pPr>
      <w:rPr>
        <w:rFonts w:hint="default"/>
        <w:lang w:val="zh-CN" w:eastAsia="zh-CN" w:bidi="zh-CN"/>
      </w:rPr>
    </w:lvl>
    <w:lvl w:ilvl="8" w:tentative="0">
      <w:start w:val="0"/>
      <w:numFmt w:val="bullet"/>
      <w:lvlText w:val="•"/>
      <w:lvlJc w:val="left"/>
      <w:pPr>
        <w:ind w:left="8140" w:hanging="413"/>
      </w:pPr>
      <w:rPr>
        <w:rFonts w:hint="default"/>
        <w:lang w:val="zh-CN" w:eastAsia="zh-CN" w:bidi="zh-CN"/>
      </w:rPr>
    </w:lvl>
  </w:abstractNum>
  <w:abstractNum w:abstractNumId="33">
    <w:nsid w:val="60382F6E"/>
    <w:multiLevelType w:val="multilevel"/>
    <w:tmpl w:val="60382F6E"/>
    <w:lvl w:ilvl="0" w:tentative="0">
      <w:start w:val="5"/>
      <w:numFmt w:val="decimal"/>
      <w:lvlText w:val="%1."/>
      <w:lvlJc w:val="left"/>
      <w:pPr>
        <w:ind w:left="348"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815" w:hanging="241"/>
      </w:pPr>
      <w:rPr>
        <w:rFonts w:hint="default"/>
        <w:lang w:val="zh-CN" w:eastAsia="zh-CN" w:bidi="zh-CN"/>
      </w:rPr>
    </w:lvl>
    <w:lvl w:ilvl="2" w:tentative="0">
      <w:start w:val="0"/>
      <w:numFmt w:val="bullet"/>
      <w:lvlText w:val="•"/>
      <w:lvlJc w:val="left"/>
      <w:pPr>
        <w:ind w:left="1290" w:hanging="241"/>
      </w:pPr>
      <w:rPr>
        <w:rFonts w:hint="default"/>
        <w:lang w:val="zh-CN" w:eastAsia="zh-CN" w:bidi="zh-CN"/>
      </w:rPr>
    </w:lvl>
    <w:lvl w:ilvl="3" w:tentative="0">
      <w:start w:val="0"/>
      <w:numFmt w:val="bullet"/>
      <w:lvlText w:val="•"/>
      <w:lvlJc w:val="left"/>
      <w:pPr>
        <w:ind w:left="1765" w:hanging="241"/>
      </w:pPr>
      <w:rPr>
        <w:rFonts w:hint="default"/>
        <w:lang w:val="zh-CN" w:eastAsia="zh-CN" w:bidi="zh-CN"/>
      </w:rPr>
    </w:lvl>
    <w:lvl w:ilvl="4" w:tentative="0">
      <w:start w:val="0"/>
      <w:numFmt w:val="bullet"/>
      <w:lvlText w:val="•"/>
      <w:lvlJc w:val="left"/>
      <w:pPr>
        <w:ind w:left="2241" w:hanging="241"/>
      </w:pPr>
      <w:rPr>
        <w:rFonts w:hint="default"/>
        <w:lang w:val="zh-CN" w:eastAsia="zh-CN" w:bidi="zh-CN"/>
      </w:rPr>
    </w:lvl>
    <w:lvl w:ilvl="5" w:tentative="0">
      <w:start w:val="0"/>
      <w:numFmt w:val="bullet"/>
      <w:lvlText w:val="•"/>
      <w:lvlJc w:val="left"/>
      <w:pPr>
        <w:ind w:left="2716" w:hanging="241"/>
      </w:pPr>
      <w:rPr>
        <w:rFonts w:hint="default"/>
        <w:lang w:val="zh-CN" w:eastAsia="zh-CN" w:bidi="zh-CN"/>
      </w:rPr>
    </w:lvl>
    <w:lvl w:ilvl="6" w:tentative="0">
      <w:start w:val="0"/>
      <w:numFmt w:val="bullet"/>
      <w:lvlText w:val="•"/>
      <w:lvlJc w:val="left"/>
      <w:pPr>
        <w:ind w:left="3191" w:hanging="241"/>
      </w:pPr>
      <w:rPr>
        <w:rFonts w:hint="default"/>
        <w:lang w:val="zh-CN" w:eastAsia="zh-CN" w:bidi="zh-CN"/>
      </w:rPr>
    </w:lvl>
    <w:lvl w:ilvl="7" w:tentative="0">
      <w:start w:val="0"/>
      <w:numFmt w:val="bullet"/>
      <w:lvlText w:val="•"/>
      <w:lvlJc w:val="left"/>
      <w:pPr>
        <w:ind w:left="3667" w:hanging="241"/>
      </w:pPr>
      <w:rPr>
        <w:rFonts w:hint="default"/>
        <w:lang w:val="zh-CN" w:eastAsia="zh-CN" w:bidi="zh-CN"/>
      </w:rPr>
    </w:lvl>
    <w:lvl w:ilvl="8" w:tentative="0">
      <w:start w:val="0"/>
      <w:numFmt w:val="bullet"/>
      <w:lvlText w:val="•"/>
      <w:lvlJc w:val="left"/>
      <w:pPr>
        <w:ind w:left="4142" w:hanging="241"/>
      </w:pPr>
      <w:rPr>
        <w:rFonts w:hint="default"/>
        <w:lang w:val="zh-CN" w:eastAsia="zh-CN" w:bidi="zh-CN"/>
      </w:rPr>
    </w:lvl>
  </w:abstractNum>
  <w:abstractNum w:abstractNumId="34">
    <w:nsid w:val="72183CF9"/>
    <w:multiLevelType w:val="multilevel"/>
    <w:tmpl w:val="72183CF9"/>
    <w:lvl w:ilvl="0" w:tentative="0">
      <w:start w:val="10"/>
      <w:numFmt w:val="decimal"/>
      <w:lvlText w:val="%1."/>
      <w:lvlJc w:val="left"/>
      <w:pPr>
        <w:ind w:left="107" w:hanging="361"/>
        <w:jc w:val="left"/>
      </w:pPr>
      <w:rPr>
        <w:rFonts w:hint="default" w:ascii="仿宋" w:hAnsi="仿宋" w:eastAsia="仿宋" w:cs="仿宋"/>
        <w:spacing w:val="-108"/>
        <w:w w:val="100"/>
        <w:sz w:val="22"/>
        <w:szCs w:val="22"/>
        <w:lang w:val="zh-CN" w:eastAsia="zh-CN" w:bidi="zh-CN"/>
      </w:rPr>
    </w:lvl>
    <w:lvl w:ilvl="1" w:tentative="0">
      <w:start w:val="0"/>
      <w:numFmt w:val="bullet"/>
      <w:lvlText w:val="•"/>
      <w:lvlJc w:val="left"/>
      <w:pPr>
        <w:ind w:left="599" w:hanging="361"/>
      </w:pPr>
      <w:rPr>
        <w:rFonts w:hint="default"/>
        <w:lang w:val="zh-CN" w:eastAsia="zh-CN" w:bidi="zh-CN"/>
      </w:rPr>
    </w:lvl>
    <w:lvl w:ilvl="2" w:tentative="0">
      <w:start w:val="0"/>
      <w:numFmt w:val="bullet"/>
      <w:lvlText w:val="•"/>
      <w:lvlJc w:val="left"/>
      <w:pPr>
        <w:ind w:left="1098" w:hanging="361"/>
      </w:pPr>
      <w:rPr>
        <w:rFonts w:hint="default"/>
        <w:lang w:val="zh-CN" w:eastAsia="zh-CN" w:bidi="zh-CN"/>
      </w:rPr>
    </w:lvl>
    <w:lvl w:ilvl="3" w:tentative="0">
      <w:start w:val="0"/>
      <w:numFmt w:val="bullet"/>
      <w:lvlText w:val="•"/>
      <w:lvlJc w:val="left"/>
      <w:pPr>
        <w:ind w:left="1597" w:hanging="361"/>
      </w:pPr>
      <w:rPr>
        <w:rFonts w:hint="default"/>
        <w:lang w:val="zh-CN" w:eastAsia="zh-CN" w:bidi="zh-CN"/>
      </w:rPr>
    </w:lvl>
    <w:lvl w:ilvl="4" w:tentative="0">
      <w:start w:val="0"/>
      <w:numFmt w:val="bullet"/>
      <w:lvlText w:val="•"/>
      <w:lvlJc w:val="left"/>
      <w:pPr>
        <w:ind w:left="2097" w:hanging="361"/>
      </w:pPr>
      <w:rPr>
        <w:rFonts w:hint="default"/>
        <w:lang w:val="zh-CN" w:eastAsia="zh-CN" w:bidi="zh-CN"/>
      </w:rPr>
    </w:lvl>
    <w:lvl w:ilvl="5" w:tentative="0">
      <w:start w:val="0"/>
      <w:numFmt w:val="bullet"/>
      <w:lvlText w:val="•"/>
      <w:lvlJc w:val="left"/>
      <w:pPr>
        <w:ind w:left="2596" w:hanging="361"/>
      </w:pPr>
      <w:rPr>
        <w:rFonts w:hint="default"/>
        <w:lang w:val="zh-CN" w:eastAsia="zh-CN" w:bidi="zh-CN"/>
      </w:rPr>
    </w:lvl>
    <w:lvl w:ilvl="6" w:tentative="0">
      <w:start w:val="0"/>
      <w:numFmt w:val="bullet"/>
      <w:lvlText w:val="•"/>
      <w:lvlJc w:val="left"/>
      <w:pPr>
        <w:ind w:left="3095" w:hanging="361"/>
      </w:pPr>
      <w:rPr>
        <w:rFonts w:hint="default"/>
        <w:lang w:val="zh-CN" w:eastAsia="zh-CN" w:bidi="zh-CN"/>
      </w:rPr>
    </w:lvl>
    <w:lvl w:ilvl="7" w:tentative="0">
      <w:start w:val="0"/>
      <w:numFmt w:val="bullet"/>
      <w:lvlText w:val="•"/>
      <w:lvlJc w:val="left"/>
      <w:pPr>
        <w:ind w:left="3595" w:hanging="361"/>
      </w:pPr>
      <w:rPr>
        <w:rFonts w:hint="default"/>
        <w:lang w:val="zh-CN" w:eastAsia="zh-CN" w:bidi="zh-CN"/>
      </w:rPr>
    </w:lvl>
    <w:lvl w:ilvl="8" w:tentative="0">
      <w:start w:val="0"/>
      <w:numFmt w:val="bullet"/>
      <w:lvlText w:val="•"/>
      <w:lvlJc w:val="left"/>
      <w:pPr>
        <w:ind w:left="4094" w:hanging="361"/>
      </w:pPr>
      <w:rPr>
        <w:rFonts w:hint="default"/>
        <w:lang w:val="zh-CN" w:eastAsia="zh-CN" w:bidi="zh-CN"/>
      </w:rPr>
    </w:lvl>
  </w:abstractNum>
  <w:abstractNum w:abstractNumId="35">
    <w:nsid w:val="756DDC81"/>
    <w:multiLevelType w:val="multilevel"/>
    <w:tmpl w:val="756DDC81"/>
    <w:lvl w:ilvl="0" w:tentative="0">
      <w:start w:val="1"/>
      <w:numFmt w:val="decimal"/>
      <w:lvlText w:val="%1."/>
      <w:lvlJc w:val="left"/>
      <w:pPr>
        <w:ind w:left="680" w:hanging="413"/>
        <w:jc w:val="left"/>
      </w:pPr>
      <w:rPr>
        <w:rFonts w:hint="default" w:ascii="Arial" w:hAnsi="Arial" w:eastAsia="Arial" w:cs="Arial"/>
        <w:spacing w:val="1"/>
        <w:w w:val="82"/>
        <w:sz w:val="26"/>
        <w:szCs w:val="26"/>
        <w:lang w:val="zh-CN" w:eastAsia="zh-CN" w:bidi="zh-CN"/>
      </w:rPr>
    </w:lvl>
    <w:lvl w:ilvl="1" w:tentative="0">
      <w:start w:val="0"/>
      <w:numFmt w:val="bullet"/>
      <w:lvlText w:val="•"/>
      <w:lvlJc w:val="left"/>
      <w:pPr>
        <w:ind w:left="1612" w:hanging="413"/>
      </w:pPr>
      <w:rPr>
        <w:rFonts w:hint="default"/>
        <w:lang w:val="zh-CN" w:eastAsia="zh-CN" w:bidi="zh-CN"/>
      </w:rPr>
    </w:lvl>
    <w:lvl w:ilvl="2" w:tentative="0">
      <w:start w:val="0"/>
      <w:numFmt w:val="bullet"/>
      <w:lvlText w:val="•"/>
      <w:lvlJc w:val="left"/>
      <w:pPr>
        <w:ind w:left="2545" w:hanging="413"/>
      </w:pPr>
      <w:rPr>
        <w:rFonts w:hint="default"/>
        <w:lang w:val="zh-CN" w:eastAsia="zh-CN" w:bidi="zh-CN"/>
      </w:rPr>
    </w:lvl>
    <w:lvl w:ilvl="3" w:tentative="0">
      <w:start w:val="0"/>
      <w:numFmt w:val="bullet"/>
      <w:lvlText w:val="•"/>
      <w:lvlJc w:val="left"/>
      <w:pPr>
        <w:ind w:left="3477" w:hanging="413"/>
      </w:pPr>
      <w:rPr>
        <w:rFonts w:hint="default"/>
        <w:lang w:val="zh-CN" w:eastAsia="zh-CN" w:bidi="zh-CN"/>
      </w:rPr>
    </w:lvl>
    <w:lvl w:ilvl="4" w:tentative="0">
      <w:start w:val="0"/>
      <w:numFmt w:val="bullet"/>
      <w:lvlText w:val="•"/>
      <w:lvlJc w:val="left"/>
      <w:pPr>
        <w:ind w:left="4410" w:hanging="413"/>
      </w:pPr>
      <w:rPr>
        <w:rFonts w:hint="default"/>
        <w:lang w:val="zh-CN" w:eastAsia="zh-CN" w:bidi="zh-CN"/>
      </w:rPr>
    </w:lvl>
    <w:lvl w:ilvl="5" w:tentative="0">
      <w:start w:val="0"/>
      <w:numFmt w:val="bullet"/>
      <w:lvlText w:val="•"/>
      <w:lvlJc w:val="left"/>
      <w:pPr>
        <w:ind w:left="5343" w:hanging="413"/>
      </w:pPr>
      <w:rPr>
        <w:rFonts w:hint="default"/>
        <w:lang w:val="zh-CN" w:eastAsia="zh-CN" w:bidi="zh-CN"/>
      </w:rPr>
    </w:lvl>
    <w:lvl w:ilvl="6" w:tentative="0">
      <w:start w:val="0"/>
      <w:numFmt w:val="bullet"/>
      <w:lvlText w:val="•"/>
      <w:lvlJc w:val="left"/>
      <w:pPr>
        <w:ind w:left="6275" w:hanging="413"/>
      </w:pPr>
      <w:rPr>
        <w:rFonts w:hint="default"/>
        <w:lang w:val="zh-CN" w:eastAsia="zh-CN" w:bidi="zh-CN"/>
      </w:rPr>
    </w:lvl>
    <w:lvl w:ilvl="7" w:tentative="0">
      <w:start w:val="0"/>
      <w:numFmt w:val="bullet"/>
      <w:lvlText w:val="•"/>
      <w:lvlJc w:val="left"/>
      <w:pPr>
        <w:ind w:left="7208" w:hanging="413"/>
      </w:pPr>
      <w:rPr>
        <w:rFonts w:hint="default"/>
        <w:lang w:val="zh-CN" w:eastAsia="zh-CN" w:bidi="zh-CN"/>
      </w:rPr>
    </w:lvl>
    <w:lvl w:ilvl="8" w:tentative="0">
      <w:start w:val="0"/>
      <w:numFmt w:val="bullet"/>
      <w:lvlText w:val="•"/>
      <w:lvlJc w:val="left"/>
      <w:pPr>
        <w:ind w:left="8140" w:hanging="413"/>
      </w:pPr>
      <w:rPr>
        <w:rFonts w:hint="default"/>
        <w:lang w:val="zh-CN" w:eastAsia="zh-CN" w:bidi="zh-CN"/>
      </w:rPr>
    </w:lvl>
  </w:abstractNum>
  <w:abstractNum w:abstractNumId="36">
    <w:nsid w:val="7DEC2089"/>
    <w:multiLevelType w:val="multilevel"/>
    <w:tmpl w:val="7DEC2089"/>
    <w:lvl w:ilvl="0" w:tentative="0">
      <w:start w:val="1"/>
      <w:numFmt w:val="decimal"/>
      <w:lvlText w:val="%1."/>
      <w:lvlJc w:val="left"/>
      <w:pPr>
        <w:ind w:left="680" w:hanging="413"/>
        <w:jc w:val="left"/>
      </w:pPr>
      <w:rPr>
        <w:rFonts w:hint="default" w:ascii="Arial" w:hAnsi="Arial" w:eastAsia="Arial" w:cs="Arial"/>
        <w:spacing w:val="1"/>
        <w:w w:val="82"/>
        <w:sz w:val="26"/>
        <w:szCs w:val="26"/>
        <w:lang w:val="zh-CN" w:eastAsia="zh-CN" w:bidi="zh-CN"/>
      </w:rPr>
    </w:lvl>
    <w:lvl w:ilvl="1" w:tentative="0">
      <w:start w:val="0"/>
      <w:numFmt w:val="bullet"/>
      <w:lvlText w:val="•"/>
      <w:lvlJc w:val="left"/>
      <w:pPr>
        <w:ind w:left="1612" w:hanging="413"/>
      </w:pPr>
      <w:rPr>
        <w:rFonts w:hint="default"/>
        <w:lang w:val="zh-CN" w:eastAsia="zh-CN" w:bidi="zh-CN"/>
      </w:rPr>
    </w:lvl>
    <w:lvl w:ilvl="2" w:tentative="0">
      <w:start w:val="0"/>
      <w:numFmt w:val="bullet"/>
      <w:lvlText w:val="•"/>
      <w:lvlJc w:val="left"/>
      <w:pPr>
        <w:ind w:left="2545" w:hanging="413"/>
      </w:pPr>
      <w:rPr>
        <w:rFonts w:hint="default"/>
        <w:lang w:val="zh-CN" w:eastAsia="zh-CN" w:bidi="zh-CN"/>
      </w:rPr>
    </w:lvl>
    <w:lvl w:ilvl="3" w:tentative="0">
      <w:start w:val="0"/>
      <w:numFmt w:val="bullet"/>
      <w:lvlText w:val="•"/>
      <w:lvlJc w:val="left"/>
      <w:pPr>
        <w:ind w:left="3477" w:hanging="413"/>
      </w:pPr>
      <w:rPr>
        <w:rFonts w:hint="default"/>
        <w:lang w:val="zh-CN" w:eastAsia="zh-CN" w:bidi="zh-CN"/>
      </w:rPr>
    </w:lvl>
    <w:lvl w:ilvl="4" w:tentative="0">
      <w:start w:val="0"/>
      <w:numFmt w:val="bullet"/>
      <w:lvlText w:val="•"/>
      <w:lvlJc w:val="left"/>
      <w:pPr>
        <w:ind w:left="4410" w:hanging="413"/>
      </w:pPr>
      <w:rPr>
        <w:rFonts w:hint="default"/>
        <w:lang w:val="zh-CN" w:eastAsia="zh-CN" w:bidi="zh-CN"/>
      </w:rPr>
    </w:lvl>
    <w:lvl w:ilvl="5" w:tentative="0">
      <w:start w:val="0"/>
      <w:numFmt w:val="bullet"/>
      <w:lvlText w:val="•"/>
      <w:lvlJc w:val="left"/>
      <w:pPr>
        <w:ind w:left="5343" w:hanging="413"/>
      </w:pPr>
      <w:rPr>
        <w:rFonts w:hint="default"/>
        <w:lang w:val="zh-CN" w:eastAsia="zh-CN" w:bidi="zh-CN"/>
      </w:rPr>
    </w:lvl>
    <w:lvl w:ilvl="6" w:tentative="0">
      <w:start w:val="0"/>
      <w:numFmt w:val="bullet"/>
      <w:lvlText w:val="•"/>
      <w:lvlJc w:val="left"/>
      <w:pPr>
        <w:ind w:left="6275" w:hanging="413"/>
      </w:pPr>
      <w:rPr>
        <w:rFonts w:hint="default"/>
        <w:lang w:val="zh-CN" w:eastAsia="zh-CN" w:bidi="zh-CN"/>
      </w:rPr>
    </w:lvl>
    <w:lvl w:ilvl="7" w:tentative="0">
      <w:start w:val="0"/>
      <w:numFmt w:val="bullet"/>
      <w:lvlText w:val="•"/>
      <w:lvlJc w:val="left"/>
      <w:pPr>
        <w:ind w:left="7208" w:hanging="413"/>
      </w:pPr>
      <w:rPr>
        <w:rFonts w:hint="default"/>
        <w:lang w:val="zh-CN" w:eastAsia="zh-CN" w:bidi="zh-CN"/>
      </w:rPr>
    </w:lvl>
    <w:lvl w:ilvl="8" w:tentative="0">
      <w:start w:val="0"/>
      <w:numFmt w:val="bullet"/>
      <w:lvlText w:val="•"/>
      <w:lvlJc w:val="left"/>
      <w:pPr>
        <w:ind w:left="8140" w:hanging="413"/>
      </w:pPr>
      <w:rPr>
        <w:rFonts w:hint="default"/>
        <w:lang w:val="zh-CN" w:eastAsia="zh-CN" w:bidi="zh-CN"/>
      </w:rPr>
    </w:lvl>
  </w:abstractNum>
  <w:num w:numId="1">
    <w:abstractNumId w:val="26"/>
  </w:num>
  <w:num w:numId="2">
    <w:abstractNumId w:val="15"/>
  </w:num>
  <w:num w:numId="3">
    <w:abstractNumId w:val="10"/>
  </w:num>
  <w:num w:numId="4">
    <w:abstractNumId w:val="30"/>
  </w:num>
  <w:num w:numId="5">
    <w:abstractNumId w:val="8"/>
  </w:num>
  <w:num w:numId="6">
    <w:abstractNumId w:val="6"/>
  </w:num>
  <w:num w:numId="7">
    <w:abstractNumId w:val="18"/>
  </w:num>
  <w:num w:numId="8">
    <w:abstractNumId w:val="23"/>
  </w:num>
  <w:num w:numId="9">
    <w:abstractNumId w:val="34"/>
  </w:num>
  <w:num w:numId="10">
    <w:abstractNumId w:val="17"/>
  </w:num>
  <w:num w:numId="11">
    <w:abstractNumId w:val="0"/>
  </w:num>
  <w:num w:numId="12">
    <w:abstractNumId w:val="24"/>
  </w:num>
  <w:num w:numId="13">
    <w:abstractNumId w:val="31"/>
  </w:num>
  <w:num w:numId="14">
    <w:abstractNumId w:val="9"/>
  </w:num>
  <w:num w:numId="15">
    <w:abstractNumId w:val="28"/>
  </w:num>
  <w:num w:numId="16">
    <w:abstractNumId w:val="13"/>
  </w:num>
  <w:num w:numId="17">
    <w:abstractNumId w:val="22"/>
  </w:num>
  <w:num w:numId="18">
    <w:abstractNumId w:val="12"/>
  </w:num>
  <w:num w:numId="19">
    <w:abstractNumId w:val="11"/>
  </w:num>
  <w:num w:numId="20">
    <w:abstractNumId w:val="3"/>
  </w:num>
  <w:num w:numId="21">
    <w:abstractNumId w:val="27"/>
  </w:num>
  <w:num w:numId="22">
    <w:abstractNumId w:val="33"/>
  </w:num>
  <w:num w:numId="23">
    <w:abstractNumId w:val="19"/>
  </w:num>
  <w:num w:numId="24">
    <w:abstractNumId w:val="25"/>
  </w:num>
  <w:num w:numId="25">
    <w:abstractNumId w:val="5"/>
  </w:num>
  <w:num w:numId="26">
    <w:abstractNumId w:val="1"/>
  </w:num>
  <w:num w:numId="27">
    <w:abstractNumId w:val="36"/>
  </w:num>
  <w:num w:numId="28">
    <w:abstractNumId w:val="2"/>
  </w:num>
  <w:num w:numId="29">
    <w:abstractNumId w:val="21"/>
  </w:num>
  <w:num w:numId="30">
    <w:abstractNumId w:val="16"/>
  </w:num>
  <w:num w:numId="31">
    <w:abstractNumId w:val="32"/>
  </w:num>
  <w:num w:numId="32">
    <w:abstractNumId w:val="29"/>
  </w:num>
  <w:num w:numId="33">
    <w:abstractNumId w:val="14"/>
  </w:num>
  <w:num w:numId="34">
    <w:abstractNumId w:val="7"/>
  </w:num>
  <w:num w:numId="35">
    <w:abstractNumId w:val="35"/>
  </w:num>
  <w:num w:numId="36">
    <w:abstractNumId w:val="4"/>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NTk4ZDU4ZTU2Nzg2ZDMzNTBmNTViMzU3OWM5OWMifQ=="/>
  </w:docVars>
  <w:rsids>
    <w:rsidRoot w:val="00000000"/>
    <w:rsid w:val="03210DA0"/>
    <w:rsid w:val="045D72C7"/>
    <w:rsid w:val="08733C3C"/>
    <w:rsid w:val="08916502"/>
    <w:rsid w:val="16E15850"/>
    <w:rsid w:val="16ED74E1"/>
    <w:rsid w:val="18D41935"/>
    <w:rsid w:val="1DB83859"/>
    <w:rsid w:val="1DEE277A"/>
    <w:rsid w:val="1E182A4D"/>
    <w:rsid w:val="205B57FA"/>
    <w:rsid w:val="21070C5F"/>
    <w:rsid w:val="21AD5E23"/>
    <w:rsid w:val="241449D3"/>
    <w:rsid w:val="27A37297"/>
    <w:rsid w:val="2D1B624F"/>
    <w:rsid w:val="2EC5452D"/>
    <w:rsid w:val="2FB27509"/>
    <w:rsid w:val="301B7A4B"/>
    <w:rsid w:val="321A7244"/>
    <w:rsid w:val="35CC51AB"/>
    <w:rsid w:val="36E314C8"/>
    <w:rsid w:val="371C1A25"/>
    <w:rsid w:val="3D8F1791"/>
    <w:rsid w:val="3DCF391B"/>
    <w:rsid w:val="420267DC"/>
    <w:rsid w:val="45FE1643"/>
    <w:rsid w:val="499D25FB"/>
    <w:rsid w:val="52AD1AE2"/>
    <w:rsid w:val="551F1DA6"/>
    <w:rsid w:val="579A3613"/>
    <w:rsid w:val="5AEC0508"/>
    <w:rsid w:val="5C8D3261"/>
    <w:rsid w:val="61664059"/>
    <w:rsid w:val="64372B2E"/>
    <w:rsid w:val="670D73A6"/>
    <w:rsid w:val="76954081"/>
    <w:rsid w:val="7753407D"/>
    <w:rsid w:val="77B204A9"/>
    <w:rsid w:val="78331E41"/>
    <w:rsid w:val="7D6744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879"/>
      <w:outlineLvl w:val="1"/>
    </w:pPr>
    <w:rPr>
      <w:rFonts w:ascii="Microsoft JhengHei" w:hAnsi="Microsoft JhengHei" w:eastAsia="Microsoft JhengHei" w:cs="Microsoft JhengHei"/>
      <w:b/>
      <w:bCs/>
      <w:sz w:val="30"/>
      <w:szCs w:val="30"/>
      <w:lang w:val="zh-CN" w:eastAsia="zh-CN" w:bidi="zh-CN"/>
    </w:rPr>
  </w:style>
  <w:style w:type="paragraph" w:styleId="3">
    <w:name w:val="heading 2"/>
    <w:basedOn w:val="1"/>
    <w:next w:val="1"/>
    <w:qFormat/>
    <w:uiPriority w:val="1"/>
    <w:pPr>
      <w:spacing w:line="371" w:lineRule="exact"/>
      <w:ind w:left="1280"/>
      <w:outlineLvl w:val="2"/>
    </w:pPr>
    <w:rPr>
      <w:rFonts w:ascii="宋体" w:hAnsi="宋体" w:eastAsia="宋体" w:cs="宋体"/>
      <w:sz w:val="30"/>
      <w:szCs w:val="30"/>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680"/>
    </w:pPr>
    <w:rPr>
      <w:rFonts w:ascii="宋体" w:hAnsi="宋体" w:eastAsia="宋体" w:cs="宋体"/>
      <w:sz w:val="28"/>
      <w:szCs w:val="28"/>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680" w:right="1017" w:firstLine="559"/>
    </w:pPr>
    <w:rPr>
      <w:rFonts w:ascii="宋体" w:hAnsi="宋体" w:eastAsia="宋体" w:cs="宋体"/>
      <w:lang w:val="zh-CN" w:eastAsia="zh-CN" w:bidi="zh-CN"/>
    </w:rPr>
  </w:style>
  <w:style w:type="paragraph" w:customStyle="1" w:styleId="11">
    <w:name w:val="Table Paragraph"/>
    <w:basedOn w:val="1"/>
    <w:qFormat/>
    <w:uiPriority w:val="1"/>
    <w:rPr>
      <w:rFonts w:ascii="仿宋" w:hAnsi="仿宋" w:eastAsia="仿宋" w:cs="仿宋"/>
      <w:lang w:val="zh-CN" w:eastAsia="zh-CN" w:bidi="zh-CN"/>
    </w:rPr>
  </w:style>
  <w:style w:type="paragraph" w:customStyle="1" w:styleId="12">
    <w:name w:val="Body text|1"/>
    <w:basedOn w:val="1"/>
    <w:qFormat/>
    <w:uiPriority w:val="0"/>
    <w:pPr>
      <w:widowControl w:val="0"/>
      <w:shd w:val="clear" w:color="auto" w:fill="auto"/>
      <w:spacing w:after="130" w:line="442" w:lineRule="auto"/>
      <w:ind w:firstLine="400"/>
    </w:pPr>
    <w:rPr>
      <w:rFonts w:ascii="宋体" w:hAnsi="宋体" w:eastAsia="宋体" w:cs="宋体"/>
      <w:sz w:val="26"/>
      <w:szCs w:val="26"/>
      <w:u w:val="none"/>
      <w:shd w:val="clear" w:color="auto" w:fill="auto"/>
      <w:lang w:val="zh-TW" w:eastAsia="zh-TW" w:bidi="zh-TW"/>
    </w:rPr>
  </w:style>
  <w:style w:type="paragraph" w:customStyle="1" w:styleId="13">
    <w:name w:val="Other|1"/>
    <w:basedOn w:val="1"/>
    <w:qFormat/>
    <w:uiPriority w:val="0"/>
    <w:pPr>
      <w:widowControl w:val="0"/>
      <w:shd w:val="clear" w:color="auto" w:fill="auto"/>
      <w:spacing w:after="130" w:line="442" w:lineRule="auto"/>
      <w:ind w:firstLine="400"/>
    </w:pPr>
    <w:rPr>
      <w:rFonts w:ascii="宋体" w:hAnsi="宋体" w:eastAsia="宋体" w:cs="宋体"/>
      <w:sz w:val="26"/>
      <w:szCs w:val="26"/>
      <w:u w:val="none"/>
      <w:shd w:val="clear" w:color="auto" w:fill="auto"/>
      <w:lang w:val="zh-TW" w:eastAsia="zh-TW" w:bidi="zh-TW"/>
    </w:rPr>
  </w:style>
  <w:style w:type="paragraph" w:customStyle="1" w:styleId="14">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14309</Words>
  <Characters>16762</Characters>
  <TotalTime>0</TotalTime>
  <ScaleCrop>false</ScaleCrop>
  <LinksUpToDate>false</LinksUpToDate>
  <CharactersWithSpaces>17503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2021-04-23T00:01:00Z</dcterms:created>
  <dc:creator>许超</dc:creator>
  <cp:lastModifiedBy>遇得到</cp:lastModifiedBy>
  <dcterms:modified xsi:type="dcterms:W3CDTF">2023-02-20T08:22:18Z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WPS 文字</vt:lpwstr>
  </property>
  <property fmtid="{D5CDD505-2E9C-101B-9397-08002B2CF9AE}" pid="4" name="LastSaved">
    <vt:filetime>2021-04-23T00:00:00Z</vt:filetime>
  </property>
  <property fmtid="{D5CDD505-2E9C-101B-9397-08002B2CF9AE}" pid="5" name="KSOProductBuildVer">
    <vt:lpwstr>2052-11.1.0.12980</vt:lpwstr>
  </property>
  <property fmtid="{D5CDD505-2E9C-101B-9397-08002B2CF9AE}" pid="6" name="ICV">
    <vt:lpwstr>9315B2F37A6D4C76911849BB199866C0</vt:lpwstr>
  </property>
</Properties>
</file>