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F6" w:rsidRDefault="00F549F6" w:rsidP="00F549F6">
      <w:pPr>
        <w:ind w:firstLineChars="100" w:firstLine="32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tbl>
      <w:tblPr>
        <w:tblW w:w="8103" w:type="dxa"/>
        <w:jc w:val="center"/>
        <w:tblLook w:val="04A0" w:firstRow="1" w:lastRow="0" w:firstColumn="1" w:lastColumn="0" w:noHBand="0" w:noVBand="1"/>
      </w:tblPr>
      <w:tblGrid>
        <w:gridCol w:w="880"/>
        <w:gridCol w:w="1100"/>
        <w:gridCol w:w="1720"/>
        <w:gridCol w:w="3641"/>
        <w:gridCol w:w="762"/>
      </w:tblGrid>
      <w:tr w:rsidR="00F549F6" w:rsidRPr="00707F8E" w:rsidTr="00743A49">
        <w:trPr>
          <w:trHeight w:val="624"/>
          <w:jc w:val="center"/>
        </w:trPr>
        <w:tc>
          <w:tcPr>
            <w:tcW w:w="8103" w:type="dxa"/>
            <w:gridSpan w:val="5"/>
            <w:tcBorders>
              <w:right w:val="single" w:sz="4" w:space="0" w:color="auto"/>
            </w:tcBorders>
            <w:vAlign w:val="center"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ascii="方正小标宋_GBK" w:eastAsia="方正小标宋_GBK" w:hAnsi="等线" w:cs="宋体"/>
                <w:bCs/>
                <w:color w:val="000000"/>
                <w:kern w:val="0"/>
                <w:sz w:val="32"/>
                <w:szCs w:val="32"/>
              </w:rPr>
            </w:pPr>
            <w:r w:rsidRPr="00B6625F">
              <w:rPr>
                <w:rFonts w:ascii="方正小标宋_GBK" w:eastAsia="方正小标宋_GBK" w:hAnsi="等线" w:cs="宋体" w:hint="eastAsia"/>
                <w:bCs/>
                <w:color w:val="000000"/>
                <w:kern w:val="0"/>
                <w:sz w:val="32"/>
                <w:szCs w:val="32"/>
              </w:rPr>
              <w:t>2022年重庆市中学语文论文大赛获奖名单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学校（简称）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一等奖（</w:t>
            </w: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48</w:t>
            </w: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篇）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徐俊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共析遁形于异化中的寓言与预言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深度学习视域下的《变形记》教学研究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王建彬、任春梅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《词语积累教学方法初探》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王海燕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涪陵高级中学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繁华与衰亡：两首宋词与两座古城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《望海潮</w:t>
            </w:r>
            <w:r w:rsidRPr="00B6625F">
              <w:rPr>
                <w:color w:val="000000"/>
                <w:kern w:val="0"/>
                <w:sz w:val="22"/>
                <w:szCs w:val="22"/>
              </w:rPr>
              <w:t>•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东南形胜》《扬州慢</w:t>
            </w:r>
            <w:r w:rsidRPr="00B6625F">
              <w:rPr>
                <w:color w:val="000000"/>
                <w:kern w:val="0"/>
                <w:sz w:val="22"/>
                <w:szCs w:val="22"/>
              </w:rPr>
              <w:t>•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淮左名都》微专题教学设计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张学文、苏兴友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潼南中学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关于对统编高中语文教材古诗文以朝代分期方式重组教学的探究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莫能芳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重庆市三十七中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烘托渲染置梦境，抑扬顿挫话孤直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以《梦游天姥吟留别》为例谈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的情境化教学设计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重庆市聚奎中学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大叙述中的小对比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《红楼梦》第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34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回钗黛人物形象对比鉴赏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朱建明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四川外语学院重庆第二外国语学校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双减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背景下统编高中语文深度学习模式初探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以自读课文《琵琶行》为例：探讨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大单元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·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大主题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·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真活动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黄佳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清华中学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三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而后行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探究老子哲学的思维超越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顾晓华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鱼洞中学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青春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何处安放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《阿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Q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正传》《边城》任务群教学设计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刘冬梅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重庆市育才中学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尺幅中见天地，眼泪里有微笑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姜春玲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重庆市四十九中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孤岛变形记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统编必修（下）第六单元教学设计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lastRenderedPageBreak/>
              <w:t>万州区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刘坤娟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万州江南中学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《红楼梦》整本书阅读教学设计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郭波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抓住悲剧特点，领悟悲剧价值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统编高中语文教材必修下册第二单元教学设计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南川区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李龙文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南川一中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大美品自然，情韵悟哲思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高中语文统编教材必修上第七单元教学设计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陈仁俊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云阳高级中学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统编语文教材中经典作品解读的文化阐释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凤鸣山中学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高中语文项目式学习七大特点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封友胜、廖小瑶、刘玲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垫江一中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农村中学生思辨性阅读与表达能力提升策略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简义霞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巫山二中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浅谈高中生文学阅读中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突显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意识的培养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以《荷花淀》为例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付绍清、黎圣芳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在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与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微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中寻求教学平衡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以统编高中语文教材选择性必修下第一单元为例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陈万葵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体验项目化，学教促互生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柯萍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巫溪中学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读中求法指导创作实践的路径探究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胡红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白马中学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质疑问难促思辨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刘梦雪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重庆市十八中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情境化阅读任务的设计与运用策略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以《红楼梦》整本书阅读为例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汪婷婷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重庆市十八中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情境学习视域下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人物论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观照中的人像解读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以《红楼梦》整本书阅读为例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童巧芸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黔江民族中学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以学习任务为核心的教学实践与思考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以必修上第二单元为例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邱娟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黔江民族中学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注重时文阅读，提高高中生议论文写作能力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冉建权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重庆市暨华中学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高中语文跨学科教学实践研究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以《山居秋暝》专题学习为例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李清波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重庆七中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图尔敏论证模式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在高中议论文写作中的应用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谭全呈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涪陵高级中学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当代语境下重构文本解读的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独特性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以统编教材高中语文必修上册第七单元为例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李小兵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重庆四十九中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烛明香暗画楼深，今日花发亦需啄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统编教材背景下高中语文教学方式变革之我见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张从慧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曾经沧海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之后的精神涅槃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《再别康桥》情感逻辑解析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重庆市八中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大概念统摄下的单元作业设计刍议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以《乡土中国》为例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薛晓磊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重庆市八中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知人论世视域下的姚鼐《登泰山记》情感探究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许豪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重庆复旦中学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觉醒与落后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从女性批评的视角看《荷花淀》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张沂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青木关中学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换视角多元解读，分任务细赏戏剧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朱学恒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重庆文理学院附属中学校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读写结合、点面兼顾、内外融通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对统编教材背景下高中语文教学方式变革的思考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余亚琼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阅读教学之同中求异明思路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杨丽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合川龙市中学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农村高中语文单元教学的困境与突围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徐铭莲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江北区进修院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从对面写来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对写法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的特征及审美意蕴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陈永伟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璧山区进修校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英雄应垂千古，人沉须铭壮志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解读苏轼《念奴娇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·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赤壁怀古》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朱昭伦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垫江进修校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缘景入情，情景生理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统编必修（上）第七单元主任务建构教学设计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李奇生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巴南区进修校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文言语汇系统的建构与运用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刘尚秀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大足区进修校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基于高中语文学习任务群的进阶式教学研究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明建平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长寿区教师发展中心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大概念视域下的单元教学设计初探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以统编教材必修上第六单元为例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冯静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万州区进修院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互联网技术在语文教学中的合理运用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铜梁区进修校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变革教学方式，感受北国秋味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秦菁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重庆第一双语学校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《红楼梦》为什么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红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由分析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红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字的文化内涵切入《红楼梦》整本书阅读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罗友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合川中学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高中语文单元教学学习任务群设计分析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373BC3" w:rsidRDefault="00F549F6" w:rsidP="00373BC3"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2"/>
                <w:szCs w:val="22"/>
              </w:rPr>
            </w:pPr>
            <w:r w:rsidRPr="00373BC3">
              <w:rPr>
                <w:rFonts w:eastAsia="方正仿宋_GBK"/>
                <w:b/>
                <w:color w:val="000000"/>
                <w:kern w:val="0"/>
                <w:sz w:val="22"/>
                <w:szCs w:val="22"/>
              </w:rPr>
              <w:t>二等奖（</w:t>
            </w:r>
            <w:r w:rsidRPr="00373BC3">
              <w:rPr>
                <w:rFonts w:eastAsia="方正仿宋_GBK"/>
                <w:b/>
                <w:color w:val="000000"/>
                <w:kern w:val="0"/>
                <w:sz w:val="22"/>
                <w:szCs w:val="22"/>
              </w:rPr>
              <w:t>55</w:t>
            </w:r>
            <w:r w:rsidRPr="00373BC3">
              <w:rPr>
                <w:rFonts w:eastAsia="方正仿宋_GBK"/>
                <w:b/>
                <w:color w:val="000000"/>
                <w:kern w:val="0"/>
                <w:sz w:val="22"/>
                <w:szCs w:val="22"/>
              </w:rPr>
              <w:t>篇）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张谋敏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开州区临江中学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困境人生，诗意生命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《短歌行》《念奴娇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·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赤壁怀古》群文教学设计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周贵田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畸形的社会，挣扎的人们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吴秋林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永川萱花中学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情以景迁，辞以情发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以《故都的秋》《荷塘月色》《我与地坛》为例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吴莉君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涪陵五中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把握女性群像，体会悲剧命运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《祝福》群文阅读教学设计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向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秋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垫江中学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多样的文化，丰富的心灵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主问题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为驱动的单元教学设计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罗苏英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把握统编教材，提升学科素养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基于学科素养发展的高中文言文教学设计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周英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重庆市三十七中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蕴藏在铁骨与柔肠中的使命与担当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《与妻书》主任务教学案例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kern w:val="0"/>
                <w:sz w:val="22"/>
                <w:szCs w:val="22"/>
              </w:rPr>
              <w:t>许银花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kern w:val="0"/>
                <w:sz w:val="22"/>
                <w:szCs w:val="22"/>
              </w:rPr>
              <w:t>西南大学附属中学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kern w:val="0"/>
                <w:sz w:val="22"/>
                <w:szCs w:val="22"/>
              </w:rPr>
              <w:t>时代与人</w:t>
            </w:r>
            <w:r w:rsidRPr="00B6625F">
              <w:rPr>
                <w:rFonts w:eastAsia="方正仿宋_GBK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kern w:val="0"/>
                <w:sz w:val="22"/>
                <w:szCs w:val="22"/>
              </w:rPr>
              <w:t>小说单元教学之《祝福》《林教头风雪山神庙》《装在套子里的人》教学设计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142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马香菊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重庆市四十九中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叙事艺术展风采，情节发展有动因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《祝福》《林教头风雪山神庙》和《装在套子里的人》的群文阅读教学设计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罗兰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长寿川维中学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群文阅读单元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剪不断的生命脐带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王砚词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四川外语学院重庆第二外国语学校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以人物折射社会，用生命唤醒灵魂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《祝福》教学设计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刘莉娟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忠州中学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以象为弦奏青春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陈劲松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重庆市四十二中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UbD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理论的阅读教学设计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以《祝福》为例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何永芳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无畏地抗争，艰难地成长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邓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永川中学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朗读者系列活动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《项脊轩志》《陈情表》读写结合教学设计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白明忠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秀山高级中学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向李斯学劝谏艺术，提升表达的针对性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郭丁铭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朝阳中学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统编版普通高中语文选择性必修中册第一单元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科学与文化论著研习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任务群研习任务教学设计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谷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朝阳中学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山回路转，秀峰突现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小说情节的突转艺术课例设计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靳春红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兼善中学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立足素养、巧设活动，构建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学习中心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课堂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部编版必修上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家乡文化生活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学习活动单元设计策略微探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曾敏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重庆市铁路中学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把握单元学习任务，助力学生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诗意的探寻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曾妮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梁平中学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《望海潮》《扬州慢》比较阅读问题导学教学设计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能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两江育才中学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花开花落城市文化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《望海潮》《扬州慢》比较阅读教学设计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蒋素兰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重庆市十八中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大语文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背景下的跨学科语文教学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以《赤壁赋》为例进行探讨分析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韩锡孟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黔江中学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解读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吾与点也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的三个密码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何烨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以评促改，以学促教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对文言文、诗歌教学的反思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武隆区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黄成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武隆中学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基于统编教材背景下的高中语文学习任务群教学策略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胡玉平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永川北山中学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基于思维发展与提升的高中小说群文阅读教学探究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何世江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奉节夔门高级中学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古诗词诵读教学的多元策略探究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从智慧教育视角论高中语文整本书阅读教学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以《乡土中国》整本书阅读为例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曹文抗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重庆市育才中学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主题式作文教学的实施初探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陈林一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重庆第一双语学校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内化与表出：新高考背景下戏剧情境教学的育人价值探索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黄倩、吴之朝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江津中学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深度学习背景下高中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整本书阅读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的教学研究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以《乡土中国》的教学实践为例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黄小建、胡渝茂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江津中学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双减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背景下的语文大单元教学及课后活动实践模式探究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浅谈高考作文建模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王大可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忠县中学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语言建构：从语言知识走向言语图式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谭凤霞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忠县中学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从句式入手解读《祝福》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冉传余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指向深度学习的高中语文群文阅读教学策略研究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卿洁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重庆市三十中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词义误解的突破策略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武隆区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廖博溢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鸭江中学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转教学观念，涵语文素养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秀山高级中学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高中语文情境化教学的问题和教学策略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以《归去来兮辞》情境化教学为例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谭庆仙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巴南中学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人文主题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语文学习活动的生命线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唐芸巧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外国作家作品研习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任务群教学策略初探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谭江驰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阅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他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与写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我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关于高中语文阅读与写作融生教学的实践探索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李昌成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聚焦任务要义，探究思辨深度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张艳琼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破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无米之炊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，展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巧手之能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高中作文教学的策略微探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尹戈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云阳双江中学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双减背景下如何利用高中语文统编教材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周代兴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黔江新华中学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《从语言品鉴的角度谈中国革命传统作品的研习策略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以统编高中语文选必中册第二单元教学为例》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肖睿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重庆市二十九中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大单元任务群设计与单篇教学关系的思考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以高中语文统编教材必修上册第六单元教学为例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重庆市四十二中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高中语文学习任务群教学中情境构建的实施策略运用分析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吴玲艳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璧山来凤中学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高中语文教学应重视形象思维能力的培养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张黔红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涪陵实验中学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逆向设计在大单元视域下的适用度与可操性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王奎军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潼南一中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中国古代最伟大的劝酒词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李白《将进酒》品读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王小梅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丰都县实验中学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课标为本，重新出发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易俊陶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建构任务与情境，引导合作与探究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杨柳欣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四川外国语大学附属外国语学校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古诗词教学中表格比较法初探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以几首宋词为例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373BC3"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三等奖（</w:t>
            </w:r>
            <w:bookmarkStart w:id="0" w:name="_GoBack"/>
            <w:bookmarkEnd w:id="0"/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65</w:t>
            </w:r>
            <w:r w:rsidRPr="00B6625F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篇）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余军师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酉阳一中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以写促读，书写孤独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严安宁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云阳高级中学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一个愁字，别样愁情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《虞美人》和《一剪梅》比较阅读教学设计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黔江民族中学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《红楼梦》导读课教学设计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《寻找甄英莲》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庹凤鸣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彭水县民族中学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统编版高中语文必修教材中德育资源教学案例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以必修下第一单元教学为例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鄢庭利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渝北中学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逻辑的力量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教学实施路径探索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王文龙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璧山来凤中学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熬煎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：巴金心路历程探秘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以《小狗包弟》教学为例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蒲俊宏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石柱西沱中学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《再别康桥》教学设计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南开中学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《小二黑结婚》之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语言鉴赏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吴露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时代楷模厅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走进时代楷模（选必上第一单元教学设计）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罗晓玲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潼南中学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最是那一刹那的出游，恰似清风自由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《荷塘月色》教学设计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魏夕坤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重庆巴蜀科学城中学校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群文阅读在现代乡愁诗歌中的实践探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以《现代诗歌中的古味乡愁》群文阅读教学为例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沈庆香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西南大学附属梁平区实验中学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《边城》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《乡土中国》的缩影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马威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重庆市为明学校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《红楼梦》整本书阅读，需要读什么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重庆市蜀都中学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《荷塘月色》思辨阅读教学设计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李燕琳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涪陵实验中学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言为心声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：感受戏剧台词的魅力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以《窦娥冤》《哈姆莱特》《雷雨》为例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荣昌安富中学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诗意的探寻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刘菊青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奉节夔门高级中学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学贵有道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习贵有法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教学设计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以《劝学》《师说》为例的任务单元探索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蔡兴红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大渡口区茄子溪中学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《师说》教学设计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双桥中学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主任务课堂教学之人物形象塑造方法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高建华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大足一中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位卑未敢忘忧国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杜甫《登》《登岳阳楼》联读设计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隆沁颖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丰都三中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《部编版必修下册第二单元单元教学设计》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重庆市北新巴蜀中学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惜儿女情长，赞英雄豪气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家书系列群文阅读教学设计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陈仲梅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重庆实验外国语学校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吾道一以贯之，贵生而已矣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刘贤玥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尖山中学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文趣如花香，四围一引生自来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雷武群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江津五中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《边城》教学案例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南川区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金维波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南川一中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赏多样文化，品人生孤独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部编版普通高中语文选择性必修上册第三单元教学设计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陈仙、张瑜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开州区丰乐中学、开州区温泉中学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写作教学切勿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舍近求远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以《合欢树》为例挖掘课本的写作教学功能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陈美林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开州区实验中学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浅谈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整本书阅读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中教师角色定位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方波涛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忠县三汇中学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真梦也？假梦也？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陈思语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重庆市八中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统编教材背景下高中语文文学类文本深度教学研究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邓春华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綦江区南州中学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围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出共识，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出意蕴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高玥盈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秀山县第一中学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使用统编高中语文教材的压力与出路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苟晓东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西南大学附属中学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大单元教学视域下单元主题构建的四种形式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黄雪梅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提灯的人，点灯的书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谈谈对新教材中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整本书阅读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教学的思考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黄新发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奉节永安中学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莫让乱花迷人眼，紧贴文字去步行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冯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奕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智慧教育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趋势下的高中语文互动课堂教学探究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郭先超、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龚小霞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聚焦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四维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联动，构建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三性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课堂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傅春晓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重庆市四十九中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学讲方式下的高中部编版语文阅读教学改革实践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胡勇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万州二中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人力资源管理视野下的整书阅读管理实践探究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《红楼梦》整本书阅读为例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吕小琼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统编高中语文教材大单元教学的实践策略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云阳双江中学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整本书阅读思想下高中语文小说教学研究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李日呷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综合性学习情境背景下《百合花》教学主干提问设计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孙音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统编教材背景下如何提高学生的人文素养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如何构建统编教材编排模式改变后语文学科核心素养的策略问题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石柱民族中学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双减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政策下高中语文的教育评价的探究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梁燕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石柱回龙中学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围绕统编高中语文教材，培养学生语文核心素养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李晓莉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天星桥中学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切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时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切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地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说怀古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古诗文怀古专题的一种读法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垫江一中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高中语文大单元教学的原则与策略探究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刘安林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巫山县官渡中学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高中语文统编教材后教学方式变革策略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《登高》与《秋兴其二》比较鉴赏教学反思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李世伦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重庆市三十七中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从学习任务群探高中语文统编教材育人之宏伟布局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李心洁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铜梁实验中学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任务型写作教学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熊云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忠县中学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按考点再组合教材，搭建教考合一桥梁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王朱凤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永川萱花中学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从高考语文作文命题变革看统编教材的写作教学方法变革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徐小清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秀山一中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统编教材背景下高中语文教学方式变革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叶小兰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奉节永安中学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在单篇课文教学中落实单元教学任务的策略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杨婷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大单元教学设计下的群文阅读教学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吴泽玲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合川龙市中学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浅议从课时教学走向大单元教学重构策略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文豪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梁平中学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从文字学谈新教材背景下高中语文教学方式变革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余相珍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梁平中学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高中语文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整本书阅读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教学方式变革与探究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宗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铜梁一中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整体教学，教会学生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学习之道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杨小立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万州二中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核心素养视域下高中语文群文阅读教学策略探寻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张远林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尖山中学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统编教材背景下高中语文教学方式的变革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张源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长寿川维中学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关于提升高中语文教学中情感体验的经验总结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549F6" w:rsidRPr="00B6625F" w:rsidTr="00743A49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长寿实验中学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构建思维型课堂的探索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以高中语文教材必修上册第三单元为例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6" w:rsidRPr="00B6625F" w:rsidRDefault="00F549F6" w:rsidP="00743A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B6625F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F549F6" w:rsidRDefault="00F549F6" w:rsidP="00F549F6">
      <w:pPr>
        <w:jc w:val="right"/>
        <w:rPr>
          <w:rFonts w:ascii="方正黑体_GBK" w:eastAsia="方正黑体_GBK"/>
          <w:sz w:val="32"/>
          <w:szCs w:val="32"/>
        </w:rPr>
      </w:pPr>
    </w:p>
    <w:sectPr w:rsidR="00F549F6"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7C" w:rsidRDefault="008A6F7C">
      <w:r>
        <w:separator/>
      </w:r>
    </w:p>
  </w:endnote>
  <w:endnote w:type="continuationSeparator" w:id="0">
    <w:p w:rsidR="008A6F7C" w:rsidRDefault="008A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20266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81C88" w:rsidRPr="00881C88" w:rsidRDefault="00F549F6" w:rsidP="00881C88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881C8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81C8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81C8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81C8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12 -</w:t>
        </w:r>
        <w:r w:rsidRPr="00881C8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9E" w:rsidRDefault="00F549F6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A6F7C" w:rsidRPr="008A6F7C">
      <w:rPr>
        <w:rFonts w:ascii="宋体" w:hAnsi="宋体"/>
        <w:noProof/>
        <w:sz w:val="28"/>
        <w:szCs w:val="28"/>
        <w:lang w:val="zh-CN"/>
      </w:rPr>
      <w:t>-</w:t>
    </w:r>
    <w:r w:rsidR="008A6F7C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7C" w:rsidRDefault="008A6F7C">
      <w:r>
        <w:separator/>
      </w:r>
    </w:p>
  </w:footnote>
  <w:footnote w:type="continuationSeparator" w:id="0">
    <w:p w:rsidR="008A6F7C" w:rsidRDefault="008A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F6"/>
    <w:rsid w:val="001B1B2A"/>
    <w:rsid w:val="00373BC3"/>
    <w:rsid w:val="008A6F7C"/>
    <w:rsid w:val="00F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F549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F549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549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sid w:val="00F549F6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1"/>
    <w:qFormat/>
    <w:rsid w:val="00F549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qFormat/>
    <w:rsid w:val="00F549F6"/>
    <w:rPr>
      <w:rFonts w:ascii="Times New Roman" w:eastAsia="宋体" w:hAnsi="Times New Roman" w:cs="Times New Roman"/>
      <w:sz w:val="18"/>
      <w:szCs w:val="24"/>
    </w:rPr>
  </w:style>
  <w:style w:type="table" w:styleId="a6">
    <w:name w:val="Table Grid"/>
    <w:basedOn w:val="a1"/>
    <w:uiPriority w:val="39"/>
    <w:qFormat/>
    <w:rsid w:val="00F549F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qFormat/>
    <w:rsid w:val="00F549F6"/>
    <w:rPr>
      <w:color w:val="800080"/>
      <w:u w:val="single"/>
    </w:rPr>
  </w:style>
  <w:style w:type="character" w:styleId="a8">
    <w:name w:val="Hyperlink"/>
    <w:uiPriority w:val="99"/>
    <w:qFormat/>
    <w:rsid w:val="00F549F6"/>
    <w:rPr>
      <w:color w:val="0000FF"/>
      <w:u w:val="single"/>
    </w:rPr>
  </w:style>
  <w:style w:type="character" w:customStyle="1" w:styleId="font61">
    <w:name w:val="font61"/>
    <w:qFormat/>
    <w:rsid w:val="00F549F6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41">
    <w:name w:val="font41"/>
    <w:qFormat/>
    <w:rsid w:val="00F549F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customStyle="1" w:styleId="xl90">
    <w:name w:val="xl90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32"/>
      <w:szCs w:val="32"/>
    </w:rPr>
  </w:style>
  <w:style w:type="paragraph" w:customStyle="1" w:styleId="xl73">
    <w:name w:val="xl73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0">
    <w:name w:val="xl70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9">
    <w:name w:val="xl69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4">
    <w:name w:val="xl64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msonormal0">
    <w:name w:val="msonormal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3">
    <w:name w:val="xl83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7">
    <w:name w:val="xl77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8">
    <w:name w:val="xl68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3">
    <w:name w:val="xl63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88">
    <w:name w:val="xl88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7">
    <w:name w:val="xl87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5">
    <w:name w:val="xl85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2">
    <w:name w:val="xl82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333333"/>
      <w:kern w:val="0"/>
      <w:sz w:val="32"/>
      <w:szCs w:val="32"/>
    </w:rPr>
  </w:style>
  <w:style w:type="paragraph" w:customStyle="1" w:styleId="xl92">
    <w:name w:val="xl92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8">
    <w:name w:val="xl78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2">
    <w:name w:val="xl72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5">
    <w:name w:val="font5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1">
    <w:name w:val="xl81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6">
    <w:name w:val="xl76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5">
    <w:name w:val="xl65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4">
    <w:name w:val="xl84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9">
    <w:name w:val="xl79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5">
    <w:name w:val="xl75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6">
    <w:name w:val="xl66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94">
    <w:name w:val="xl94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1">
    <w:name w:val="xl91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0">
    <w:name w:val="xl80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6">
    <w:name w:val="xl86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4">
    <w:name w:val="xl74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F549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F549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549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sid w:val="00F549F6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1"/>
    <w:qFormat/>
    <w:rsid w:val="00F549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qFormat/>
    <w:rsid w:val="00F549F6"/>
    <w:rPr>
      <w:rFonts w:ascii="Times New Roman" w:eastAsia="宋体" w:hAnsi="Times New Roman" w:cs="Times New Roman"/>
      <w:sz w:val="18"/>
      <w:szCs w:val="24"/>
    </w:rPr>
  </w:style>
  <w:style w:type="table" w:styleId="a6">
    <w:name w:val="Table Grid"/>
    <w:basedOn w:val="a1"/>
    <w:uiPriority w:val="39"/>
    <w:qFormat/>
    <w:rsid w:val="00F549F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qFormat/>
    <w:rsid w:val="00F549F6"/>
    <w:rPr>
      <w:color w:val="800080"/>
      <w:u w:val="single"/>
    </w:rPr>
  </w:style>
  <w:style w:type="character" w:styleId="a8">
    <w:name w:val="Hyperlink"/>
    <w:uiPriority w:val="99"/>
    <w:qFormat/>
    <w:rsid w:val="00F549F6"/>
    <w:rPr>
      <w:color w:val="0000FF"/>
      <w:u w:val="single"/>
    </w:rPr>
  </w:style>
  <w:style w:type="character" w:customStyle="1" w:styleId="font61">
    <w:name w:val="font61"/>
    <w:qFormat/>
    <w:rsid w:val="00F549F6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41">
    <w:name w:val="font41"/>
    <w:qFormat/>
    <w:rsid w:val="00F549F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customStyle="1" w:styleId="xl90">
    <w:name w:val="xl90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32"/>
      <w:szCs w:val="32"/>
    </w:rPr>
  </w:style>
  <w:style w:type="paragraph" w:customStyle="1" w:styleId="xl73">
    <w:name w:val="xl73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0">
    <w:name w:val="xl70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9">
    <w:name w:val="xl69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4">
    <w:name w:val="xl64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msonormal0">
    <w:name w:val="msonormal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3">
    <w:name w:val="xl83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7">
    <w:name w:val="xl77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8">
    <w:name w:val="xl68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3">
    <w:name w:val="xl63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88">
    <w:name w:val="xl88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7">
    <w:name w:val="xl87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5">
    <w:name w:val="xl85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2">
    <w:name w:val="xl82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333333"/>
      <w:kern w:val="0"/>
      <w:sz w:val="32"/>
      <w:szCs w:val="32"/>
    </w:rPr>
  </w:style>
  <w:style w:type="paragraph" w:customStyle="1" w:styleId="xl92">
    <w:name w:val="xl92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8">
    <w:name w:val="xl78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2">
    <w:name w:val="xl72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5">
    <w:name w:val="font5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1">
    <w:name w:val="xl81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6">
    <w:name w:val="xl76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5">
    <w:name w:val="xl65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4">
    <w:name w:val="xl84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9">
    <w:name w:val="xl79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5">
    <w:name w:val="xl75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6">
    <w:name w:val="xl66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94">
    <w:name w:val="xl94"/>
    <w:basedOn w:val="a"/>
    <w:qFormat/>
    <w:rsid w:val="00F549F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1">
    <w:name w:val="xl91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0">
    <w:name w:val="xl80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6">
    <w:name w:val="xl86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4">
    <w:name w:val="xl74"/>
    <w:basedOn w:val="a"/>
    <w:qFormat/>
    <w:rsid w:val="00F54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6013</Characters>
  <Application>Microsoft Office Word</Application>
  <DocSecurity>0</DocSecurity>
  <Lines>50</Lines>
  <Paragraphs>14</Paragraphs>
  <ScaleCrop>false</ScaleCrop>
  <Company>Sky123.Org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2022-09-14T01:29:00Z</dcterms:created>
  <dcterms:modified xsi:type="dcterms:W3CDTF">2022-09-14T01:49:00Z</dcterms:modified>
</cp:coreProperties>
</file>