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A0" w:rsidRPr="004B31DD" w:rsidRDefault="00500EA0" w:rsidP="00500EA0">
      <w:pPr>
        <w:rPr>
          <w:rFonts w:ascii="方正黑体_GBK" w:eastAsia="方正黑体_GBK" w:hAnsi="宋体" w:cs="Times New Roman" w:hint="eastAsia"/>
          <w:sz w:val="32"/>
          <w:szCs w:val="28"/>
        </w:rPr>
      </w:pPr>
      <w:r w:rsidRPr="004B31DD">
        <w:rPr>
          <w:rFonts w:ascii="方正黑体_GBK" w:eastAsia="方正黑体_GBK" w:hAnsi="宋体" w:cs="Times New Roman" w:hint="eastAsia"/>
          <w:sz w:val="32"/>
          <w:szCs w:val="28"/>
        </w:rPr>
        <w:t>附件</w:t>
      </w:r>
    </w:p>
    <w:p w:rsidR="00500EA0" w:rsidRDefault="00500EA0" w:rsidP="00500EA0">
      <w:pPr>
        <w:jc w:val="center"/>
        <w:rPr>
          <w:rFonts w:ascii="方正小标宋_GBK" w:eastAsia="方正小标宋_GBK" w:hAnsi="宋体" w:cs="Times New Roman" w:hint="eastAsia"/>
          <w:sz w:val="32"/>
          <w:szCs w:val="28"/>
        </w:rPr>
      </w:pPr>
    </w:p>
    <w:p w:rsidR="00500EA0" w:rsidRPr="004B31DD" w:rsidRDefault="00500EA0" w:rsidP="00500EA0">
      <w:pPr>
        <w:jc w:val="center"/>
        <w:rPr>
          <w:rFonts w:ascii="方正小标宋_GBK" w:eastAsia="方正小标宋_GBK" w:hAnsi="宋体" w:cs="Times New Roman" w:hint="eastAsia"/>
          <w:sz w:val="32"/>
          <w:szCs w:val="28"/>
        </w:rPr>
      </w:pPr>
      <w:r w:rsidRPr="004B31DD">
        <w:rPr>
          <w:rFonts w:ascii="方正小标宋_GBK" w:eastAsia="方正小标宋_GBK" w:hAnsi="宋体" w:cs="Times New Roman" w:hint="eastAsia"/>
          <w:sz w:val="32"/>
          <w:szCs w:val="28"/>
        </w:rPr>
        <w:t>重庆市第三届高等教育研究与教学改革优秀论文评选活动拟获奖名单</w:t>
      </w:r>
    </w:p>
    <w:p w:rsidR="00500EA0" w:rsidRDefault="00500EA0" w:rsidP="00500EA0">
      <w:pPr>
        <w:jc w:val="center"/>
        <w:rPr>
          <w:rFonts w:ascii="方正仿宋_GBK" w:eastAsia="方正仿宋_GBK" w:hAnsi="宋体" w:cs="Times New Roman"/>
          <w:sz w:val="32"/>
          <w:szCs w:val="32"/>
        </w:rPr>
      </w:pPr>
      <w:r>
        <w:rPr>
          <w:rFonts w:ascii="方正仿宋_GBK" w:eastAsia="方正仿宋_GBK" w:hAnsi="宋体" w:cs="Times New Roman" w:hint="eastAsia"/>
          <w:sz w:val="32"/>
          <w:szCs w:val="32"/>
        </w:rPr>
        <w:t>一等奖</w:t>
      </w:r>
    </w:p>
    <w:tbl>
      <w:tblPr>
        <w:tblStyle w:val="a5"/>
        <w:tblW w:w="14175" w:type="dxa"/>
        <w:jc w:val="center"/>
        <w:tblLook w:val="04A0" w:firstRow="1" w:lastRow="0" w:firstColumn="1" w:lastColumn="0" w:noHBand="0" w:noVBand="1"/>
      </w:tblPr>
      <w:tblGrid>
        <w:gridCol w:w="846"/>
        <w:gridCol w:w="3969"/>
        <w:gridCol w:w="5812"/>
        <w:gridCol w:w="3548"/>
      </w:tblGrid>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序号</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学校</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篇名</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作者</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Pr>
                <w:rFonts w:ascii="方正仿宋_GBK" w:eastAsia="方正仿宋_GBK" w:hAnsi="等线" w:cs="宋体"/>
                <w:color w:val="000000"/>
                <w:kern w:val="0"/>
                <w:sz w:val="28"/>
                <w:szCs w:val="28"/>
              </w:rPr>
              <w:t>1</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迈向新文科的法学教育范式三重定向</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杜辉</w:t>
            </w:r>
          </w:p>
        </w:tc>
      </w:tr>
      <w:tr w:rsidR="00500EA0" w:rsidRPr="00B3398F" w:rsidTr="005D674D">
        <w:trPr>
          <w:trHeight w:val="285"/>
          <w:jc w:val="center"/>
        </w:trPr>
        <w:tc>
          <w:tcPr>
            <w:tcW w:w="846" w:type="dxa"/>
            <w:noWrap/>
            <w:vAlign w:val="center"/>
          </w:tcPr>
          <w:p w:rsidR="00500EA0" w:rsidRPr="00B3398F" w:rsidRDefault="00500EA0" w:rsidP="005D674D">
            <w:pPr>
              <w:widowControl/>
              <w:jc w:val="center"/>
              <w:rPr>
                <w:rFonts w:ascii="方正仿宋_GBK" w:eastAsia="方正仿宋_GBK" w:hAnsi="等线" w:cs="宋体"/>
                <w:color w:val="000000"/>
                <w:kern w:val="0"/>
                <w:sz w:val="28"/>
                <w:szCs w:val="28"/>
              </w:rPr>
            </w:pPr>
            <w:r>
              <w:rPr>
                <w:rFonts w:ascii="方正仿宋_GBK" w:eastAsia="方正仿宋_GBK" w:hAnsi="等线" w:cs="宋体" w:hint="eastAsia"/>
                <w:color w:val="000000"/>
                <w:kern w:val="0"/>
                <w:sz w:val="28"/>
                <w:szCs w:val="28"/>
              </w:rPr>
              <w:t>2</w:t>
            </w:r>
          </w:p>
        </w:tc>
        <w:tc>
          <w:tcPr>
            <w:tcW w:w="3969" w:type="dxa"/>
            <w:noWrap/>
            <w:vAlign w:val="center"/>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重庆大学</w:t>
            </w:r>
          </w:p>
        </w:tc>
        <w:tc>
          <w:tcPr>
            <w:tcW w:w="5812" w:type="dxa"/>
            <w:noWrap/>
            <w:vAlign w:val="center"/>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新文科背景下文明经典导读课“浸润式”教学探索与实践</w:t>
            </w:r>
          </w:p>
        </w:tc>
        <w:tc>
          <w:tcPr>
            <w:tcW w:w="3548" w:type="dxa"/>
            <w:noWrap/>
            <w:vAlign w:val="center"/>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袁敏</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w:t>
            </w:r>
          </w:p>
        </w:tc>
        <w:tc>
          <w:tcPr>
            <w:tcW w:w="3969" w:type="dxa"/>
            <w:noWrap/>
            <w:vAlign w:val="center"/>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重庆大学</w:t>
            </w:r>
          </w:p>
        </w:tc>
        <w:tc>
          <w:tcPr>
            <w:tcW w:w="5812" w:type="dxa"/>
            <w:noWrap/>
            <w:vAlign w:val="center"/>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新工科背景下OBE驱动机械设计工程教育课程教学创新设计</w:t>
            </w:r>
          </w:p>
        </w:tc>
        <w:tc>
          <w:tcPr>
            <w:tcW w:w="3548" w:type="dxa"/>
            <w:noWrap/>
            <w:vAlign w:val="center"/>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金鑫、李良军、宋朝省、岳勇、黄聪</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新基建背景下工程管理类人才的能力塑造研究</w:t>
            </w:r>
          </w:p>
        </w:tc>
        <w:tc>
          <w:tcPr>
            <w:tcW w:w="3548" w:type="dxa"/>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叶堃晖</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成渝地区双城经济圈高等教育协同治理：逻辑</w:t>
            </w:r>
            <w:r w:rsidRPr="00B3398F">
              <w:rPr>
                <w:rFonts w:ascii="方正仿宋_GBK" w:eastAsia="方正仿宋_GBK" w:hAnsi="等线" w:cs="宋体" w:hint="eastAsia"/>
                <w:color w:val="000000"/>
                <w:kern w:val="0"/>
                <w:sz w:val="28"/>
                <w:szCs w:val="28"/>
              </w:rPr>
              <w:lastRenderedPageBreak/>
              <w:t>架构与战略选择</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lastRenderedPageBreak/>
              <w:t>彭泽平、邹南芳</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lastRenderedPageBreak/>
              <w:t>6</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课堂革命与教学创新：《农村经济发展调查》国家一流课程思政建设实践</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杨丹</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刘自敏</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张应良</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7</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基于“五个度”的高校教学质量保障体系建构与实践策略研究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邹士鑫、王牧华</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8</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课堂到田野 ——中国传统音乐课程与教学的双元融合创新</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颜芬、郑茂平</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9</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新农科背景下社会实践育人研究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邹宝玲</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10</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新文科背景下数字人文型传媒人才内涵式培养研究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汤天甜、仝诗蝶</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11</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重庆师范大学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基于人才培养视角下师范院校分类发展模式构建</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罗瑞志</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12</w:t>
            </w:r>
          </w:p>
        </w:tc>
        <w:tc>
          <w:tcPr>
            <w:tcW w:w="3969" w:type="dxa"/>
            <w:noWrap/>
            <w:vAlign w:val="center"/>
            <w:hideMark/>
          </w:tcPr>
          <w:p w:rsidR="00500EA0" w:rsidRPr="008445AF" w:rsidRDefault="00500EA0" w:rsidP="005D674D">
            <w:pPr>
              <w:widowControl/>
              <w:jc w:val="center"/>
              <w:rPr>
                <w:rFonts w:ascii="方正仿宋_GBK" w:eastAsia="方正仿宋_GBK" w:hAnsi="等线" w:cs="宋体"/>
                <w:kern w:val="0"/>
                <w:sz w:val="28"/>
                <w:szCs w:val="28"/>
              </w:rPr>
            </w:pPr>
            <w:r w:rsidRPr="008445AF">
              <w:rPr>
                <w:rFonts w:ascii="方正仿宋_GBK" w:eastAsia="方正仿宋_GBK" w:hAnsi="等线" w:cs="宋体" w:hint="eastAsia"/>
                <w:kern w:val="0"/>
                <w:sz w:val="28"/>
                <w:szCs w:val="28"/>
              </w:rPr>
              <w:t>重庆文理学院</w:t>
            </w:r>
          </w:p>
        </w:tc>
        <w:tc>
          <w:tcPr>
            <w:tcW w:w="5812" w:type="dxa"/>
            <w:noWrap/>
            <w:vAlign w:val="center"/>
            <w:hideMark/>
          </w:tcPr>
          <w:p w:rsidR="00500EA0" w:rsidRPr="008445AF" w:rsidRDefault="00500EA0" w:rsidP="005D674D">
            <w:pPr>
              <w:widowControl/>
              <w:jc w:val="center"/>
              <w:rPr>
                <w:rFonts w:ascii="方正仿宋_GBK" w:eastAsia="方正仿宋_GBK" w:hAnsi="等线" w:cs="宋体"/>
                <w:kern w:val="0"/>
                <w:sz w:val="28"/>
                <w:szCs w:val="28"/>
              </w:rPr>
            </w:pPr>
            <w:r w:rsidRPr="008445AF">
              <w:rPr>
                <w:rFonts w:ascii="方正仿宋_GBK" w:eastAsia="方正仿宋_GBK" w:hAnsi="等线" w:cs="宋体" w:hint="eastAsia"/>
                <w:kern w:val="0"/>
                <w:sz w:val="28"/>
                <w:szCs w:val="28"/>
              </w:rPr>
              <w:t>立德树人视域下打造思政“金课”的实践路径探析</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曾豪、张元圆、王东强</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13</w:t>
            </w:r>
          </w:p>
        </w:tc>
        <w:tc>
          <w:tcPr>
            <w:tcW w:w="3969" w:type="dxa"/>
            <w:noWrap/>
            <w:vAlign w:val="center"/>
            <w:hideMark/>
          </w:tcPr>
          <w:p w:rsidR="00500EA0" w:rsidRPr="008445AF" w:rsidRDefault="00500EA0" w:rsidP="005D674D">
            <w:pPr>
              <w:widowControl/>
              <w:jc w:val="center"/>
              <w:rPr>
                <w:rFonts w:ascii="方正仿宋_GBK" w:eastAsia="方正仿宋_GBK" w:hAnsi="等线" w:cs="宋体"/>
                <w:kern w:val="0"/>
                <w:sz w:val="28"/>
                <w:szCs w:val="28"/>
              </w:rPr>
            </w:pPr>
            <w:r w:rsidRPr="008445AF">
              <w:rPr>
                <w:rFonts w:ascii="方正仿宋_GBK" w:eastAsia="方正仿宋_GBK" w:hAnsi="等线" w:cs="宋体" w:hint="eastAsia"/>
                <w:kern w:val="0"/>
                <w:sz w:val="28"/>
                <w:szCs w:val="28"/>
              </w:rPr>
              <w:t>重庆文理学院</w:t>
            </w:r>
          </w:p>
        </w:tc>
        <w:tc>
          <w:tcPr>
            <w:tcW w:w="5812" w:type="dxa"/>
            <w:noWrap/>
            <w:vAlign w:val="center"/>
            <w:hideMark/>
          </w:tcPr>
          <w:p w:rsidR="00500EA0" w:rsidRPr="008445AF" w:rsidRDefault="00500EA0" w:rsidP="005D674D">
            <w:pPr>
              <w:widowControl/>
              <w:jc w:val="center"/>
              <w:rPr>
                <w:rFonts w:ascii="方正仿宋_GBK" w:eastAsia="方正仿宋_GBK" w:hAnsi="等线" w:cs="宋体"/>
                <w:kern w:val="0"/>
                <w:sz w:val="28"/>
                <w:szCs w:val="28"/>
              </w:rPr>
            </w:pPr>
            <w:r w:rsidRPr="008445AF">
              <w:rPr>
                <w:rFonts w:ascii="方正仿宋_GBK" w:eastAsia="方正仿宋_GBK" w:hAnsi="等线" w:cs="宋体" w:hint="eastAsia"/>
                <w:kern w:val="0"/>
                <w:sz w:val="28"/>
                <w:szCs w:val="28"/>
              </w:rPr>
              <w:t>高职院校研学导师课程体系构建</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A520E0">
              <w:rPr>
                <w:rFonts w:ascii="方正仿宋_GBK" w:eastAsia="方正仿宋_GBK" w:hAnsi="等线" w:cs="宋体" w:hint="eastAsia"/>
                <w:color w:val="000000"/>
                <w:kern w:val="0"/>
                <w:sz w:val="28"/>
                <w:szCs w:val="28"/>
              </w:rPr>
              <w:t>李朦、王爱忠、陈本炎</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14</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重庆文理学院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新时代学校耕读教育现状描述、体系构建及对策分析</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彭万勇、范晓、张锐、王红君</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15</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西南政法大学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高校思想政治理论课亲和力的要素内涵、影响机制与提升策略</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金家新</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16</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西南政法大学</w:t>
            </w:r>
          </w:p>
        </w:tc>
        <w:tc>
          <w:tcPr>
            <w:tcW w:w="5812" w:type="dxa"/>
            <w:noWrap/>
            <w:vAlign w:val="center"/>
            <w:hideMark/>
          </w:tcPr>
          <w:p w:rsidR="00500EA0" w:rsidRPr="00FB3135" w:rsidRDefault="00500EA0" w:rsidP="005D674D">
            <w:pPr>
              <w:widowControl/>
              <w:jc w:val="center"/>
              <w:rPr>
                <w:rFonts w:ascii="方正仿宋_GBK" w:eastAsia="方正仿宋_GBK" w:hAnsi="等线" w:cs="宋体"/>
                <w:color w:val="000000"/>
                <w:kern w:val="0"/>
                <w:sz w:val="28"/>
                <w:szCs w:val="28"/>
              </w:rPr>
            </w:pPr>
            <w:r w:rsidRPr="00FB3135">
              <w:rPr>
                <w:rFonts w:ascii="方正仿宋_GBK" w:eastAsia="方正仿宋_GBK" w:hAnsi="等线" w:cs="宋体" w:hint="eastAsia"/>
                <w:kern w:val="0"/>
                <w:sz w:val="28"/>
                <w:szCs w:val="28"/>
              </w:rPr>
              <w:t>国家安全学学科建设实证调查与未来发展</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蔡艺生</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17</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四川美术学院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重庆市教育科学研究主题与改革前沿的可视化分析——基于重庆市教育科学资助项目文献（2011-2020年）</w:t>
            </w:r>
          </w:p>
        </w:tc>
        <w:tc>
          <w:tcPr>
            <w:tcW w:w="3548" w:type="dxa"/>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钱星烨</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18</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重庆三峡学院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高校专业课课程思政教学效果影响因素实证分析——基于重庆本科院校的调查</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童洪志</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19</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重庆科技学院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“小先生”模式打破高校沉默型专业英语课堂实证案例</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丁秋怡</w:t>
            </w:r>
            <w:r>
              <w:rPr>
                <w:rFonts w:ascii="方正仿宋_GBK" w:eastAsia="方正仿宋_GBK" w:hAnsi="等线" w:cs="宋体" w:hint="eastAsia"/>
                <w:color w:val="000000"/>
                <w:kern w:val="0"/>
                <w:sz w:val="28"/>
                <w:szCs w:val="28"/>
              </w:rPr>
              <w:t>、</w:t>
            </w:r>
            <w:r w:rsidRPr="00BC4E44">
              <w:rPr>
                <w:rFonts w:ascii="方正仿宋_GBK" w:eastAsia="方正仿宋_GBK" w:hAnsi="等线" w:cs="宋体" w:hint="eastAsia"/>
                <w:color w:val="000000"/>
                <w:kern w:val="0"/>
                <w:sz w:val="28"/>
                <w:szCs w:val="28"/>
              </w:rPr>
              <w:t>王唯薇</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20</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重庆工商大学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地方高校会计信息化类课程混合式学习满意度影响机理实证研究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石道元</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钟廷勇</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杨佩</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21</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重庆工商大学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新闻传播课程思政：理念、问题及对策</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王仕勇</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22</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重庆理工大学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基于学习风格模型的混合式学习成效研究——以计算机辅助平面设计的SPOC教学为例</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成振波</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李正思</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柯善军</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贺莲花</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23</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重庆理工大学</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976B69">
              <w:rPr>
                <w:rFonts w:ascii="方正仿宋_GBK" w:eastAsia="方正仿宋_GBK" w:hAnsi="等线" w:cs="宋体" w:hint="eastAsia"/>
                <w:color w:val="000000"/>
                <w:kern w:val="0"/>
                <w:sz w:val="28"/>
                <w:szCs w:val="28"/>
              </w:rPr>
              <w:t>建设课程的“七问”</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卢玲</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24</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重庆警察学院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大思政观指引下逻辑推演模式课程思政建设研究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李金锋、张运生</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25</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重庆工商大学派斯学院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新文科建设背景下复合型商科人才培养：体系、路径与保障</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徐磊、王莉姗</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26</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重庆移通学院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疫情防控下基于残差网络的在线学习资源个性化推荐研究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赵瑞玉</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27</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重庆财经学院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OBE理念下混合教学模式的改革和探索</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以《中级财务会计学》为例</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李倩</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28</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陆军勤务学院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基于OBE的线上线下混合式教学设计研究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邱菡、柴亚光、田文灏、许春霞</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29</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陆军勤务学院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基于CDIO理念的军队审计虚拟仿真教学探索</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王迪、马丹虹</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30</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陆军勤务学院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基于实战能力培养的军士教育核心课程体系构建</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关宏、涂成波、宋婷婷</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31</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陆军勤务学院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军校本科学员学习情况调查研究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郑应生、何滔、杨辉跃、赵文</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32</w:t>
            </w:r>
          </w:p>
        </w:tc>
        <w:tc>
          <w:tcPr>
            <w:tcW w:w="3969" w:type="dxa"/>
            <w:noWrap/>
            <w:vAlign w:val="center"/>
            <w:hideMark/>
          </w:tcPr>
          <w:p w:rsidR="00500EA0" w:rsidRPr="008445AF" w:rsidRDefault="00500EA0" w:rsidP="005D674D">
            <w:pPr>
              <w:widowControl/>
              <w:jc w:val="center"/>
              <w:rPr>
                <w:rFonts w:ascii="方正仿宋_GBK" w:eastAsia="方正仿宋_GBK" w:hAnsi="等线" w:cs="宋体"/>
                <w:kern w:val="0"/>
                <w:sz w:val="28"/>
                <w:szCs w:val="28"/>
              </w:rPr>
            </w:pPr>
            <w:r w:rsidRPr="008445AF">
              <w:rPr>
                <w:rFonts w:ascii="方正仿宋_GBK" w:eastAsia="方正仿宋_GBK" w:hAnsi="等线" w:cs="宋体" w:hint="eastAsia"/>
                <w:kern w:val="0"/>
                <w:sz w:val="28"/>
                <w:szCs w:val="28"/>
              </w:rPr>
              <w:t>重庆电子工程职业学院</w:t>
            </w:r>
          </w:p>
        </w:tc>
        <w:tc>
          <w:tcPr>
            <w:tcW w:w="5812" w:type="dxa"/>
            <w:noWrap/>
            <w:vAlign w:val="center"/>
            <w:hideMark/>
          </w:tcPr>
          <w:p w:rsidR="00500EA0" w:rsidRPr="008445AF" w:rsidRDefault="00500EA0" w:rsidP="005D674D">
            <w:pPr>
              <w:widowControl/>
              <w:jc w:val="center"/>
              <w:rPr>
                <w:rFonts w:ascii="方正仿宋_GBK" w:eastAsia="方正仿宋_GBK" w:hAnsi="等线" w:cs="宋体"/>
                <w:kern w:val="0"/>
                <w:sz w:val="28"/>
                <w:szCs w:val="28"/>
              </w:rPr>
            </w:pPr>
            <w:r w:rsidRPr="008445AF">
              <w:rPr>
                <w:rFonts w:ascii="方正仿宋_GBK" w:eastAsia="方正仿宋_GBK" w:hAnsi="等线" w:cs="宋体" w:hint="eastAsia"/>
                <w:kern w:val="0"/>
                <w:sz w:val="28"/>
                <w:szCs w:val="28"/>
              </w:rPr>
              <w:t>基于价值链的工业互联网专业人才培养模式研究与实践</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杜雪飞</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33</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重庆电子工程职业学院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基于“德技并修”理念的课程思政探索与实践</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赵学科、佟莹、叶勇</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34</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重庆电子工程职业学院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基于六艺素质赋能的高职课程思政育人实践模式研究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马丹</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35</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重庆三峡医药高等专科学校</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基础医学“一心四层三化”课程育人体系构建与实施</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熊书、杨贞妮、黄春、李国利、胡艳玲</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36</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重庆三峡医药高等专科学校</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重庆市高职院校食品类专业设置与区域食品产业优化和提升对接的策略探析</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冉春霞</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黄娅</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邓惠玲</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彭佳莹</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37</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重庆医药高等专科学校</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强化基础科学推动科技创新融合发展研究——以重庆市基础科学研究发展为例</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牟文余</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38</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重庆医药高等专科学校</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《全科医学概论》教学中课程思政的实践与思考</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林倚伊、张冬青</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刘彦</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汪海骁</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成撒诺</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39</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重庆幼儿师范高等专科学校</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高职学前专业能力结构与就业预警模型的构建逻辑—基于岗位能力的境域</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孙杨、李荣峰、雷晓蔚</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40</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重庆城市管理职业学院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立德树人视域下高职“四有”课堂研究与实践</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秦凤梅</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41</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重庆建筑工程职业学院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高职电子商务专业“1+N+M”项目教学模式的构建与实施</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李静</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42</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重庆水利电力职业技术学院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虚拟现实实训教学对学习体验的影响机制研究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王帅</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43</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重庆水利电力职业技术学院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高质量的高职机械类专业课程思政改革实施路径研究—以《机械基础》课程为例</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陈佰江</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44</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重庆水利电力职业技术学院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职业病预防内容融入高校体育课的教学质量促进实验研究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鲁鑫</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45</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重庆青年职业技术学院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系统科学视域下职业教育人才贯通培养评价体系的构建</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杨璐</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46</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重庆文化艺术职业学院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高职院校“课堂革命”的本质要义、价值审视及基本路径</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罗璇</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47</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重庆文化艺术职业学院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混合式教学模式下学习评价体系的构建与实践</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杨婧</w:t>
            </w:r>
          </w:p>
        </w:tc>
      </w:tr>
      <w:tr w:rsidR="00500EA0" w:rsidRPr="00B3398F" w:rsidTr="005D674D">
        <w:trPr>
          <w:trHeight w:val="285"/>
          <w:jc w:val="center"/>
        </w:trPr>
        <w:tc>
          <w:tcPr>
            <w:tcW w:w="846"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48</w:t>
            </w:r>
          </w:p>
        </w:tc>
        <w:tc>
          <w:tcPr>
            <w:tcW w:w="3969"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重庆文化艺术职业学院</w:t>
            </w:r>
          </w:p>
        </w:tc>
        <w:tc>
          <w:tcPr>
            <w:tcW w:w="5812"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基于“岗课赛证”融通的重庆高职全媒体人才培养模式研究</w:t>
            </w:r>
          </w:p>
        </w:tc>
        <w:tc>
          <w:tcPr>
            <w:tcW w:w="354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李婕</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胡燕磊</w:t>
            </w:r>
          </w:p>
        </w:tc>
      </w:tr>
    </w:tbl>
    <w:p w:rsidR="00500EA0" w:rsidRDefault="00500EA0" w:rsidP="00500EA0">
      <w:pPr>
        <w:jc w:val="center"/>
        <w:rPr>
          <w:rFonts w:ascii="方正仿宋_GBK" w:eastAsia="方正仿宋_GBK" w:hAnsi="宋体" w:cs="Times New Roman"/>
          <w:sz w:val="32"/>
          <w:szCs w:val="32"/>
        </w:rPr>
      </w:pPr>
    </w:p>
    <w:p w:rsidR="00500EA0" w:rsidRDefault="00500EA0" w:rsidP="00500EA0">
      <w:pPr>
        <w:jc w:val="center"/>
        <w:rPr>
          <w:rFonts w:ascii="方正仿宋_GBK" w:eastAsia="方正仿宋_GBK" w:hAnsi="宋体" w:cs="Times New Roman"/>
          <w:sz w:val="32"/>
          <w:szCs w:val="32"/>
        </w:rPr>
      </w:pPr>
      <w:r>
        <w:rPr>
          <w:rFonts w:ascii="方正仿宋_GBK" w:eastAsia="方正仿宋_GBK" w:hAnsi="宋体" w:cs="Times New Roman" w:hint="eastAsia"/>
          <w:sz w:val="32"/>
          <w:szCs w:val="32"/>
        </w:rPr>
        <w:t>二等奖</w:t>
      </w:r>
    </w:p>
    <w:tbl>
      <w:tblPr>
        <w:tblStyle w:val="a5"/>
        <w:tblW w:w="14029" w:type="dxa"/>
        <w:jc w:val="center"/>
        <w:tblLook w:val="04A0" w:firstRow="1" w:lastRow="0" w:firstColumn="1" w:lastColumn="0" w:noHBand="0" w:noVBand="1"/>
      </w:tblPr>
      <w:tblGrid>
        <w:gridCol w:w="1080"/>
        <w:gridCol w:w="3877"/>
        <w:gridCol w:w="5528"/>
        <w:gridCol w:w="3544"/>
      </w:tblGrid>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序号</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学校</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篇名</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作者</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产教融合背景下的“沉浸式”声景设计课程教学改革研究</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谢辉、刘畅、何孟杭</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新工科</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背景下教学环节与能力培养映射关系研究与实践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江桂云、易茜、汤宝平、杜静</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高层建筑施工课程与品茗软件融合教学模式构建与实践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张爱莉、华建民、奉飞、康明、罗琳</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工程认证背景下中外、校企、两课堂协同的计算机类创新人才培养模式研究</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陶丽、苗宗霞、樊志伟</w:t>
            </w:r>
          </w:p>
        </w:tc>
      </w:tr>
      <w:tr w:rsidR="00500EA0" w:rsidRPr="00B3398F" w:rsidTr="005D674D">
        <w:trPr>
          <w:trHeight w:val="91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重庆交通大学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计算思维引领下的传统工科类课堂变革与实践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陈卓、周开发</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重庆交通大学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基于问题导向的《风景园林规划与设计1》教学改革——以重庆交通大学为例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张俊杰、罗融融、董莉莉、关海长</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7</w:t>
            </w:r>
          </w:p>
        </w:tc>
        <w:tc>
          <w:tcPr>
            <w:tcW w:w="3877" w:type="dxa"/>
            <w:noWrap/>
            <w:vAlign w:val="center"/>
            <w:hideMark/>
          </w:tcPr>
          <w:p w:rsidR="00500EA0" w:rsidRPr="00FB3135" w:rsidRDefault="00500EA0" w:rsidP="005D674D">
            <w:pPr>
              <w:widowControl/>
              <w:jc w:val="center"/>
              <w:rPr>
                <w:rFonts w:ascii="方正仿宋_GBK" w:eastAsia="方正仿宋_GBK" w:hAnsi="等线" w:cs="宋体"/>
                <w:kern w:val="0"/>
                <w:sz w:val="28"/>
                <w:szCs w:val="28"/>
              </w:rPr>
            </w:pPr>
            <w:r w:rsidRPr="00FB3135">
              <w:rPr>
                <w:rFonts w:ascii="方正仿宋_GBK" w:eastAsia="方正仿宋_GBK" w:hAnsi="等线" w:cs="宋体" w:hint="eastAsia"/>
                <w:kern w:val="0"/>
                <w:sz w:val="28"/>
                <w:szCs w:val="28"/>
              </w:rPr>
              <w:t>重庆交通大学</w:t>
            </w:r>
          </w:p>
        </w:tc>
        <w:tc>
          <w:tcPr>
            <w:tcW w:w="5528" w:type="dxa"/>
            <w:noWrap/>
            <w:vAlign w:val="center"/>
            <w:hideMark/>
          </w:tcPr>
          <w:p w:rsidR="00500EA0" w:rsidRPr="00FB3135" w:rsidRDefault="00500EA0" w:rsidP="005D674D">
            <w:pPr>
              <w:widowControl/>
              <w:jc w:val="center"/>
              <w:rPr>
                <w:rFonts w:ascii="方正仿宋_GBK" w:eastAsia="方正仿宋_GBK" w:hAnsi="等线" w:cs="宋体"/>
                <w:kern w:val="0"/>
                <w:sz w:val="28"/>
                <w:szCs w:val="28"/>
              </w:rPr>
            </w:pPr>
            <w:r w:rsidRPr="00FB3135">
              <w:rPr>
                <w:rFonts w:ascii="方正仿宋_GBK" w:eastAsia="方正仿宋_GBK" w:hAnsi="等线" w:cs="宋体" w:hint="eastAsia"/>
                <w:kern w:val="0"/>
                <w:sz w:val="28"/>
                <w:szCs w:val="28"/>
              </w:rPr>
              <w:t>“人居环境概论”课程思政教学改革探索与实践</w:t>
            </w:r>
          </w:p>
        </w:tc>
        <w:tc>
          <w:tcPr>
            <w:tcW w:w="3544" w:type="dxa"/>
            <w:noWrap/>
            <w:vAlign w:val="center"/>
            <w:hideMark/>
          </w:tcPr>
          <w:p w:rsidR="00500EA0" w:rsidRPr="00FB3135" w:rsidRDefault="00500EA0" w:rsidP="005D674D">
            <w:pPr>
              <w:widowControl/>
              <w:jc w:val="center"/>
              <w:rPr>
                <w:rFonts w:ascii="方正仿宋_GBK" w:eastAsia="方正仿宋_GBK" w:hAnsi="等线" w:cs="宋体"/>
                <w:kern w:val="0"/>
                <w:sz w:val="28"/>
                <w:szCs w:val="28"/>
              </w:rPr>
            </w:pPr>
            <w:r w:rsidRPr="00FB3135">
              <w:rPr>
                <w:rFonts w:ascii="方正仿宋_GBK" w:eastAsia="方正仿宋_GBK" w:hAnsi="等线" w:cs="宋体" w:hint="eastAsia"/>
                <w:kern w:val="0"/>
                <w:sz w:val="28"/>
                <w:szCs w:val="28"/>
              </w:rPr>
              <w:t>董莉莉、</w:t>
            </w:r>
            <w:r w:rsidRPr="00FB3135">
              <w:rPr>
                <w:rFonts w:ascii="方正仿宋_GBK" w:eastAsia="方正仿宋_GBK" w:hAnsi="等线" w:cs="宋体"/>
                <w:kern w:val="0"/>
                <w:sz w:val="28"/>
                <w:szCs w:val="28"/>
              </w:rPr>
              <w:t>罗融融</w:t>
            </w:r>
            <w:r w:rsidRPr="00FB3135">
              <w:rPr>
                <w:rFonts w:ascii="方正仿宋_GBK" w:eastAsia="方正仿宋_GBK" w:hAnsi="等线" w:cs="宋体" w:hint="eastAsia"/>
                <w:kern w:val="0"/>
                <w:sz w:val="28"/>
                <w:szCs w:val="28"/>
              </w:rPr>
              <w:t>、</w:t>
            </w:r>
            <w:r w:rsidRPr="00FB3135">
              <w:rPr>
                <w:rFonts w:ascii="方正仿宋_GBK" w:eastAsia="方正仿宋_GBK" w:hAnsi="等线" w:cs="宋体"/>
                <w:kern w:val="0"/>
                <w:sz w:val="28"/>
                <w:szCs w:val="28"/>
              </w:rPr>
              <w:t>姚阳</w:t>
            </w:r>
            <w:r w:rsidRPr="00FB3135">
              <w:rPr>
                <w:rFonts w:ascii="方正仿宋_GBK" w:eastAsia="方正仿宋_GBK" w:hAnsi="等线" w:cs="宋体" w:hint="eastAsia"/>
                <w:kern w:val="0"/>
                <w:sz w:val="28"/>
                <w:szCs w:val="28"/>
              </w:rPr>
              <w:t>、</w:t>
            </w:r>
            <w:r w:rsidRPr="00FB3135">
              <w:rPr>
                <w:rFonts w:ascii="方正仿宋_GBK" w:eastAsia="方正仿宋_GBK" w:hAnsi="等线" w:cs="宋体"/>
                <w:kern w:val="0"/>
                <w:sz w:val="28"/>
                <w:szCs w:val="28"/>
              </w:rPr>
              <w:t>常青</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8</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重庆医科大学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KRT高阶动态双向教学模式探索与实践——以《卫生法学》为例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蒋祎、蒲川、李艳、李珍、金紫阳</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9</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重庆医科大学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临床问题引导的集成教学模式在《儿科学》的创新与实践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张志勇</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10</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西南政法大学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法学研究生刑事疑难案例教学模式的适应型转向</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陈伟、黄鑫</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11</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西南政法大学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国家安全学人才培养体系的探究——以海外利益保护为例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华敏超、陈嘉鑫</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12</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重庆工商大学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一流课程建设背景下经管类跨学科虚拟仿真实验课程考核评价体系的构建与探索</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石永明</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骆东奇</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陈永丽</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赵伟</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李斌</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13</w:t>
            </w:r>
          </w:p>
        </w:tc>
        <w:tc>
          <w:tcPr>
            <w:tcW w:w="3877" w:type="dxa"/>
            <w:noWrap/>
            <w:vAlign w:val="center"/>
            <w:hideMark/>
          </w:tcPr>
          <w:p w:rsidR="00500EA0" w:rsidRPr="00B145C9" w:rsidRDefault="00500EA0" w:rsidP="005D674D">
            <w:pPr>
              <w:widowControl/>
              <w:jc w:val="center"/>
              <w:rPr>
                <w:rFonts w:ascii="方正仿宋_GBK" w:eastAsia="方正仿宋_GBK" w:hAnsi="等线" w:cs="宋体"/>
                <w:color w:val="FF0000"/>
                <w:kern w:val="0"/>
                <w:sz w:val="28"/>
                <w:szCs w:val="28"/>
              </w:rPr>
            </w:pPr>
            <w:r w:rsidRPr="008445AF">
              <w:rPr>
                <w:rFonts w:ascii="方正仿宋_GBK" w:eastAsia="方正仿宋_GBK" w:hAnsi="等线" w:cs="宋体" w:hint="eastAsia"/>
                <w:kern w:val="0"/>
                <w:sz w:val="28"/>
                <w:szCs w:val="28"/>
              </w:rPr>
              <w:t>重庆工商大学</w:t>
            </w:r>
          </w:p>
        </w:tc>
        <w:tc>
          <w:tcPr>
            <w:tcW w:w="5528" w:type="dxa"/>
            <w:noWrap/>
            <w:vAlign w:val="center"/>
            <w:hideMark/>
          </w:tcPr>
          <w:p w:rsidR="00500EA0" w:rsidRPr="0078732B" w:rsidRDefault="00500EA0" w:rsidP="005D674D">
            <w:pPr>
              <w:widowControl/>
              <w:jc w:val="center"/>
              <w:rPr>
                <w:rFonts w:ascii="方正仿宋_GBK" w:eastAsia="方正仿宋_GBK" w:hAnsi="等线" w:cs="宋体"/>
                <w:color w:val="FF0000"/>
                <w:kern w:val="0"/>
                <w:sz w:val="28"/>
                <w:szCs w:val="28"/>
              </w:rPr>
            </w:pPr>
            <w:r w:rsidRPr="0078732B">
              <w:rPr>
                <w:rFonts w:ascii="方正仿宋_GBK" w:eastAsia="方正仿宋_GBK" w:hAnsi="等线" w:cs="宋体" w:hint="eastAsia"/>
                <w:kern w:val="0"/>
                <w:sz w:val="28"/>
                <w:szCs w:val="28"/>
              </w:rPr>
              <w:t>“双循环”背景下贸易经济专业“五维五化”教学质量保障体系的探索与构建</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孙畅</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14</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重庆工商大学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新文科背景下大数据审计课堂变革的思路与实践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袁利华、黄辉</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15</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重庆工商大学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面向新文科的大学计算机基础课程思政建设与实践研究—以Python程序设计基础为例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李明</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代小红</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张小莉</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丁明勇</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李盛瑜</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16</w:t>
            </w:r>
          </w:p>
        </w:tc>
        <w:tc>
          <w:tcPr>
            <w:tcW w:w="3877" w:type="dxa"/>
            <w:noWrap/>
            <w:vAlign w:val="center"/>
            <w:hideMark/>
          </w:tcPr>
          <w:p w:rsidR="00500EA0" w:rsidRPr="008445AF" w:rsidRDefault="00500EA0" w:rsidP="005D674D">
            <w:pPr>
              <w:widowControl/>
              <w:jc w:val="center"/>
              <w:rPr>
                <w:rFonts w:ascii="方正仿宋_GBK" w:eastAsia="方正仿宋_GBK" w:hAnsi="等线" w:cs="宋体"/>
                <w:kern w:val="0"/>
                <w:sz w:val="28"/>
                <w:szCs w:val="28"/>
              </w:rPr>
            </w:pPr>
            <w:r w:rsidRPr="008445AF">
              <w:rPr>
                <w:rFonts w:ascii="方正仿宋_GBK" w:eastAsia="方正仿宋_GBK" w:hAnsi="等线" w:cs="宋体" w:hint="eastAsia"/>
                <w:kern w:val="0"/>
                <w:sz w:val="28"/>
                <w:szCs w:val="28"/>
              </w:rPr>
              <w:t>重庆工商大学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高等教育增值评价：以进步幅度为指标的质量文化</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王飞飞</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17</w:t>
            </w:r>
          </w:p>
        </w:tc>
        <w:tc>
          <w:tcPr>
            <w:tcW w:w="3877" w:type="dxa"/>
            <w:noWrap/>
            <w:vAlign w:val="center"/>
            <w:hideMark/>
          </w:tcPr>
          <w:p w:rsidR="00500EA0" w:rsidRPr="00976B69" w:rsidRDefault="00500EA0" w:rsidP="005D674D">
            <w:pPr>
              <w:widowControl/>
              <w:jc w:val="center"/>
              <w:rPr>
                <w:rFonts w:ascii="方正仿宋_GBK" w:eastAsia="方正仿宋_GBK" w:hAnsi="等线" w:cs="宋体"/>
                <w:kern w:val="0"/>
                <w:sz w:val="28"/>
                <w:szCs w:val="28"/>
              </w:rPr>
            </w:pPr>
            <w:r w:rsidRPr="00976B69">
              <w:rPr>
                <w:rFonts w:ascii="方正仿宋_GBK" w:eastAsia="方正仿宋_GBK" w:hAnsi="等线" w:cs="宋体" w:hint="eastAsia"/>
                <w:kern w:val="0"/>
                <w:sz w:val="28"/>
                <w:szCs w:val="28"/>
              </w:rPr>
              <w:t>重庆文理学院</w:t>
            </w:r>
          </w:p>
        </w:tc>
        <w:tc>
          <w:tcPr>
            <w:tcW w:w="5528" w:type="dxa"/>
            <w:noWrap/>
            <w:vAlign w:val="center"/>
            <w:hideMark/>
          </w:tcPr>
          <w:p w:rsidR="00500EA0" w:rsidRPr="00976B69" w:rsidRDefault="00500EA0" w:rsidP="005D674D">
            <w:pPr>
              <w:widowControl/>
              <w:jc w:val="center"/>
              <w:rPr>
                <w:rFonts w:ascii="方正仿宋_GBK" w:eastAsia="方正仿宋_GBK" w:hAnsi="等线" w:cs="宋体"/>
                <w:kern w:val="0"/>
                <w:sz w:val="28"/>
                <w:szCs w:val="28"/>
              </w:rPr>
            </w:pPr>
            <w:r w:rsidRPr="00976B69">
              <w:rPr>
                <w:rFonts w:ascii="方正仿宋_GBK" w:eastAsia="方正仿宋_GBK" w:hAnsi="等线" w:cs="宋体" w:hint="eastAsia"/>
                <w:kern w:val="0"/>
                <w:sz w:val="28"/>
                <w:szCs w:val="28"/>
              </w:rPr>
              <w:t>基于“政产学研”协同育人的社会实践课教学改革</w:t>
            </w:r>
          </w:p>
        </w:tc>
        <w:tc>
          <w:tcPr>
            <w:tcW w:w="3544" w:type="dxa"/>
            <w:noWrap/>
            <w:vAlign w:val="center"/>
            <w:hideMark/>
          </w:tcPr>
          <w:p w:rsidR="00500EA0" w:rsidRPr="00976B69" w:rsidRDefault="00500EA0" w:rsidP="005D674D">
            <w:pPr>
              <w:widowControl/>
              <w:jc w:val="center"/>
              <w:rPr>
                <w:rFonts w:ascii="方正仿宋_GBK" w:eastAsia="方正仿宋_GBK" w:hAnsi="等线" w:cs="宋体"/>
                <w:kern w:val="0"/>
                <w:sz w:val="28"/>
                <w:szCs w:val="28"/>
              </w:rPr>
            </w:pPr>
            <w:r w:rsidRPr="00976B69">
              <w:rPr>
                <w:rFonts w:ascii="方正仿宋_GBK" w:eastAsia="方正仿宋_GBK" w:hAnsi="等线" w:cs="宋体" w:hint="eastAsia"/>
                <w:kern w:val="0"/>
                <w:sz w:val="28"/>
                <w:szCs w:val="28"/>
              </w:rPr>
              <w:t>王长武、雷璐荣</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18</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重庆文理学院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“全产业链”双创型农科人才培养的探索与实践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庞敏</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19</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重庆文理学院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“新基建”背景下旅游管理类跨界人才培养模式创新刍议</w:t>
            </w:r>
          </w:p>
        </w:tc>
        <w:tc>
          <w:tcPr>
            <w:tcW w:w="3544" w:type="dxa"/>
            <w:noWrap/>
            <w:vAlign w:val="center"/>
            <w:hideMark/>
          </w:tcPr>
          <w:p w:rsidR="00500EA0" w:rsidRPr="00A520E0" w:rsidRDefault="00500EA0" w:rsidP="005D674D">
            <w:pPr>
              <w:widowControl/>
              <w:jc w:val="center"/>
              <w:rPr>
                <w:rFonts w:ascii="方正仿宋_GBK" w:eastAsia="方正仿宋_GBK" w:hAnsi="等线" w:cs="宋体"/>
                <w:color w:val="000000"/>
                <w:kern w:val="0"/>
                <w:sz w:val="28"/>
                <w:szCs w:val="28"/>
              </w:rPr>
            </w:pPr>
            <w:r w:rsidRPr="00A520E0">
              <w:rPr>
                <w:rFonts w:ascii="方正仿宋_GBK" w:eastAsia="方正仿宋_GBK" w:hAnsi="等线" w:cs="宋体" w:hint="eastAsia"/>
                <w:color w:val="000000"/>
                <w:kern w:val="0"/>
                <w:sz w:val="28"/>
                <w:szCs w:val="28"/>
              </w:rPr>
              <w:t>王瑞胡、王春宝、谢壹、秦杨</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20</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重庆三峡学院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人类理性三维结构视角下我国校园足球政策执行的路径选择</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杜焱鑫、刘铮、郝凤霞</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21</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重庆三峡学院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高校壁画教学中构图创新意识培养研究</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阿兵川、刘荣君、李兵、张博</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22</w:t>
            </w:r>
          </w:p>
        </w:tc>
        <w:tc>
          <w:tcPr>
            <w:tcW w:w="3877" w:type="dxa"/>
            <w:noWrap/>
            <w:vAlign w:val="center"/>
            <w:hideMark/>
          </w:tcPr>
          <w:p w:rsidR="00500EA0" w:rsidRPr="00FB3135" w:rsidRDefault="00500EA0" w:rsidP="005D674D">
            <w:pPr>
              <w:widowControl/>
              <w:jc w:val="center"/>
              <w:rPr>
                <w:rFonts w:ascii="方正仿宋_GBK" w:eastAsia="方正仿宋_GBK" w:hAnsi="等线" w:cs="宋体"/>
                <w:kern w:val="0"/>
                <w:sz w:val="28"/>
                <w:szCs w:val="28"/>
              </w:rPr>
            </w:pPr>
            <w:r w:rsidRPr="00FB3135">
              <w:rPr>
                <w:rFonts w:ascii="方正仿宋_GBK" w:eastAsia="方正仿宋_GBK" w:hAnsi="等线" w:cs="宋体" w:hint="eastAsia"/>
                <w:kern w:val="0"/>
                <w:sz w:val="28"/>
                <w:szCs w:val="28"/>
              </w:rPr>
              <w:t>重庆三峡学院</w:t>
            </w:r>
          </w:p>
        </w:tc>
        <w:tc>
          <w:tcPr>
            <w:tcW w:w="5528" w:type="dxa"/>
            <w:noWrap/>
            <w:vAlign w:val="center"/>
            <w:hideMark/>
          </w:tcPr>
          <w:p w:rsidR="00500EA0" w:rsidRPr="00FB3135" w:rsidRDefault="00500EA0" w:rsidP="005D674D">
            <w:pPr>
              <w:widowControl/>
              <w:jc w:val="center"/>
              <w:rPr>
                <w:rFonts w:ascii="方正仿宋_GBK" w:eastAsia="方正仿宋_GBK" w:hAnsi="等线" w:cs="宋体"/>
                <w:kern w:val="0"/>
                <w:sz w:val="28"/>
                <w:szCs w:val="28"/>
              </w:rPr>
            </w:pPr>
            <w:r w:rsidRPr="00FB3135">
              <w:rPr>
                <w:rFonts w:ascii="方正仿宋_GBK" w:eastAsia="方正仿宋_GBK" w:hAnsi="等线" w:cs="宋体" w:hint="eastAsia"/>
                <w:kern w:val="0"/>
                <w:sz w:val="28"/>
                <w:szCs w:val="28"/>
              </w:rPr>
              <w:t>五融合、四联动、三阶段教学创新改革与实践——以《高等数学》为例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宋晓倩、王良伟、涂正文、胡焱</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23</w:t>
            </w:r>
          </w:p>
        </w:tc>
        <w:tc>
          <w:tcPr>
            <w:tcW w:w="3877" w:type="dxa"/>
            <w:noWrap/>
            <w:vAlign w:val="center"/>
            <w:hideMark/>
          </w:tcPr>
          <w:p w:rsidR="00500EA0" w:rsidRPr="008655CE" w:rsidRDefault="00500EA0" w:rsidP="005D674D">
            <w:pPr>
              <w:widowControl/>
              <w:jc w:val="center"/>
              <w:rPr>
                <w:rFonts w:ascii="方正仿宋_GBK" w:eastAsia="方正仿宋_GBK" w:hAnsi="等线" w:cs="宋体"/>
                <w:kern w:val="0"/>
                <w:sz w:val="28"/>
                <w:szCs w:val="28"/>
              </w:rPr>
            </w:pPr>
            <w:r w:rsidRPr="008655CE">
              <w:rPr>
                <w:rFonts w:ascii="方正仿宋_GBK" w:eastAsia="方正仿宋_GBK" w:hAnsi="等线" w:cs="宋体" w:hint="eastAsia"/>
                <w:kern w:val="0"/>
                <w:sz w:val="28"/>
                <w:szCs w:val="28"/>
              </w:rPr>
              <w:t>重庆三峡学院</w:t>
            </w:r>
          </w:p>
        </w:tc>
        <w:tc>
          <w:tcPr>
            <w:tcW w:w="5528" w:type="dxa"/>
            <w:noWrap/>
            <w:vAlign w:val="center"/>
            <w:hideMark/>
          </w:tcPr>
          <w:p w:rsidR="00500EA0" w:rsidRPr="008655CE" w:rsidRDefault="00500EA0" w:rsidP="005D674D">
            <w:pPr>
              <w:widowControl/>
              <w:jc w:val="center"/>
              <w:rPr>
                <w:rFonts w:ascii="方正仿宋_GBK" w:eastAsia="方正仿宋_GBK" w:hAnsi="等线" w:cs="宋体"/>
                <w:kern w:val="0"/>
                <w:sz w:val="28"/>
                <w:szCs w:val="28"/>
              </w:rPr>
            </w:pPr>
            <w:r w:rsidRPr="008655CE">
              <w:rPr>
                <w:rFonts w:ascii="方正仿宋_GBK" w:eastAsia="方正仿宋_GBK" w:hAnsi="等线" w:cs="宋体" w:hint="eastAsia"/>
                <w:kern w:val="0"/>
                <w:sz w:val="28"/>
                <w:szCs w:val="28"/>
              </w:rPr>
              <w:t>红岩精神融入重庆市大中小幼思政课一体化建设路径探析</w:t>
            </w:r>
          </w:p>
        </w:tc>
        <w:tc>
          <w:tcPr>
            <w:tcW w:w="3544" w:type="dxa"/>
            <w:noWrap/>
            <w:vAlign w:val="center"/>
            <w:hideMark/>
          </w:tcPr>
          <w:p w:rsidR="00500EA0" w:rsidRPr="008655CE" w:rsidRDefault="00500EA0" w:rsidP="005D674D">
            <w:pPr>
              <w:widowControl/>
              <w:jc w:val="center"/>
              <w:rPr>
                <w:rFonts w:ascii="方正仿宋_GBK" w:eastAsia="方正仿宋_GBK" w:hAnsi="等线" w:cs="宋体"/>
                <w:kern w:val="0"/>
                <w:sz w:val="28"/>
                <w:szCs w:val="28"/>
              </w:rPr>
            </w:pPr>
            <w:r w:rsidRPr="008655CE">
              <w:rPr>
                <w:rFonts w:ascii="方正仿宋_GBK" w:eastAsia="方正仿宋_GBK" w:hAnsi="等线" w:cs="宋体" w:hint="eastAsia"/>
                <w:kern w:val="0"/>
                <w:sz w:val="28"/>
                <w:szCs w:val="28"/>
              </w:rPr>
              <w:t>万紫千红</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24</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重庆第二师范学院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教育扩展、教育公平、金融普惠与地区经济高质量发展</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马正兵、刘玉丽</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25</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重庆第二师范学院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基于“双证融通”的应用型学前教育人才培养路径探析</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杨兴国</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26</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重庆第二师范学院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电子商务概论课程“三引领四融合五重塑”教学创新路径研究与实践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陈静</w:t>
            </w:r>
          </w:p>
        </w:tc>
      </w:tr>
      <w:tr w:rsidR="00500EA0" w:rsidRPr="00B3398F" w:rsidTr="005D674D">
        <w:trPr>
          <w:trHeight w:val="300"/>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27</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重庆城市科技学院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高校“服务双碳战略、推进碳中和人才培养”路径研究</w:t>
            </w:r>
          </w:p>
        </w:tc>
        <w:tc>
          <w:tcPr>
            <w:tcW w:w="3544" w:type="dxa"/>
            <w:noWrap/>
            <w:vAlign w:val="center"/>
            <w:hideMark/>
          </w:tcPr>
          <w:p w:rsidR="00500EA0" w:rsidRPr="00212337" w:rsidRDefault="00500EA0" w:rsidP="005D674D">
            <w:pPr>
              <w:widowControl/>
              <w:jc w:val="center"/>
              <w:rPr>
                <w:rFonts w:ascii="方正仿宋_GBK" w:eastAsia="方正仿宋_GBK" w:hAnsi="仿宋" w:cs="宋体"/>
                <w:color w:val="000000" w:themeColor="text1"/>
                <w:kern w:val="0"/>
                <w:sz w:val="28"/>
                <w:szCs w:val="28"/>
              </w:rPr>
            </w:pPr>
            <w:r w:rsidRPr="00212337">
              <w:rPr>
                <w:rFonts w:ascii="方正仿宋_GBK" w:eastAsia="方正仿宋_GBK" w:hAnsi="仿宋" w:cs="宋体" w:hint="eastAsia"/>
                <w:color w:val="000000" w:themeColor="text1"/>
                <w:kern w:val="0"/>
                <w:sz w:val="28"/>
                <w:szCs w:val="28"/>
              </w:rPr>
              <w:t>刘鹏、王颖、权凤、李文静、</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28</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重庆工商大学派斯学院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新文科视域下金融学专业“知识—数据—技术”人才培养模式改革研究</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何德铭</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29</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重庆工商大学派斯学院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新文科背景下马克思主义新闻观与新闻传播教学的融合</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曹雨佳</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30</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重庆工商大学派斯学院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产业数字化转型背景下数字经济专业课程体系设计与探索</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王莉姗、徐磊</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31</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重庆警察学院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民法典时代背景下的警院民法课程改革研究与实践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欧阳梦春</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32</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重庆警察学院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比较视域下警察院校射击课程教学改革探究</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杜洋、唐秋璇</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33</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重庆科技学院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145C9">
              <w:rPr>
                <w:rFonts w:ascii="方正仿宋_GBK" w:eastAsia="方正仿宋_GBK" w:hAnsi="等线" w:cs="宋体" w:hint="eastAsia"/>
                <w:color w:val="000000"/>
                <w:kern w:val="0"/>
                <w:sz w:val="28"/>
                <w:szCs w:val="28"/>
              </w:rPr>
              <w:t>基于“真实项目</w:t>
            </w:r>
            <w:r w:rsidRPr="00B145C9">
              <w:rPr>
                <w:rFonts w:ascii="方正仿宋_GBK" w:eastAsia="方正仿宋_GBK" w:hAnsi="等线" w:cs="宋体"/>
                <w:color w:val="000000"/>
                <w:kern w:val="0"/>
                <w:sz w:val="28"/>
                <w:szCs w:val="28"/>
              </w:rPr>
              <w:t>+学科竞赛</w:t>
            </w:r>
            <w:r w:rsidRPr="00B145C9">
              <w:rPr>
                <w:rFonts w:ascii="方正仿宋_GBK" w:eastAsia="方正仿宋_GBK" w:hAnsi="等线" w:cs="宋体"/>
                <w:color w:val="000000"/>
                <w:kern w:val="0"/>
                <w:sz w:val="28"/>
                <w:szCs w:val="28"/>
              </w:rPr>
              <w:t>”</w:t>
            </w:r>
            <w:r w:rsidRPr="00B145C9">
              <w:rPr>
                <w:rFonts w:ascii="方正仿宋_GBK" w:eastAsia="方正仿宋_GBK" w:hAnsi="等线" w:cs="宋体"/>
                <w:color w:val="000000"/>
                <w:kern w:val="0"/>
                <w:sz w:val="28"/>
                <w:szCs w:val="28"/>
              </w:rPr>
              <w:t>双驱动的大学课堂改革实践</w:t>
            </w:r>
            <w:r w:rsidRPr="00B145C9">
              <w:rPr>
                <w:rFonts w:ascii="方正仿宋_GBK" w:eastAsia="方正仿宋_GBK" w:hAnsi="等线" w:cs="宋体"/>
                <w:color w:val="000000"/>
                <w:kern w:val="0"/>
                <w:sz w:val="28"/>
                <w:szCs w:val="28"/>
              </w:rPr>
              <w:t>——</w:t>
            </w:r>
            <w:r w:rsidRPr="00B145C9">
              <w:rPr>
                <w:rFonts w:ascii="方正仿宋_GBK" w:eastAsia="方正仿宋_GBK" w:hAnsi="等线" w:cs="宋体"/>
                <w:color w:val="000000"/>
                <w:kern w:val="0"/>
                <w:sz w:val="28"/>
                <w:szCs w:val="28"/>
              </w:rPr>
              <w:t>以品牌策划与管理课程为例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戴庆春</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34</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重庆财经学院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目标解构式混合式教学探索与实证研究</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以《创业学》课程为例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兰静、陈海霞、黄兰、杨小梅、柏芳燕</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35</w:t>
            </w:r>
          </w:p>
        </w:tc>
        <w:tc>
          <w:tcPr>
            <w:tcW w:w="3877" w:type="dxa"/>
            <w:noWrap/>
            <w:vAlign w:val="center"/>
            <w:hideMark/>
          </w:tcPr>
          <w:p w:rsidR="00500EA0" w:rsidRPr="008304B0" w:rsidRDefault="00500EA0" w:rsidP="005D674D">
            <w:pPr>
              <w:widowControl/>
              <w:jc w:val="center"/>
              <w:rPr>
                <w:rFonts w:ascii="方正仿宋_GBK" w:eastAsia="方正仿宋_GBK" w:hAnsi="等线" w:cs="宋体"/>
                <w:kern w:val="0"/>
                <w:sz w:val="28"/>
                <w:szCs w:val="28"/>
              </w:rPr>
            </w:pPr>
            <w:r w:rsidRPr="008304B0">
              <w:rPr>
                <w:rFonts w:ascii="方正仿宋_GBK" w:eastAsia="方正仿宋_GBK" w:hAnsi="等线" w:cs="宋体" w:hint="eastAsia"/>
                <w:kern w:val="0"/>
                <w:sz w:val="28"/>
                <w:szCs w:val="28"/>
              </w:rPr>
              <w:t>重庆财经学院</w:t>
            </w:r>
          </w:p>
        </w:tc>
        <w:tc>
          <w:tcPr>
            <w:tcW w:w="5528" w:type="dxa"/>
            <w:noWrap/>
            <w:vAlign w:val="center"/>
            <w:hideMark/>
          </w:tcPr>
          <w:p w:rsidR="00500EA0" w:rsidRPr="008304B0" w:rsidRDefault="00500EA0" w:rsidP="005D674D">
            <w:pPr>
              <w:widowControl/>
              <w:jc w:val="center"/>
              <w:rPr>
                <w:rFonts w:ascii="方正仿宋_GBK" w:eastAsia="方正仿宋_GBK" w:hAnsi="等线" w:cs="宋体"/>
                <w:kern w:val="0"/>
                <w:sz w:val="28"/>
                <w:szCs w:val="28"/>
              </w:rPr>
            </w:pPr>
            <w:r w:rsidRPr="008304B0">
              <w:rPr>
                <w:rFonts w:ascii="方正仿宋_GBK" w:eastAsia="方正仿宋_GBK" w:hAnsi="等线" w:cs="宋体" w:hint="eastAsia"/>
                <w:kern w:val="0"/>
                <w:sz w:val="28"/>
                <w:szCs w:val="28"/>
              </w:rPr>
              <w:t>基于SPOC线上线下混合式教学改革与实践——以《会计学》课程为例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杨瑞丽</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36</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重庆财经学院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新金融课程思政建设：价值内涵、基本遵循及实施路径</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尹丽</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37</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重庆工程学院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基于学科核心素养的《商务谈判》课程思政教学策略</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但秀丽</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38</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重庆外语外事学院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课程思政背景下英语精读虚拟教研室“四位一体”教研模式的构建</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李珍、谭琦</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39</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重庆外语外事学院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用系统建构原理解读“八个统一”内涵意义</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徐筝</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40</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陆军勤务学院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基于微格教学方法的BOPPPS教学模型培训模式在军士教学组训能力培训中的应用</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吴洋、吕楠、董玉杰、杨俊芳</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41</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陆军勤务学院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面向新时代“四有”革命军人培养的《管理信息系统》课程思政教学改革与实践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王俊、刘文兵、陈秀杰、冯兴来、付红伟</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42</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陆军勤务学院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基于任务驱动式的关联型SPOC对分教学模式在现职军官晋升教育勤务类课程中的探索</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李成吉、王智源、韩磊、郭亚子、雷猛</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43</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重庆机电职业技术大学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迁移理论在《电路分析》课程融合教学中的实践探索</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李谦、张旭东、唐正明</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44</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重庆机电职业技术大学</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职业本科新兴技术专业人才培养模式探索与实践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彭光彬、张旭东、邓永生</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45</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重庆电子工程职业学院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课程思政背景下职业技能与职业精神融合路径的研究与实践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王宝英、陈志勇</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46</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重庆电子工程职业学院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976B69">
              <w:rPr>
                <w:rFonts w:ascii="方正仿宋_GBK" w:eastAsia="方正仿宋_GBK" w:hAnsi="等线" w:cs="宋体"/>
                <w:color w:val="000000"/>
                <w:kern w:val="0"/>
                <w:sz w:val="28"/>
                <w:szCs w:val="28"/>
              </w:rPr>
              <w:t>OBE理念下TPP教学模式的实践探索</w:t>
            </w:r>
            <w:r>
              <w:rPr>
                <w:rFonts w:ascii="方正仿宋_GBK" w:eastAsia="方正仿宋_GBK" w:hAnsi="等线" w:cs="宋体"/>
                <w:color w:val="000000"/>
                <w:kern w:val="0"/>
                <w:sz w:val="28"/>
                <w:szCs w:val="28"/>
              </w:rPr>
              <w:t>——</w:t>
            </w:r>
            <w:r w:rsidRPr="00976B69">
              <w:rPr>
                <w:rFonts w:ascii="方正仿宋_GBK" w:eastAsia="方正仿宋_GBK" w:hAnsi="等线" w:cs="宋体"/>
                <w:color w:val="000000"/>
                <w:kern w:val="0"/>
                <w:sz w:val="28"/>
                <w:szCs w:val="28"/>
              </w:rPr>
              <w:t>以《web程序设计》为例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龙丹</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47</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重庆电力高等专科学校</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全媒体时代思想政治教育话语的转换路径</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缑茹茹、张娜</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48</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重庆城市管理职业学院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红岩精神融入</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课程思政</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的育人价值及路径选择</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姚红</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49</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重庆三峡医药高等专科学校</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大班授课模式下高职护生参与《护理心理学》课堂授课的实践研究</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李明芳</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50</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重庆幼儿师范高等专科学校</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体验式教学对教学效果提升的策略探析——以《儿童营养配餐与指导》课程为例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邓灵茜</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51</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重庆幼儿师范高等专科学校</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“三标对应双循环”视域下学前教育音乐核心课程群建设思考</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崔小红、徐星月、宋瑞、毛丹、李枭香</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52</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重庆财经职业学院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基于课堂革命的高职教育“三教”改革路径研究</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章君</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53</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重庆电信职业学院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大数据时代背景下高职院校“五维一体”金课教学模式创新研究</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靳丽芳</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54</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重庆水利电力职业技术学院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构建“分层分类培养”模式</w:t>
            </w:r>
            <w:r>
              <w:rPr>
                <w:rFonts w:ascii="方正仿宋_GBK" w:eastAsia="方正仿宋_GBK" w:hAnsi="等线" w:cs="宋体"/>
                <w:color w:val="000000"/>
                <w:kern w:val="0"/>
                <w:sz w:val="28"/>
                <w:szCs w:val="28"/>
              </w:rPr>
              <w:t xml:space="preserve"> </w:t>
            </w:r>
            <w:r w:rsidRPr="00B3398F">
              <w:rPr>
                <w:rFonts w:ascii="方正仿宋_GBK" w:eastAsia="方正仿宋_GBK" w:hAnsi="等线" w:cs="宋体" w:hint="eastAsia"/>
                <w:color w:val="000000"/>
                <w:kern w:val="0"/>
                <w:sz w:val="28"/>
                <w:szCs w:val="28"/>
              </w:rPr>
              <w:t>助推课堂革命实践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焦键、郑雪娇</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55</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重庆水利电力职业技术学院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课堂革命下高职思政课程“双链四环”教学模式创新—以水利院校学生《思想道德与法治》课程教学为例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王婷、文武全、徐继义、汪强</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56</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重庆城市职业学院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“两跨三融”种子班人才培养的探索与实践——以市场营销专业群为例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胡延坤、杨敏</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57</w:t>
            </w:r>
          </w:p>
        </w:tc>
        <w:tc>
          <w:tcPr>
            <w:tcW w:w="3877"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重庆财经职业学院</w:t>
            </w:r>
          </w:p>
        </w:tc>
        <w:tc>
          <w:tcPr>
            <w:tcW w:w="5528"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职业教育培训评价组织监测评价机制研究</w:t>
            </w:r>
          </w:p>
        </w:tc>
        <w:tc>
          <w:tcPr>
            <w:tcW w:w="3544" w:type="dxa"/>
            <w:noWrap/>
            <w:vAlign w:val="center"/>
            <w:hideMark/>
          </w:tcPr>
          <w:p w:rsidR="00500EA0" w:rsidRPr="003247BE" w:rsidRDefault="00500EA0" w:rsidP="005D674D">
            <w:pPr>
              <w:widowControl/>
              <w:jc w:val="center"/>
              <w:rPr>
                <w:rFonts w:ascii="仿宋" w:eastAsia="仿宋" w:hAnsi="仿宋"/>
                <w:color w:val="000000" w:themeColor="text1"/>
                <w:sz w:val="28"/>
                <w:szCs w:val="28"/>
              </w:rPr>
            </w:pPr>
            <w:r w:rsidRPr="003247BE">
              <w:rPr>
                <w:rFonts w:ascii="仿宋" w:eastAsia="仿宋" w:hAnsi="仿宋" w:hint="eastAsia"/>
                <w:color w:val="000000" w:themeColor="text1"/>
                <w:sz w:val="28"/>
                <w:szCs w:val="28"/>
              </w:rPr>
              <w:t>王伟伟</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58</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重庆电讯职业学院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高职语文的左膀右臂：课程思政与职业素养</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陈道雷</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59</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重庆工贸职业技术学院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多主体视角下基于CIPP模型的职业院校工科专业课程思政教学评价指标体系构建</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张兵</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60</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重庆工贸职业技术学院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基于地方特色非遗文化传承与创新的高职服装设计课程思政教学模式探究</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李亚玲</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61</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重庆公共运输职业学院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新时代职业教育背景下校企产教融合与协同创新机制研究</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李正东、李秀玲、卢文、洪政</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62</w:t>
            </w:r>
          </w:p>
        </w:tc>
        <w:tc>
          <w:tcPr>
            <w:tcW w:w="3877" w:type="dxa"/>
            <w:noWrap/>
            <w:vAlign w:val="center"/>
            <w:hideMark/>
          </w:tcPr>
          <w:p w:rsidR="00500EA0" w:rsidRPr="00251D6B" w:rsidRDefault="00500EA0" w:rsidP="005D674D">
            <w:pPr>
              <w:widowControl/>
              <w:jc w:val="center"/>
              <w:rPr>
                <w:rFonts w:ascii="方正仿宋_GBK" w:eastAsia="方正仿宋_GBK" w:hAnsi="等线" w:cs="宋体"/>
                <w:kern w:val="0"/>
                <w:sz w:val="28"/>
                <w:szCs w:val="28"/>
              </w:rPr>
            </w:pPr>
            <w:r w:rsidRPr="00251D6B">
              <w:rPr>
                <w:rFonts w:ascii="方正仿宋_GBK" w:eastAsia="方正仿宋_GBK" w:hAnsi="等线" w:cs="宋体" w:hint="eastAsia"/>
                <w:kern w:val="0"/>
                <w:sz w:val="28"/>
                <w:szCs w:val="28"/>
              </w:rPr>
              <w:t>重庆科创职业学院</w:t>
            </w:r>
          </w:p>
        </w:tc>
        <w:tc>
          <w:tcPr>
            <w:tcW w:w="5528" w:type="dxa"/>
            <w:noWrap/>
            <w:vAlign w:val="center"/>
            <w:hideMark/>
          </w:tcPr>
          <w:p w:rsidR="00500EA0" w:rsidRPr="00251D6B" w:rsidRDefault="00500EA0" w:rsidP="005D674D">
            <w:pPr>
              <w:widowControl/>
              <w:jc w:val="center"/>
              <w:rPr>
                <w:rFonts w:ascii="方正仿宋_GBK" w:eastAsia="方正仿宋_GBK" w:hAnsi="等线" w:cs="宋体"/>
                <w:kern w:val="0"/>
                <w:sz w:val="28"/>
                <w:szCs w:val="28"/>
              </w:rPr>
            </w:pPr>
            <w:r w:rsidRPr="00251D6B">
              <w:rPr>
                <w:rFonts w:ascii="方正仿宋_GBK" w:eastAsia="方正仿宋_GBK" w:hAnsi="等线" w:cs="宋体" w:hint="eastAsia"/>
                <w:kern w:val="0"/>
                <w:sz w:val="28"/>
                <w:szCs w:val="28"/>
              </w:rPr>
              <w:t>工业机器人技术专业群“双驱动 六协同” 校企合作模式探索与实践</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45408C">
              <w:rPr>
                <w:rFonts w:ascii="方正仿宋_GBK" w:eastAsia="方正仿宋_GBK" w:hAnsi="等线" w:cs="宋体" w:hint="eastAsia"/>
                <w:color w:val="000000"/>
                <w:kern w:val="0"/>
                <w:sz w:val="28"/>
                <w:szCs w:val="28"/>
              </w:rPr>
              <w:t>蒋祥龙、邓文亮、刘成义</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63</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重庆科创职业学院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基于课程思政下的“岗课赛证”融通课程体系构建与探究</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以单片机应用技术为例</w:t>
            </w:r>
            <w:r>
              <w:rPr>
                <w:rFonts w:ascii="方正仿宋_GBK" w:eastAsia="方正仿宋_GBK" w:hAnsi="等线" w:cs="宋体" w:hint="eastAsia"/>
                <w:color w:val="000000"/>
                <w:kern w:val="0"/>
                <w:sz w:val="28"/>
                <w:szCs w:val="28"/>
              </w:rPr>
              <w:t xml:space="preserve"> </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何杰</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64</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重庆青年职业技术学院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职业教育阻断贫困代际传递的理论依据、价值定位与实现路径</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刘惠娟</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65</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重庆资源与环境保护职业学院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武陵山区红军遗址资源在高校思政课教学中的运用</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秦专松</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66</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重庆护理职业学院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医学类高职院校课程思政教学团“三双三师三化”路径的创新与实践——以老年保健与管理专业为例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杨黎</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67</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重庆文化艺术职业学院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课堂教学评价的理性审视</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谢雨宸</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韦怀</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胡楠楠</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刁维军</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68</w:t>
            </w:r>
          </w:p>
        </w:tc>
        <w:tc>
          <w:tcPr>
            <w:tcW w:w="3877" w:type="dxa"/>
            <w:noWrap/>
            <w:vAlign w:val="center"/>
            <w:hideMark/>
          </w:tcPr>
          <w:p w:rsidR="00500EA0" w:rsidRPr="00251D6B" w:rsidRDefault="00500EA0" w:rsidP="005D674D">
            <w:pPr>
              <w:widowControl/>
              <w:jc w:val="center"/>
              <w:rPr>
                <w:rFonts w:ascii="方正仿宋_GBK" w:eastAsia="方正仿宋_GBK" w:hAnsi="等线" w:cs="宋体"/>
                <w:kern w:val="0"/>
                <w:sz w:val="28"/>
                <w:szCs w:val="28"/>
              </w:rPr>
            </w:pPr>
            <w:r w:rsidRPr="00251D6B">
              <w:rPr>
                <w:rFonts w:ascii="方正仿宋_GBK" w:eastAsia="方正仿宋_GBK" w:hAnsi="等线" w:cs="宋体" w:hint="eastAsia"/>
                <w:kern w:val="0"/>
                <w:sz w:val="28"/>
                <w:szCs w:val="28"/>
              </w:rPr>
              <w:t>重庆文化艺术职业学院</w:t>
            </w:r>
          </w:p>
        </w:tc>
        <w:tc>
          <w:tcPr>
            <w:tcW w:w="5528" w:type="dxa"/>
            <w:noWrap/>
            <w:vAlign w:val="center"/>
            <w:hideMark/>
          </w:tcPr>
          <w:p w:rsidR="00500EA0" w:rsidRPr="00251D6B" w:rsidRDefault="00500EA0" w:rsidP="005D674D">
            <w:pPr>
              <w:widowControl/>
              <w:jc w:val="center"/>
              <w:rPr>
                <w:rFonts w:ascii="方正仿宋_GBK" w:eastAsia="方正仿宋_GBK" w:hAnsi="等线" w:cs="宋体"/>
                <w:kern w:val="0"/>
                <w:sz w:val="28"/>
                <w:szCs w:val="28"/>
              </w:rPr>
            </w:pPr>
            <w:r w:rsidRPr="00251D6B">
              <w:rPr>
                <w:rFonts w:ascii="方正仿宋_GBK" w:eastAsia="方正仿宋_GBK" w:hAnsi="等线" w:cs="宋体" w:hint="eastAsia"/>
                <w:kern w:val="0"/>
                <w:sz w:val="28"/>
                <w:szCs w:val="28"/>
              </w:rPr>
              <w:t>知识生产模式视野下的大学教学思想意蕴</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韦怀</w:t>
            </w:r>
            <w:r>
              <w:rPr>
                <w:rFonts w:ascii="方正仿宋_GBK" w:eastAsia="方正仿宋_GBK" w:hAnsi="等线" w:cs="宋体" w:hint="eastAsia"/>
                <w:color w:val="000000"/>
                <w:kern w:val="0"/>
                <w:sz w:val="28"/>
                <w:szCs w:val="28"/>
              </w:rPr>
              <w:t>、</w:t>
            </w:r>
            <w:r w:rsidRPr="00B3398F">
              <w:rPr>
                <w:rFonts w:ascii="方正仿宋_GBK" w:eastAsia="方正仿宋_GBK" w:hAnsi="等线" w:cs="宋体" w:hint="eastAsia"/>
                <w:color w:val="000000"/>
                <w:kern w:val="0"/>
                <w:sz w:val="28"/>
                <w:szCs w:val="28"/>
              </w:rPr>
              <w:t>谢雨宸</w:t>
            </w:r>
          </w:p>
        </w:tc>
      </w:tr>
      <w:tr w:rsidR="00500EA0" w:rsidRPr="00B3398F" w:rsidTr="005D674D">
        <w:trPr>
          <w:trHeight w:val="285"/>
          <w:jc w:val="center"/>
        </w:trPr>
        <w:tc>
          <w:tcPr>
            <w:tcW w:w="1080"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69</w:t>
            </w:r>
          </w:p>
        </w:tc>
        <w:tc>
          <w:tcPr>
            <w:tcW w:w="3877"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重庆理工职业学院</w:t>
            </w:r>
          </w:p>
        </w:tc>
        <w:tc>
          <w:tcPr>
            <w:tcW w:w="5528"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高职院校专业课融入“课程思政”实践研究——以数据库课程为例</w:t>
            </w:r>
          </w:p>
        </w:tc>
        <w:tc>
          <w:tcPr>
            <w:tcW w:w="3544" w:type="dxa"/>
            <w:noWrap/>
            <w:vAlign w:val="center"/>
            <w:hideMark/>
          </w:tcPr>
          <w:p w:rsidR="00500EA0" w:rsidRPr="00B3398F" w:rsidRDefault="00500EA0" w:rsidP="005D674D">
            <w:pPr>
              <w:widowControl/>
              <w:jc w:val="center"/>
              <w:rPr>
                <w:rFonts w:ascii="方正仿宋_GBK" w:eastAsia="方正仿宋_GBK" w:hAnsi="等线" w:cs="宋体"/>
                <w:color w:val="000000"/>
                <w:kern w:val="0"/>
                <w:sz w:val="28"/>
                <w:szCs w:val="28"/>
              </w:rPr>
            </w:pPr>
            <w:r w:rsidRPr="00B3398F">
              <w:rPr>
                <w:rFonts w:ascii="方正仿宋_GBK" w:eastAsia="方正仿宋_GBK" w:hAnsi="等线" w:cs="宋体" w:hint="eastAsia"/>
                <w:color w:val="000000"/>
                <w:kern w:val="0"/>
                <w:sz w:val="28"/>
                <w:szCs w:val="28"/>
              </w:rPr>
              <w:t>张婧月、严胡勇、王建红</w:t>
            </w:r>
          </w:p>
        </w:tc>
      </w:tr>
    </w:tbl>
    <w:p w:rsidR="00500EA0" w:rsidRPr="00B3398F" w:rsidRDefault="00500EA0" w:rsidP="00500EA0">
      <w:pPr>
        <w:jc w:val="center"/>
        <w:rPr>
          <w:rFonts w:ascii="方正仿宋_GBK" w:eastAsia="方正仿宋_GBK" w:hAnsi="宋体" w:cs="Times New Roman"/>
          <w:sz w:val="32"/>
          <w:szCs w:val="32"/>
        </w:rPr>
      </w:pPr>
    </w:p>
    <w:p w:rsidR="00500EA0" w:rsidRPr="00B62B65" w:rsidRDefault="00500EA0" w:rsidP="00500EA0">
      <w:pPr>
        <w:jc w:val="center"/>
        <w:rPr>
          <w:rFonts w:ascii="方正仿宋_GBK" w:eastAsia="方正仿宋_GBK" w:hAnsi="宋体" w:cs="Times New Roman"/>
          <w:sz w:val="32"/>
          <w:szCs w:val="32"/>
        </w:rPr>
      </w:pPr>
    </w:p>
    <w:p w:rsidR="00500EA0" w:rsidRDefault="00500EA0" w:rsidP="00500EA0">
      <w:pPr>
        <w:jc w:val="center"/>
        <w:rPr>
          <w:rFonts w:ascii="方正仿宋_GBK" w:eastAsia="方正仿宋_GBK" w:hAnsi="宋体" w:cs="Times New Roman"/>
          <w:sz w:val="32"/>
          <w:szCs w:val="32"/>
        </w:rPr>
      </w:pPr>
      <w:r>
        <w:rPr>
          <w:rFonts w:ascii="方正仿宋_GBK" w:eastAsia="方正仿宋_GBK" w:hAnsi="宋体" w:cs="Times New Roman" w:hint="eastAsia"/>
          <w:sz w:val="32"/>
          <w:szCs w:val="32"/>
        </w:rPr>
        <w:t>三等奖</w:t>
      </w:r>
    </w:p>
    <w:tbl>
      <w:tblPr>
        <w:tblStyle w:val="a5"/>
        <w:tblW w:w="0" w:type="auto"/>
        <w:jc w:val="center"/>
        <w:tblLook w:val="04A0" w:firstRow="1" w:lastRow="0" w:firstColumn="1" w:lastColumn="0" w:noHBand="0" w:noVBand="1"/>
      </w:tblPr>
      <w:tblGrid>
        <w:gridCol w:w="776"/>
        <w:gridCol w:w="3473"/>
        <w:gridCol w:w="6379"/>
        <w:gridCol w:w="3321"/>
      </w:tblGrid>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序号</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学校</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篇名</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作者</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新文科建设中卓越新闻传播人才培养的内在张力与解决路径</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董天策</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西南大学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《流体力学》课程思政教学模式与实践</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黄磊、袁雪、牟秦杰、陈宏、陈玉成</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西南大学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高校学科专业课程思政教学实践与探索——以地理科学《现代岩溶学》为例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杨平恒</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西南大学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三新·三融·三转：新文科建设背景下全媒体人才培养体系创新</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刘丹凌</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重庆交通大学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新工科背景下《水污染控制工程》课程教学改革实践</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张占梅、杨延梅、赵小飞、陈熙琳</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w:t>
            </w:r>
          </w:p>
        </w:tc>
        <w:tc>
          <w:tcPr>
            <w:tcW w:w="3473"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重庆交通大学</w:t>
            </w:r>
          </w:p>
        </w:tc>
        <w:tc>
          <w:tcPr>
            <w:tcW w:w="6379"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color w:val="000000" w:themeColor="text1"/>
                <w:kern w:val="0"/>
                <w:sz w:val="28"/>
                <w:szCs w:val="28"/>
              </w:rPr>
              <w:t>“</w:t>
            </w:r>
            <w:r w:rsidRPr="003247BE">
              <w:rPr>
                <w:rFonts w:ascii="方正仿宋_GBK" w:eastAsia="方正仿宋_GBK" w:hAnsi="等线" w:cs="宋体" w:hint="eastAsia"/>
                <w:color w:val="000000" w:themeColor="text1"/>
                <w:kern w:val="0"/>
                <w:sz w:val="28"/>
                <w:szCs w:val="28"/>
              </w:rPr>
              <w:t>双一流”背景下地方行业高校学科建设经验浅谈</w:t>
            </w:r>
          </w:p>
        </w:tc>
        <w:tc>
          <w:tcPr>
            <w:tcW w:w="3321"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葛显龙、梁永宏、周小祥</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w:t>
            </w:r>
          </w:p>
        </w:tc>
        <w:tc>
          <w:tcPr>
            <w:tcW w:w="3473"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重庆交通大学</w:t>
            </w:r>
          </w:p>
        </w:tc>
        <w:tc>
          <w:tcPr>
            <w:tcW w:w="6379"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试论党史教育融入</w:t>
            </w:r>
            <w:r w:rsidRPr="003247BE">
              <w:rPr>
                <w:rFonts w:ascii="方正仿宋_GBK" w:eastAsia="方正仿宋_GBK" w:hAnsi="等线" w:cs="宋体"/>
                <w:color w:val="000000" w:themeColor="text1"/>
                <w:kern w:val="0"/>
                <w:sz w:val="28"/>
                <w:szCs w:val="28"/>
              </w:rPr>
              <w:t>“</w:t>
            </w:r>
            <w:r w:rsidRPr="003247BE">
              <w:rPr>
                <w:rFonts w:ascii="方正仿宋_GBK" w:eastAsia="方正仿宋_GBK" w:hAnsi="等线" w:cs="宋体" w:hint="eastAsia"/>
                <w:color w:val="000000" w:themeColor="text1"/>
                <w:kern w:val="0"/>
                <w:sz w:val="28"/>
                <w:szCs w:val="28"/>
              </w:rPr>
              <w:t>形势与政策</w:t>
            </w:r>
            <w:r w:rsidRPr="003247BE">
              <w:rPr>
                <w:rFonts w:ascii="方正仿宋_GBK" w:eastAsia="方正仿宋_GBK" w:hAnsi="等线" w:cs="宋体"/>
                <w:color w:val="000000" w:themeColor="text1"/>
                <w:kern w:val="0"/>
                <w:sz w:val="28"/>
                <w:szCs w:val="28"/>
              </w:rPr>
              <w:t>”</w:t>
            </w:r>
            <w:r w:rsidRPr="003247BE">
              <w:rPr>
                <w:rFonts w:ascii="方正仿宋_GBK" w:eastAsia="方正仿宋_GBK" w:hAnsi="等线" w:cs="宋体" w:hint="eastAsia"/>
                <w:color w:val="000000" w:themeColor="text1"/>
                <w:kern w:val="0"/>
                <w:sz w:val="28"/>
                <w:szCs w:val="28"/>
              </w:rPr>
              <w:t>课的价值意蕴</w:t>
            </w:r>
          </w:p>
        </w:tc>
        <w:tc>
          <w:tcPr>
            <w:tcW w:w="3321"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彭文英、蔡茂瑶</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重庆医科大学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高校中外合作教学中批判性思维的应用效果分析——基于学生课程体验的实践调查</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龙丽</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9</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重庆医科大学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情绪智力对护生人文关怀能力的影响：职业自我效能的中介作用</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刘智平、彭薇、昝利萍、梁青、陈江琼</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10</w:t>
            </w:r>
          </w:p>
        </w:tc>
        <w:tc>
          <w:tcPr>
            <w:tcW w:w="3473"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重庆医科大学</w:t>
            </w:r>
          </w:p>
        </w:tc>
        <w:tc>
          <w:tcPr>
            <w:tcW w:w="6379"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“学生画像”在增值性教学评价中的探索与实践</w:t>
            </w:r>
          </w:p>
        </w:tc>
        <w:tc>
          <w:tcPr>
            <w:tcW w:w="3321"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浦科学</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11</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西南政法大学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二级考试法：北美高校课程考核方案在地化实验探索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刘娟</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12</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西南政法大学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《婚姻家庭法学》课程“优良家风”思政元素植入路径探索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冉启玉</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13</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西南政法大学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论法律大数据实证研究课程的构建</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黄磊</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14</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西南政法大学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优良家风条款的育人元素和课程思政要点</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石雷</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15</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四川外国语大学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师生共创、产教共融、校地共建：“新文科”背景下影视类专业实践课程改革与创新</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丁钟</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16</w:t>
            </w:r>
          </w:p>
        </w:tc>
        <w:tc>
          <w:tcPr>
            <w:tcW w:w="3473"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四川外国语大学</w:t>
            </w:r>
          </w:p>
        </w:tc>
        <w:tc>
          <w:tcPr>
            <w:tcW w:w="6379"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“新文科”背景下一流全英课程建设的模式与路径研究</w:t>
            </w:r>
          </w:p>
        </w:tc>
        <w:tc>
          <w:tcPr>
            <w:tcW w:w="3321"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林川、彭程、董竞飞、翟浩淼</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17</w:t>
            </w:r>
          </w:p>
        </w:tc>
        <w:tc>
          <w:tcPr>
            <w:tcW w:w="3473"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四川外国语大学</w:t>
            </w:r>
          </w:p>
        </w:tc>
        <w:tc>
          <w:tcPr>
            <w:tcW w:w="6379"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数智化时代高校财会类专业人才培养策略的探索与创新</w:t>
            </w:r>
          </w:p>
        </w:tc>
        <w:tc>
          <w:tcPr>
            <w:tcW w:w="3321"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代彬、朱旋</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18</w:t>
            </w:r>
          </w:p>
        </w:tc>
        <w:tc>
          <w:tcPr>
            <w:tcW w:w="3473"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四川外国语大学</w:t>
            </w:r>
          </w:p>
        </w:tc>
        <w:tc>
          <w:tcPr>
            <w:tcW w:w="6379"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“新文科”背景下非通用语课堂教学改革研究——以商务乌克兰语教学为例</w:t>
            </w:r>
          </w:p>
        </w:tc>
        <w:tc>
          <w:tcPr>
            <w:tcW w:w="3321" w:type="dxa"/>
            <w:noWrap/>
            <w:vAlign w:val="center"/>
            <w:hideMark/>
          </w:tcPr>
          <w:p w:rsidR="00500EA0" w:rsidRPr="003247BE" w:rsidRDefault="00500EA0" w:rsidP="005D674D">
            <w:pPr>
              <w:widowControl/>
              <w:jc w:val="center"/>
              <w:rPr>
                <w:rFonts w:ascii="方正仿宋_GBK" w:eastAsia="方正仿宋_GBK" w:hAnsi="等线" w:cs="宋体"/>
                <w:color w:val="000000" w:themeColor="text1"/>
                <w:kern w:val="0"/>
                <w:sz w:val="28"/>
                <w:szCs w:val="28"/>
              </w:rPr>
            </w:pPr>
            <w:r w:rsidRPr="003247BE">
              <w:rPr>
                <w:rFonts w:ascii="方正仿宋_GBK" w:eastAsia="方正仿宋_GBK" w:hAnsi="等线" w:cs="宋体" w:hint="eastAsia"/>
                <w:color w:val="000000" w:themeColor="text1"/>
                <w:kern w:val="0"/>
                <w:sz w:val="28"/>
                <w:szCs w:val="28"/>
              </w:rPr>
              <w:t>陈旭、刘亚萍、陈懿</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19</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四川美术学院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高校思想政治理论课实践教学若干问题研究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余晖</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20</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四川美术学院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基于专业史教学的课程思政融合研究——以艺术类高校《中外建筑史》课程建设为例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舒莺、游宇</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21</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重庆工商大学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刑法学课程思政教学路径探索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胡霞</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22</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重庆三峡学院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新文科建设背景下地方院校课程体系优化研究——以思想政治教育（师范）专业为例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任鹏、杨旭晖</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23</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重庆三峡学院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新工科与专业认证背景下工厂供配电课程思政教学改革</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谢辉</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24</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重庆文理学院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以学生发展为中心构建“一三二”教学模式——《马克思主义基本原理》实践教学探索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李春花</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25</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重庆文理学院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数字金融背景下金融学专业课程改革探析</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李俊峰</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26</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重庆科技学院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浅论工程专业硕士实践课在MST启示下的课程思政建设路径</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廖晓玲</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27</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重庆科技学院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外语情境教学体系与智慧教学环境的融合构建</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周永胜</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董保华</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陈崇国</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吴桐</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严旭</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28</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重庆科技学院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大学生实践类课程思政建设的研究与探索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徐文峰</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29</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重庆理工大学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面向产出导向的《机械设计》课程教学设计与实施</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黄霞</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30</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重庆理工大学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新媒体背景下高校思政课程话语体系创新研究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胡剑</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31</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重庆理工大学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融合OBE理念的线上线下混合式教学改革实践——以《电力系统暂态分析》课程为例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贾勇、蒋东荣、杨超、李春艳、陈新岗</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32</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重庆理工大学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联通主义视域下高校混合式金课的构建研究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李涛</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33</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重庆理工大学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OBE理念下《中国古代文学》</w:t>
            </w:r>
            <w:r>
              <w:rPr>
                <w:rFonts w:ascii="方正仿宋_GBK" w:eastAsia="方正仿宋_GBK" w:hAnsi="等线" w:cs="宋体"/>
                <w:color w:val="000000"/>
                <w:kern w:val="0"/>
                <w:sz w:val="28"/>
                <w:szCs w:val="28"/>
              </w:rPr>
              <w:t>SPOC</w:t>
            </w:r>
            <w:r w:rsidRPr="00C26A8D">
              <w:rPr>
                <w:rFonts w:ascii="方正仿宋_GBK" w:eastAsia="方正仿宋_GBK" w:hAnsi="等线" w:cs="宋体" w:hint="eastAsia"/>
                <w:color w:val="000000"/>
                <w:kern w:val="0"/>
                <w:sz w:val="28"/>
                <w:szCs w:val="28"/>
              </w:rPr>
              <w:t>模式的课程思政实施策略研究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张会</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34</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重庆警察学院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基于“竞赛驱动”的新工科警务技术人才培养模式实践反思</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宋华</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35</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重庆警察学院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公安院校实战化教学研究与实践——以重庆警察学院为例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史良雄</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36</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重庆警察学院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大数据条件下公安院校思政课的体系建设探究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马永坤</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37</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重庆第二师范学院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习近平治国理政思想融入《管理学》课程体系建设研究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刘玉丽</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38</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重庆城市科技学院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教学要素视角下“体育大思政课”的建设路径</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马得平、邓文全</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39</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重庆城市科技学院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设计的善意与新意：跨学科融合创新教育背景下高校未来技术学院构建模式研究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Pr>
                <w:rFonts w:ascii="方正仿宋_GBK" w:eastAsia="方正仿宋_GBK" w:hAnsi="等线" w:cs="宋体" w:hint="eastAsia"/>
                <w:color w:val="000000"/>
                <w:kern w:val="0"/>
                <w:sz w:val="28"/>
                <w:szCs w:val="28"/>
              </w:rPr>
              <w:t>龙燕、王颖、杨帆</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40</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重庆城市科技学院</w:t>
            </w:r>
          </w:p>
        </w:tc>
        <w:tc>
          <w:tcPr>
            <w:tcW w:w="6379" w:type="dxa"/>
            <w:noWrap/>
            <w:vAlign w:val="center"/>
            <w:hideMark/>
          </w:tcPr>
          <w:p w:rsidR="00500EA0"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融合体育教学模式对大学生体育锻炼影响的可行性</w:t>
            </w:r>
          </w:p>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分析与研究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刘小禹、毛军、邓文全、陈志军</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41</w:t>
            </w:r>
          </w:p>
        </w:tc>
        <w:tc>
          <w:tcPr>
            <w:tcW w:w="3473" w:type="dxa"/>
            <w:noWrap/>
            <w:vAlign w:val="center"/>
            <w:hideMark/>
          </w:tcPr>
          <w:p w:rsidR="00500EA0" w:rsidRPr="00B36279" w:rsidRDefault="00500EA0" w:rsidP="005D674D">
            <w:pPr>
              <w:widowControl/>
              <w:jc w:val="center"/>
              <w:rPr>
                <w:rFonts w:ascii="方正仿宋_GBK" w:eastAsia="方正仿宋_GBK" w:hAnsi="等线" w:cs="宋体"/>
                <w:kern w:val="0"/>
                <w:sz w:val="28"/>
                <w:szCs w:val="28"/>
              </w:rPr>
            </w:pPr>
            <w:r w:rsidRPr="00B36279">
              <w:rPr>
                <w:rFonts w:ascii="方正仿宋_GBK" w:eastAsia="方正仿宋_GBK" w:hAnsi="等线" w:cs="宋体" w:hint="eastAsia"/>
                <w:kern w:val="0"/>
                <w:sz w:val="28"/>
                <w:szCs w:val="28"/>
              </w:rPr>
              <w:t>重庆城市科技学院</w:t>
            </w:r>
          </w:p>
        </w:tc>
        <w:tc>
          <w:tcPr>
            <w:tcW w:w="6379" w:type="dxa"/>
            <w:noWrap/>
            <w:vAlign w:val="center"/>
            <w:hideMark/>
          </w:tcPr>
          <w:p w:rsidR="00500EA0" w:rsidRPr="00B36279" w:rsidRDefault="00500EA0" w:rsidP="005D674D">
            <w:pPr>
              <w:widowControl/>
              <w:jc w:val="center"/>
              <w:rPr>
                <w:rFonts w:ascii="方正仿宋_GBK" w:eastAsia="方正仿宋_GBK" w:hAnsi="等线" w:cs="宋体"/>
                <w:kern w:val="0"/>
                <w:sz w:val="28"/>
                <w:szCs w:val="28"/>
              </w:rPr>
            </w:pPr>
            <w:r w:rsidRPr="00B36279">
              <w:rPr>
                <w:rFonts w:ascii="方正仿宋_GBK" w:eastAsia="方正仿宋_GBK" w:hAnsi="等线" w:cs="宋体" w:hint="eastAsia"/>
                <w:kern w:val="0"/>
                <w:sz w:val="28"/>
                <w:szCs w:val="28"/>
              </w:rPr>
              <w:t>中国共产党红色精神谱系育时代新人研究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彭伟</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42</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重庆工程学院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 xml:space="preserve">课程思政教学研究与实践 </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以客户端软件开发技术课程为例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刘阳</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43</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重庆工程学院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思政课对分课堂教学中精准思维运用的路径构建</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胡海燕</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44</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重庆财经学院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数智化时代应用型本科业财税一体化实践课程体系研究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75A69">
              <w:rPr>
                <w:rFonts w:ascii="方正仿宋_GBK" w:eastAsia="方正仿宋_GBK" w:hAnsi="等线" w:cs="宋体" w:hint="eastAsia"/>
                <w:color w:val="000000"/>
                <w:kern w:val="0"/>
                <w:sz w:val="28"/>
                <w:szCs w:val="28"/>
              </w:rPr>
              <w:t>陈宇虹</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45</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重庆财经学院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面向产出的课程思政建设与反思</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以《高级财务会计学》课程为例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李倩</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46</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重庆外语外事学院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应用型本科外语教师职业化教学能力要素及培养</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代红</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47</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重庆外语外事学院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“外语+”背景下外语翻译教学模式的改革与创新</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冯倩</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48</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重庆移通学院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社会主义核心价值观融入大中小学德育一体化建设路径分析</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邹建平</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49</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重庆移通学院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思政课教师情感素养：涵义、表现维度及培育路径</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陈静</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50</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陆军勤务学院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基于军士学员学习认知特点的混合式教学模式在内燃机课程中的设计与实践</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何东海、王永健、吴婧斯、杨益其、赵文</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51</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陆军勤务学院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后勤保障演训教学改革从“实”出发的路径探索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黄红胜、唐海平、朱琳琳、杨大成</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52</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陆军勤务学院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国防经济专业体系化课程改造思考与探索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韩俊峰、徐立丽</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53</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重庆机电职业技术大学</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基于数字化双胞胎体系的职业本科学生个性化培养探讨</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成志伟、彭光彬、邓永生</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54</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重庆三峡医药高等专科学校</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CICARE联合情景模拟法在《医学伦理学》教学中的应用</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钟兴泉</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55</w:t>
            </w:r>
          </w:p>
        </w:tc>
        <w:tc>
          <w:tcPr>
            <w:tcW w:w="3473" w:type="dxa"/>
            <w:noWrap/>
            <w:vAlign w:val="center"/>
            <w:hideMark/>
          </w:tcPr>
          <w:p w:rsidR="00500EA0" w:rsidRPr="00FB3135" w:rsidRDefault="00500EA0" w:rsidP="005D674D">
            <w:pPr>
              <w:widowControl/>
              <w:jc w:val="center"/>
              <w:rPr>
                <w:rFonts w:ascii="方正仿宋_GBK" w:eastAsia="方正仿宋_GBK" w:hAnsi="等线" w:cs="宋体"/>
                <w:kern w:val="0"/>
                <w:sz w:val="28"/>
                <w:szCs w:val="28"/>
              </w:rPr>
            </w:pPr>
            <w:r w:rsidRPr="00FB3135">
              <w:rPr>
                <w:rFonts w:ascii="方正仿宋_GBK" w:eastAsia="方正仿宋_GBK" w:hAnsi="等线" w:cs="宋体" w:hint="eastAsia"/>
                <w:kern w:val="0"/>
                <w:sz w:val="28"/>
                <w:szCs w:val="28"/>
              </w:rPr>
              <w:t>重庆医药高等专科学校</w:t>
            </w:r>
          </w:p>
        </w:tc>
        <w:tc>
          <w:tcPr>
            <w:tcW w:w="6379" w:type="dxa"/>
            <w:noWrap/>
            <w:vAlign w:val="center"/>
            <w:hideMark/>
          </w:tcPr>
          <w:p w:rsidR="00500EA0" w:rsidRPr="00FB3135" w:rsidRDefault="00500EA0" w:rsidP="005D674D">
            <w:pPr>
              <w:widowControl/>
              <w:jc w:val="center"/>
              <w:rPr>
                <w:rFonts w:ascii="方正仿宋_GBK" w:eastAsia="方正仿宋_GBK" w:hAnsi="等线" w:cs="宋体"/>
                <w:kern w:val="0"/>
                <w:sz w:val="28"/>
                <w:szCs w:val="28"/>
              </w:rPr>
            </w:pPr>
            <w:r w:rsidRPr="00FB3135">
              <w:rPr>
                <w:rFonts w:ascii="方正仿宋_GBK" w:eastAsia="方正仿宋_GBK" w:hAnsi="等线" w:cs="宋体" w:hint="eastAsia"/>
                <w:kern w:val="0"/>
                <w:sz w:val="28"/>
                <w:szCs w:val="28"/>
              </w:rPr>
              <w:t>产教融合视域下高职护理专业人才培养路径探索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张敏、何坪、唐万珍、龚婷、刘善丽</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56</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重庆医药高等专科学校</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医药类高职院校专业群“三教”改革的路径研究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王爽、熊娟</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57</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重庆航天职业技术学院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教育现代化背景下教师职后教育课程的评价研究——理念设计与实施</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白虹雨</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58</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重庆航天职业技术学院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高职航空制造类专业课课程思政教学设计探索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刘霞、吴道明</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59</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重庆航天职业技术学院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基于“以学生为中心”教学理念的《无人机设计与制作》教学设计初探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吴道明、刘昭琴、刘霞、杨雄</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60</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重庆应用技术职业学院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高职大学英语混合式教学模式探析与案例分析</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刘渝</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61</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重庆城市管理职业学院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“四史”教育融入高校思政课：基本遵循与实践进路</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杨静、江优优</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62</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重庆城市管理职业学院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性别视角下高职学生健康素养发展对策研究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易丹</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63</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重庆电力高等专科学校</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高质量发展背景下高职院校心理健康课课程思政建设面临的问题及对策</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向晓蜜</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64</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重庆电力高等专科学校</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“大思政”视域下高职院校思想政治理论教学与专业教学结合同上一堂思政课的可行性研究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丁媛媛、谢昕</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65</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重庆安全技术职业学院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“三教”改革背景下高职安全类专业人才培养质量提升路径研究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何淼、徐阳、龙道崎</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66</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重庆安全技术职业学院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“三教”改革背景下《BIM应用技术》与“1+X”BIM证书课证融合的探索与实践</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孙益星、张丽珍、王凤</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67</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重庆安全技术职业学院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基于现代学徒制的高职土建专业人才培养模式创新实践</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刘超琼、李冕、马联华</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68</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重庆城市职业学院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适应区域经济的高职院校智能制造专业群人才培养模式的探索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赵鹏展</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69</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重庆财经职业学院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财贸类专业课程思政教学评价体系构建探析</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张义</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曾升科</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70</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重庆财经职业学院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涵养“公能” 立德树人——《应用写作》课程思政的实现路径</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李新</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71</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重庆电讯职业学院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基于现代学徒制试点的汽车检测与维修技术人才培养改革实践</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马亚亚</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谭绍华</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周山泉</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白梅</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蔡丽娟</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72</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重庆海联职业技术学院</w:t>
            </w:r>
          </w:p>
        </w:tc>
        <w:tc>
          <w:tcPr>
            <w:tcW w:w="6379" w:type="dxa"/>
            <w:noWrap/>
            <w:vAlign w:val="center"/>
            <w:hideMark/>
          </w:tcPr>
          <w:p w:rsidR="00500EA0" w:rsidRPr="00C64464" w:rsidRDefault="00500EA0" w:rsidP="005D674D">
            <w:pPr>
              <w:widowControl/>
              <w:jc w:val="center"/>
              <w:rPr>
                <w:rFonts w:ascii="方正仿宋_GBK" w:eastAsia="方正仿宋_GBK" w:hAnsi="等线" w:cs="宋体"/>
                <w:color w:val="000000"/>
                <w:kern w:val="0"/>
                <w:sz w:val="28"/>
                <w:szCs w:val="28"/>
              </w:rPr>
            </w:pPr>
            <w:r w:rsidRPr="00C64464">
              <w:rPr>
                <w:rFonts w:ascii="方正仿宋_GBK" w:eastAsia="方正仿宋_GBK" w:hAnsi="等线" w:cs="宋体" w:hint="eastAsia"/>
                <w:kern w:val="0"/>
                <w:sz w:val="28"/>
                <w:szCs w:val="28"/>
              </w:rPr>
              <w:t>“岗证赛课”助力我院工科专业“课堂革命”的探索与实践</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徐晓刚、袁江</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73</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重庆工贸职业技术学院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新时代高职院校学生劳动教育路径探究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赵小平</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74</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重庆建筑工程职业学院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产教融合背景下高职机电专业课程“双平台+四维度”教学模式改革创新与实践</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张子容、王志中</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75</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重庆建筑工程职业学院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产教融合背景下高职专业课“课程思政”改革与实践——以《城市轨道交通车站设备》为例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乔丹</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76</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重庆建筑工程职业学院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“岗课赛证”融通下的课程教学改革研究——以《网店运营沙盘》课程为例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康媛媛、余佳佳、李静、朱帆、杜好</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77</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重庆公共运输职业学院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新时代职业教育适应性评价体系构建探析</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王欣、黄万利、刘涛</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78</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重庆传媒职业学院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产赛教创培</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五维立体视域下的“三教”改革探索——以新闻采编与制作专业为例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Pr>
                <w:rFonts w:ascii="方正仿宋_GBK" w:eastAsia="方正仿宋_GBK" w:hAnsi="等线" w:cs="宋体" w:hint="eastAsia"/>
                <w:color w:val="000000"/>
                <w:kern w:val="0"/>
                <w:sz w:val="28"/>
                <w:szCs w:val="28"/>
              </w:rPr>
              <w:t>朱春燕</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79</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重庆传媒职业学院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“三教”改革视域下高职院校产教融合人才培养路径研究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4B2419">
              <w:rPr>
                <w:rFonts w:ascii="方正仿宋_GBK" w:eastAsia="方正仿宋_GBK" w:hAnsi="等线" w:cs="宋体" w:hint="eastAsia"/>
                <w:color w:val="000000"/>
                <w:kern w:val="0"/>
                <w:sz w:val="28"/>
                <w:szCs w:val="28"/>
              </w:rPr>
              <w:t>刘亨巧</w:t>
            </w:r>
            <w:r>
              <w:rPr>
                <w:rFonts w:ascii="方正仿宋_GBK" w:eastAsia="方正仿宋_GBK" w:hAnsi="等线" w:cs="宋体" w:hint="eastAsia"/>
                <w:color w:val="000000"/>
                <w:kern w:val="0"/>
                <w:sz w:val="28"/>
                <w:szCs w:val="28"/>
              </w:rPr>
              <w:t>、</w:t>
            </w:r>
            <w:r w:rsidRPr="004B2419">
              <w:rPr>
                <w:rFonts w:ascii="方正仿宋_GBK" w:eastAsia="方正仿宋_GBK" w:hAnsi="等线" w:cs="宋体"/>
                <w:color w:val="000000"/>
                <w:kern w:val="0"/>
                <w:sz w:val="28"/>
                <w:szCs w:val="28"/>
              </w:rPr>
              <w:t>王天琦</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80</w:t>
            </w:r>
          </w:p>
        </w:tc>
        <w:tc>
          <w:tcPr>
            <w:tcW w:w="3473" w:type="dxa"/>
            <w:noWrap/>
            <w:vAlign w:val="center"/>
            <w:hideMark/>
          </w:tcPr>
          <w:p w:rsidR="00500EA0" w:rsidRPr="00B36279" w:rsidRDefault="00500EA0" w:rsidP="005D674D">
            <w:pPr>
              <w:widowControl/>
              <w:jc w:val="center"/>
              <w:rPr>
                <w:rFonts w:ascii="方正仿宋_GBK" w:eastAsia="方正仿宋_GBK" w:hAnsi="等线" w:cs="宋体"/>
                <w:kern w:val="0"/>
                <w:sz w:val="28"/>
                <w:szCs w:val="28"/>
              </w:rPr>
            </w:pPr>
            <w:r w:rsidRPr="00B36279">
              <w:rPr>
                <w:rFonts w:ascii="方正仿宋_GBK" w:eastAsia="方正仿宋_GBK" w:hAnsi="等线" w:cs="宋体" w:hint="eastAsia"/>
                <w:kern w:val="0"/>
                <w:sz w:val="28"/>
                <w:szCs w:val="28"/>
              </w:rPr>
              <w:t>重庆传媒职业学院</w:t>
            </w:r>
          </w:p>
        </w:tc>
        <w:tc>
          <w:tcPr>
            <w:tcW w:w="6379" w:type="dxa"/>
            <w:noWrap/>
            <w:vAlign w:val="center"/>
            <w:hideMark/>
          </w:tcPr>
          <w:p w:rsidR="00500EA0" w:rsidRPr="00B36279" w:rsidRDefault="00500EA0" w:rsidP="005D674D">
            <w:pPr>
              <w:widowControl/>
              <w:jc w:val="center"/>
              <w:rPr>
                <w:rFonts w:ascii="方正仿宋_GBK" w:eastAsia="方正仿宋_GBK" w:hAnsi="等线" w:cs="宋体"/>
                <w:kern w:val="0"/>
                <w:sz w:val="28"/>
                <w:szCs w:val="28"/>
              </w:rPr>
            </w:pPr>
            <w:r w:rsidRPr="00B36279">
              <w:rPr>
                <w:rFonts w:ascii="方正仿宋_GBK" w:eastAsia="方正仿宋_GBK" w:hAnsi="等线" w:cs="宋体" w:hint="eastAsia"/>
                <w:kern w:val="0"/>
                <w:sz w:val="28"/>
                <w:szCs w:val="28"/>
              </w:rPr>
              <w:t>项目教学提高学生职业适应性的研究与实践</w:t>
            </w:r>
            <w:r w:rsidRPr="00B36279">
              <w:rPr>
                <w:rFonts w:ascii="方正仿宋_GBK" w:eastAsia="方正仿宋_GBK" w:hAnsi="等线" w:cs="宋体"/>
                <w:kern w:val="0"/>
                <w:sz w:val="28"/>
                <w:szCs w:val="28"/>
              </w:rPr>
              <w:t>-以重庆传媒职业学院为例</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黄克彬、游祖元、徐潇潇、孙永明、盖伟</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81</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重庆电信职业学院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基于巴渝文化视域下的旅游英语课程改革探索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张洪芹</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82</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重庆化工职业学院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OBE教育理念下高职思政课混合式教学模式研究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文道群、李端节、杨红霞、赵帮华</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83</w:t>
            </w:r>
          </w:p>
        </w:tc>
        <w:tc>
          <w:tcPr>
            <w:tcW w:w="3473" w:type="dxa"/>
            <w:noWrap/>
            <w:vAlign w:val="center"/>
            <w:hideMark/>
          </w:tcPr>
          <w:p w:rsidR="00500EA0" w:rsidRPr="00F8365E" w:rsidRDefault="00500EA0" w:rsidP="005D674D">
            <w:pPr>
              <w:widowControl/>
              <w:jc w:val="center"/>
              <w:rPr>
                <w:rFonts w:ascii="方正仿宋_GBK" w:eastAsia="方正仿宋_GBK" w:hAnsi="等线" w:cs="宋体"/>
                <w:kern w:val="0"/>
                <w:sz w:val="28"/>
                <w:szCs w:val="28"/>
              </w:rPr>
            </w:pPr>
            <w:r w:rsidRPr="00F8365E">
              <w:rPr>
                <w:rFonts w:ascii="方正仿宋_GBK" w:eastAsia="方正仿宋_GBK" w:hAnsi="等线" w:cs="宋体" w:hint="eastAsia"/>
                <w:kern w:val="0"/>
                <w:sz w:val="28"/>
                <w:szCs w:val="28"/>
              </w:rPr>
              <w:t>重庆科技职业学院</w:t>
            </w:r>
          </w:p>
        </w:tc>
        <w:tc>
          <w:tcPr>
            <w:tcW w:w="6379" w:type="dxa"/>
            <w:noWrap/>
            <w:vAlign w:val="center"/>
            <w:hideMark/>
          </w:tcPr>
          <w:p w:rsidR="00500EA0" w:rsidRPr="00F8365E" w:rsidRDefault="00500EA0" w:rsidP="005D674D">
            <w:pPr>
              <w:widowControl/>
              <w:jc w:val="center"/>
              <w:rPr>
                <w:rFonts w:ascii="方正仿宋_GBK" w:eastAsia="方正仿宋_GBK" w:hAnsi="等线" w:cs="宋体"/>
                <w:kern w:val="0"/>
                <w:sz w:val="28"/>
                <w:szCs w:val="28"/>
              </w:rPr>
            </w:pPr>
            <w:r w:rsidRPr="00F8365E">
              <w:rPr>
                <w:rFonts w:ascii="方正仿宋_GBK" w:eastAsia="方正仿宋_GBK" w:hAnsi="等线" w:cs="宋体" w:hint="eastAsia"/>
                <w:kern w:val="0"/>
                <w:sz w:val="28"/>
                <w:szCs w:val="28"/>
              </w:rPr>
              <w:t>高职院校《管理会计》课程“岗课赛训”融合教学路径探索</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程道江</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84</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重庆护理职业学院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新时代高职院校思政课教学体系建设的路径研究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陈恒英</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陈捷</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张莉</w:t>
            </w:r>
            <w:r>
              <w:rPr>
                <w:rFonts w:ascii="方正仿宋_GBK" w:eastAsia="方正仿宋_GBK" w:hAnsi="等线" w:cs="宋体" w:hint="eastAsia"/>
                <w:color w:val="000000"/>
                <w:kern w:val="0"/>
                <w:sz w:val="28"/>
                <w:szCs w:val="28"/>
              </w:rPr>
              <w:t>、</w:t>
            </w:r>
            <w:r w:rsidRPr="00C26A8D">
              <w:rPr>
                <w:rFonts w:ascii="方正仿宋_GBK" w:eastAsia="方正仿宋_GBK" w:hAnsi="等线" w:cs="宋体" w:hint="eastAsia"/>
                <w:color w:val="000000"/>
                <w:kern w:val="0"/>
                <w:sz w:val="28"/>
                <w:szCs w:val="28"/>
              </w:rPr>
              <w:t>樊蓉</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85</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重庆护理职业学院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康复治疗技术专业《康复工程》课程思政教学策略研究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张林林</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86</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重庆理工职业学院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“三教”改革背景下高职院校创新创业课程思政建设路径与探究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刘秀敏、周洁、刘丹、王建红</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87</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重庆理工职业学院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环境艺术设计专业课程思政教育实践研究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王怡</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88</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重庆轻工职业学院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新时代高职院校学生德技并修育人机制探究</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汪权、张雪梅</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89</w:t>
            </w:r>
          </w:p>
        </w:tc>
        <w:tc>
          <w:tcPr>
            <w:tcW w:w="3473"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重庆轻工职业学院</w:t>
            </w:r>
          </w:p>
        </w:tc>
        <w:tc>
          <w:tcPr>
            <w:tcW w:w="6379"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“三选一增”选项制背景下的高职学前钢琴课程构建路径探析</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邵清锐</w:t>
            </w:r>
          </w:p>
        </w:tc>
      </w:tr>
      <w:tr w:rsidR="00500EA0" w:rsidRPr="00C26A8D" w:rsidTr="005D674D">
        <w:trPr>
          <w:trHeight w:val="285"/>
          <w:jc w:val="center"/>
        </w:trPr>
        <w:tc>
          <w:tcPr>
            <w:tcW w:w="0" w:type="auto"/>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90</w:t>
            </w:r>
          </w:p>
        </w:tc>
        <w:tc>
          <w:tcPr>
            <w:tcW w:w="3473" w:type="dxa"/>
            <w:noWrap/>
            <w:vAlign w:val="center"/>
            <w:hideMark/>
          </w:tcPr>
          <w:p w:rsidR="00500EA0" w:rsidRPr="00C64464" w:rsidRDefault="00500EA0" w:rsidP="005D674D">
            <w:pPr>
              <w:widowControl/>
              <w:jc w:val="center"/>
              <w:rPr>
                <w:rFonts w:ascii="方正仿宋_GBK" w:eastAsia="方正仿宋_GBK" w:hAnsi="等线" w:cs="宋体"/>
                <w:kern w:val="0"/>
                <w:sz w:val="28"/>
                <w:szCs w:val="28"/>
              </w:rPr>
            </w:pPr>
            <w:r w:rsidRPr="00C64464">
              <w:rPr>
                <w:rFonts w:ascii="方正仿宋_GBK" w:eastAsia="方正仿宋_GBK" w:hAnsi="等线" w:cs="宋体" w:hint="eastAsia"/>
                <w:kern w:val="0"/>
                <w:sz w:val="28"/>
                <w:szCs w:val="28"/>
              </w:rPr>
              <w:t>重庆经贸职业学院</w:t>
            </w:r>
          </w:p>
        </w:tc>
        <w:tc>
          <w:tcPr>
            <w:tcW w:w="6379" w:type="dxa"/>
            <w:noWrap/>
            <w:vAlign w:val="center"/>
            <w:hideMark/>
          </w:tcPr>
          <w:p w:rsidR="00500EA0" w:rsidRPr="00C64464" w:rsidRDefault="00500EA0" w:rsidP="005D674D">
            <w:pPr>
              <w:widowControl/>
              <w:jc w:val="center"/>
              <w:rPr>
                <w:rFonts w:ascii="方正仿宋_GBK" w:eastAsia="方正仿宋_GBK" w:hAnsi="等线" w:cs="宋体"/>
                <w:kern w:val="0"/>
                <w:sz w:val="28"/>
                <w:szCs w:val="28"/>
              </w:rPr>
            </w:pPr>
            <w:r w:rsidRPr="00C64464">
              <w:rPr>
                <w:rFonts w:ascii="方正仿宋_GBK" w:eastAsia="方正仿宋_GBK" w:hAnsi="等线" w:cs="宋体" w:hint="eastAsia"/>
                <w:kern w:val="0"/>
                <w:sz w:val="28"/>
                <w:szCs w:val="28"/>
              </w:rPr>
              <w:t>高职《汽车电气设备构造与维修》教学与探讨</w:t>
            </w:r>
          </w:p>
        </w:tc>
        <w:tc>
          <w:tcPr>
            <w:tcW w:w="3321" w:type="dxa"/>
            <w:noWrap/>
            <w:vAlign w:val="center"/>
            <w:hideMark/>
          </w:tcPr>
          <w:p w:rsidR="00500EA0" w:rsidRPr="00C26A8D" w:rsidRDefault="00500EA0" w:rsidP="005D674D">
            <w:pPr>
              <w:widowControl/>
              <w:jc w:val="center"/>
              <w:rPr>
                <w:rFonts w:ascii="方正仿宋_GBK" w:eastAsia="方正仿宋_GBK" w:hAnsi="等线" w:cs="宋体"/>
                <w:color w:val="000000"/>
                <w:kern w:val="0"/>
                <w:sz w:val="28"/>
                <w:szCs w:val="28"/>
              </w:rPr>
            </w:pPr>
            <w:r w:rsidRPr="00C26A8D">
              <w:rPr>
                <w:rFonts w:ascii="方正仿宋_GBK" w:eastAsia="方正仿宋_GBK" w:hAnsi="等线" w:cs="宋体" w:hint="eastAsia"/>
                <w:color w:val="000000"/>
                <w:kern w:val="0"/>
                <w:sz w:val="28"/>
                <w:szCs w:val="28"/>
              </w:rPr>
              <w:t>白国兵</w:t>
            </w:r>
          </w:p>
        </w:tc>
      </w:tr>
    </w:tbl>
    <w:p w:rsidR="00500EA0" w:rsidRDefault="00500EA0" w:rsidP="00500EA0"/>
    <w:p w:rsidR="00B52977" w:rsidRDefault="00B52977">
      <w:bookmarkStart w:id="0" w:name="_GoBack"/>
      <w:bookmarkEnd w:id="0"/>
    </w:p>
    <w:sectPr w:rsidR="00B52977" w:rsidSect="00B62B6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A0"/>
    <w:rsid w:val="00500EA0"/>
    <w:rsid w:val="00B5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0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0EA0"/>
    <w:rPr>
      <w:sz w:val="18"/>
      <w:szCs w:val="18"/>
    </w:rPr>
  </w:style>
  <w:style w:type="paragraph" w:styleId="a4">
    <w:name w:val="footer"/>
    <w:basedOn w:val="a"/>
    <w:link w:val="Char0"/>
    <w:uiPriority w:val="99"/>
    <w:unhideWhenUsed/>
    <w:rsid w:val="00500EA0"/>
    <w:pPr>
      <w:tabs>
        <w:tab w:val="center" w:pos="4153"/>
        <w:tab w:val="right" w:pos="8306"/>
      </w:tabs>
      <w:snapToGrid w:val="0"/>
      <w:jc w:val="left"/>
    </w:pPr>
    <w:rPr>
      <w:sz w:val="18"/>
      <w:szCs w:val="18"/>
    </w:rPr>
  </w:style>
  <w:style w:type="character" w:customStyle="1" w:styleId="Char0">
    <w:name w:val="页脚 Char"/>
    <w:basedOn w:val="a0"/>
    <w:link w:val="a4"/>
    <w:uiPriority w:val="99"/>
    <w:rsid w:val="00500EA0"/>
    <w:rPr>
      <w:sz w:val="18"/>
      <w:szCs w:val="18"/>
    </w:rPr>
  </w:style>
  <w:style w:type="table" w:styleId="a5">
    <w:name w:val="Table Grid"/>
    <w:basedOn w:val="a1"/>
    <w:uiPriority w:val="39"/>
    <w:rsid w:val="0050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Char1"/>
    <w:uiPriority w:val="99"/>
    <w:semiHidden/>
    <w:unhideWhenUsed/>
    <w:rsid w:val="00500EA0"/>
    <w:pPr>
      <w:ind w:leftChars="2500" w:left="100"/>
    </w:pPr>
  </w:style>
  <w:style w:type="character" w:customStyle="1" w:styleId="Char1">
    <w:name w:val="日期 Char"/>
    <w:basedOn w:val="a0"/>
    <w:link w:val="a6"/>
    <w:uiPriority w:val="99"/>
    <w:semiHidden/>
    <w:rsid w:val="00500EA0"/>
  </w:style>
  <w:style w:type="paragraph" w:styleId="a7">
    <w:name w:val="Balloon Text"/>
    <w:basedOn w:val="a"/>
    <w:link w:val="Char2"/>
    <w:uiPriority w:val="99"/>
    <w:semiHidden/>
    <w:unhideWhenUsed/>
    <w:rsid w:val="00500EA0"/>
    <w:rPr>
      <w:sz w:val="18"/>
      <w:szCs w:val="18"/>
    </w:rPr>
  </w:style>
  <w:style w:type="character" w:customStyle="1" w:styleId="Char2">
    <w:name w:val="批注框文本 Char"/>
    <w:basedOn w:val="a0"/>
    <w:link w:val="a7"/>
    <w:uiPriority w:val="99"/>
    <w:semiHidden/>
    <w:rsid w:val="00500E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0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0EA0"/>
    <w:rPr>
      <w:sz w:val="18"/>
      <w:szCs w:val="18"/>
    </w:rPr>
  </w:style>
  <w:style w:type="paragraph" w:styleId="a4">
    <w:name w:val="footer"/>
    <w:basedOn w:val="a"/>
    <w:link w:val="Char0"/>
    <w:uiPriority w:val="99"/>
    <w:unhideWhenUsed/>
    <w:rsid w:val="00500EA0"/>
    <w:pPr>
      <w:tabs>
        <w:tab w:val="center" w:pos="4153"/>
        <w:tab w:val="right" w:pos="8306"/>
      </w:tabs>
      <w:snapToGrid w:val="0"/>
      <w:jc w:val="left"/>
    </w:pPr>
    <w:rPr>
      <w:sz w:val="18"/>
      <w:szCs w:val="18"/>
    </w:rPr>
  </w:style>
  <w:style w:type="character" w:customStyle="1" w:styleId="Char0">
    <w:name w:val="页脚 Char"/>
    <w:basedOn w:val="a0"/>
    <w:link w:val="a4"/>
    <w:uiPriority w:val="99"/>
    <w:rsid w:val="00500EA0"/>
    <w:rPr>
      <w:sz w:val="18"/>
      <w:szCs w:val="18"/>
    </w:rPr>
  </w:style>
  <w:style w:type="table" w:styleId="a5">
    <w:name w:val="Table Grid"/>
    <w:basedOn w:val="a1"/>
    <w:uiPriority w:val="39"/>
    <w:rsid w:val="0050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Char1"/>
    <w:uiPriority w:val="99"/>
    <w:semiHidden/>
    <w:unhideWhenUsed/>
    <w:rsid w:val="00500EA0"/>
    <w:pPr>
      <w:ind w:leftChars="2500" w:left="100"/>
    </w:pPr>
  </w:style>
  <w:style w:type="character" w:customStyle="1" w:styleId="Char1">
    <w:name w:val="日期 Char"/>
    <w:basedOn w:val="a0"/>
    <w:link w:val="a6"/>
    <w:uiPriority w:val="99"/>
    <w:semiHidden/>
    <w:rsid w:val="00500EA0"/>
  </w:style>
  <w:style w:type="paragraph" w:styleId="a7">
    <w:name w:val="Balloon Text"/>
    <w:basedOn w:val="a"/>
    <w:link w:val="Char2"/>
    <w:uiPriority w:val="99"/>
    <w:semiHidden/>
    <w:unhideWhenUsed/>
    <w:rsid w:val="00500EA0"/>
    <w:rPr>
      <w:sz w:val="18"/>
      <w:szCs w:val="18"/>
    </w:rPr>
  </w:style>
  <w:style w:type="character" w:customStyle="1" w:styleId="Char2">
    <w:name w:val="批注框文本 Char"/>
    <w:basedOn w:val="a0"/>
    <w:link w:val="a7"/>
    <w:uiPriority w:val="99"/>
    <w:semiHidden/>
    <w:rsid w:val="00500E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1458</Words>
  <Characters>8316</Characters>
  <Application>Microsoft Office Word</Application>
  <DocSecurity>0</DocSecurity>
  <Lines>69</Lines>
  <Paragraphs>19</Paragraphs>
  <ScaleCrop>false</ScaleCrop>
  <Company>Sky123.Org</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2022-07-07T01:06:00Z</dcterms:created>
  <dcterms:modified xsi:type="dcterms:W3CDTF">2022-07-07T01:06:00Z</dcterms:modified>
</cp:coreProperties>
</file>