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FE" w:rsidRDefault="00C17EFE" w:rsidP="00C17EFE">
      <w:pPr>
        <w:spacing w:line="600" w:lineRule="exact"/>
        <w:jc w:val="left"/>
        <w:rPr>
          <w:rFonts w:ascii="方正黑体_GBK" w:eastAsia="方正黑体_GBK" w:hAnsi="仿宋"/>
        </w:rPr>
      </w:pPr>
      <w:r>
        <w:rPr>
          <w:rFonts w:ascii="方正黑体_GBK" w:eastAsia="方正黑体_GBK" w:hAnsi="仿宋" w:hint="eastAsia"/>
        </w:rPr>
        <w:t>附件</w:t>
      </w:r>
      <w:r>
        <w:rPr>
          <w:rFonts w:ascii="方正黑体_GBK" w:eastAsia="方正黑体_GBK" w:hAnsi="仿宋"/>
        </w:rPr>
        <w:t>2</w:t>
      </w:r>
    </w:p>
    <w:p w:rsidR="00C17EFE" w:rsidRDefault="00C17EFE" w:rsidP="00C17EFE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</w:p>
    <w:p w:rsidR="00C17EFE" w:rsidRDefault="00C17EFE" w:rsidP="00C17EFE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重庆市第三届中小学编程教育展评活动</w:t>
      </w:r>
    </w:p>
    <w:p w:rsidR="00C17EFE" w:rsidRDefault="00C17EFE" w:rsidP="00C17EFE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学生项目作品评审标准</w:t>
      </w:r>
    </w:p>
    <w:tbl>
      <w:tblPr>
        <w:tblpPr w:leftFromText="180" w:rightFromText="180" w:vertAnchor="text" w:horzAnchor="page" w:tblpXSpec="center" w:tblpY="298"/>
        <w:tblOverlap w:val="never"/>
        <w:tblW w:w="9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65"/>
        <w:gridCol w:w="591"/>
        <w:gridCol w:w="948"/>
      </w:tblGrid>
      <w:tr w:rsidR="00C17EFE" w:rsidRPr="00DF2C5D" w:rsidTr="003544DB">
        <w:trPr>
          <w:trHeight w:val="546"/>
          <w:jc w:val="center"/>
        </w:trPr>
        <w:tc>
          <w:tcPr>
            <w:tcW w:w="1384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365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b/>
                <w:kern w:val="0"/>
                <w:sz w:val="28"/>
                <w:szCs w:val="28"/>
              </w:rPr>
              <w:t>指标描述</w:t>
            </w:r>
          </w:p>
        </w:tc>
        <w:tc>
          <w:tcPr>
            <w:tcW w:w="1539" w:type="dxa"/>
            <w:gridSpan w:val="2"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b/>
                <w:kern w:val="0"/>
                <w:sz w:val="28"/>
                <w:szCs w:val="28"/>
              </w:rPr>
              <w:t>分值</w:t>
            </w:r>
          </w:p>
        </w:tc>
      </w:tr>
      <w:tr w:rsidR="00C17EFE" w:rsidRPr="00DF2C5D" w:rsidTr="003544DB">
        <w:trPr>
          <w:trHeight w:val="340"/>
          <w:jc w:val="center"/>
        </w:trPr>
        <w:tc>
          <w:tcPr>
            <w:tcW w:w="1384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作品主题明确，内容清晰完整。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</w:tr>
      <w:tr w:rsidR="00C17EFE" w:rsidRPr="00DF2C5D" w:rsidTr="003544DB">
        <w:trPr>
          <w:trHeight w:val="280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2.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作品表达、展现逻辑清楚，符合主题。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270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3.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作品为作者原创，无抄袭。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280"/>
          <w:jc w:val="center"/>
        </w:trPr>
        <w:tc>
          <w:tcPr>
            <w:tcW w:w="1384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程序设计</w:t>
            </w: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作品设计步骤清晰，代码数或开源硬件搭配合理，运行简洁高效。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50</w:t>
            </w:r>
          </w:p>
        </w:tc>
      </w:tr>
      <w:tr w:rsidR="00C17EFE" w:rsidRPr="00DF2C5D" w:rsidTr="003544DB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2.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作品设计逻辑严谨合理，运行流畅、高效，程序及硬件无明显错误。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322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3.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作品设计稳定性高，结构合理，代码规范，硬件有效。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336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4.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通过多样、合理算法解决复杂计算问题；或通过多样、合理的开源硬件使用解决实际生活问题。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597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5.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作品设计有创新性，功能多样，形式新颖或能创新性解决实际问题。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435"/>
          <w:jc w:val="center"/>
        </w:trPr>
        <w:tc>
          <w:tcPr>
            <w:tcW w:w="1384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审美实用</w:t>
            </w: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界面美观、色彩协调、布局设计独到，富有新意；或硬件功能实用、外观协调、组件合理，实用美观。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948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20</w:t>
            </w:r>
          </w:p>
        </w:tc>
      </w:tr>
      <w:tr w:rsidR="00C17EFE" w:rsidRPr="00DF2C5D" w:rsidTr="003544DB">
        <w:trPr>
          <w:trHeight w:val="400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2.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程序角色或硬件搭建外观富有美感，大小协调、有特点、有个性。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548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3.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场景设计或硬件选用合理，符合主题要求。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631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4.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作品画面音效生动、有趣，效果清晰，与画面或硬件运行效果一致。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C17EFE" w:rsidRPr="00DF2C5D" w:rsidTr="003544DB">
        <w:trPr>
          <w:trHeight w:val="277"/>
          <w:jc w:val="center"/>
        </w:trPr>
        <w:tc>
          <w:tcPr>
            <w:tcW w:w="1384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作品展演</w:t>
            </w: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作品展示思路清晰，操作娴熟，作品演示过程完整。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 w:val="restart"/>
            <w:vAlign w:val="center"/>
          </w:tcPr>
          <w:p w:rsidR="00C17EFE" w:rsidRPr="00DF2C5D" w:rsidRDefault="00C17EFE" w:rsidP="003544DB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20</w:t>
            </w:r>
          </w:p>
        </w:tc>
      </w:tr>
      <w:tr w:rsidR="00C17EFE" w:rsidRPr="00DF2C5D" w:rsidTr="003544DB">
        <w:trPr>
          <w:trHeight w:val="442"/>
          <w:jc w:val="center"/>
        </w:trPr>
        <w:tc>
          <w:tcPr>
            <w:tcW w:w="1384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2.</w:t>
            </w:r>
            <w:r w:rsidRPr="00DF2C5D">
              <w:rPr>
                <w:rFonts w:eastAsia="方正仿宋_GBK"/>
                <w:kern w:val="0"/>
                <w:sz w:val="28"/>
                <w:szCs w:val="28"/>
              </w:rPr>
              <w:t>语言表达清晰流畅，体现作品亮点及意义。</w:t>
            </w:r>
          </w:p>
        </w:tc>
        <w:tc>
          <w:tcPr>
            <w:tcW w:w="591" w:type="dxa"/>
            <w:vAlign w:val="center"/>
          </w:tcPr>
          <w:p w:rsidR="00C17EFE" w:rsidRPr="00DF2C5D" w:rsidRDefault="00C17EFE" w:rsidP="003544DB">
            <w:pPr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DF2C5D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C17EFE" w:rsidRPr="00DF2C5D" w:rsidRDefault="00C17EFE" w:rsidP="003544DB">
            <w:pPr>
              <w:spacing w:line="36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C17EFE" w:rsidRDefault="00C17EFE" w:rsidP="00C17EFE">
      <w:pPr>
        <w:spacing w:line="600" w:lineRule="exact"/>
        <w:jc w:val="left"/>
        <w:rPr>
          <w:rFonts w:ascii="方正黑体_GBK" w:eastAsia="方正黑体_GBK" w:hAnsi="仿宋"/>
        </w:rPr>
      </w:pPr>
    </w:p>
    <w:p w:rsidR="0081185D" w:rsidRPr="00C17EFE" w:rsidRDefault="0081185D" w:rsidP="00C17EFE">
      <w:bookmarkStart w:id="0" w:name="_GoBack"/>
      <w:bookmarkEnd w:id="0"/>
    </w:p>
    <w:sectPr w:rsidR="0081185D" w:rsidRPr="00C1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FE"/>
    <w:rsid w:val="0081185D"/>
    <w:rsid w:val="00C1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F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F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Sky123.Org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2022-06-14T08:00:00Z</dcterms:created>
  <dcterms:modified xsi:type="dcterms:W3CDTF">2022-06-14T08:00:00Z</dcterms:modified>
</cp:coreProperties>
</file>