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C1" w:rsidRPr="00C7443C" w:rsidRDefault="00E33DC1" w:rsidP="00E33DC1">
      <w:pPr>
        <w:widowControl/>
        <w:spacing w:line="560" w:lineRule="exact"/>
        <w:jc w:val="left"/>
        <w:rPr>
          <w:rStyle w:val="a3"/>
          <w:rFonts w:ascii="方正黑体_GBK" w:eastAsia="方正黑体_GBK" w:hAnsi="宋体" w:cs="仿宋_GB2312" w:hint="eastAsia"/>
          <w:sz w:val="32"/>
          <w:szCs w:val="32"/>
          <w:shd w:val="clear" w:color="auto" w:fill="FFFFFF"/>
        </w:rPr>
      </w:pPr>
      <w:r w:rsidRPr="00C7443C">
        <w:rPr>
          <w:rStyle w:val="a3"/>
          <w:rFonts w:ascii="方正黑体_GBK" w:eastAsia="方正黑体_GBK" w:hAnsi="宋体" w:cs="仿宋_GB2312" w:hint="eastAsia"/>
          <w:sz w:val="32"/>
          <w:szCs w:val="32"/>
          <w:shd w:val="clear" w:color="auto" w:fill="FFFFFF"/>
        </w:rPr>
        <w:t>附件1</w:t>
      </w:r>
    </w:p>
    <w:p w:rsidR="00E33DC1" w:rsidRDefault="00E33DC1" w:rsidP="00E33DC1">
      <w:pPr>
        <w:adjustRightInd w:val="0"/>
        <w:snapToGrid w:val="0"/>
        <w:spacing w:line="560" w:lineRule="exact"/>
        <w:jc w:val="center"/>
        <w:rPr>
          <w:rFonts w:hint="eastAsia"/>
        </w:rPr>
      </w:pPr>
    </w:p>
    <w:p w:rsidR="00E33DC1" w:rsidRDefault="00E33DC1" w:rsidP="00E33DC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  <w:hyperlink r:id="rId5" w:history="1">
        <w:r>
          <w:rPr>
            <w:rStyle w:val="a3"/>
            <w:rFonts w:ascii="方正小标宋_GBK" w:eastAsia="方正小标宋_GBK" w:hAnsi="方正小标宋_GBK" w:cs="方正小标宋_GBK" w:hint="eastAsia"/>
            <w:sz w:val="44"/>
            <w:szCs w:val="44"/>
            <w:shd w:val="clear" w:color="auto" w:fill="FFFFFF"/>
          </w:rPr>
          <w:t>重庆市2022年安全教育优秀教学设计模板</w:t>
        </w:r>
      </w:hyperlink>
    </w:p>
    <w:p w:rsidR="00E33DC1" w:rsidRDefault="00E33DC1" w:rsidP="00E33DC1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1986"/>
        <w:gridCol w:w="1541"/>
        <w:gridCol w:w="3873"/>
      </w:tblGrid>
      <w:tr w:rsidR="00E33DC1" w:rsidTr="00251279">
        <w:trPr>
          <w:trHeight w:val="777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b/>
                <w:bCs/>
                <w:sz w:val="32"/>
                <w:szCs w:val="32"/>
              </w:rPr>
              <w:t>参赛教学设计基本信息</w:t>
            </w:r>
          </w:p>
        </w:tc>
      </w:tr>
      <w:tr w:rsidR="00E33DC1" w:rsidTr="00251279">
        <w:trPr>
          <w:trHeight w:val="7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 xml:space="preserve"> 作者姓名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性别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ind w:firstLineChars="100" w:firstLine="320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cs="仿宋_GB2312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cs="仿宋_GB2312" w:hint="eastAsia"/>
                <w:sz w:val="32"/>
                <w:szCs w:val="32"/>
              </w:rPr>
              <w:t xml:space="preserve">     区县       学校 </w:t>
            </w:r>
          </w:p>
        </w:tc>
      </w:tr>
      <w:tr w:rsidR="00E33DC1" w:rsidTr="00251279">
        <w:trPr>
          <w:trHeight w:val="7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 xml:space="preserve"> 邮政编码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通讯地址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709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 xml:space="preserve"> 联系电话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8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执教年级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指导教师</w:t>
            </w:r>
            <w:r w:rsidRPr="00C7443C">
              <w:rPr>
                <w:rFonts w:ascii="方正仿宋_GBK" w:eastAsia="方正仿宋_GBK" w:hAnsi="黑体" w:cs="仿宋_GB2312" w:hint="eastAsia"/>
                <w:sz w:val="28"/>
                <w:szCs w:val="28"/>
              </w:rPr>
              <w:t>（限2名）</w:t>
            </w:r>
          </w:p>
        </w:tc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140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选用教科书</w:t>
            </w:r>
            <w:r w:rsidRPr="00C7443C">
              <w:rPr>
                <w:rFonts w:ascii="方正仿宋_GBK" w:eastAsia="方正仿宋_GBK" w:hAnsi="黑体" w:hint="eastAsia"/>
                <w:sz w:val="32"/>
                <w:szCs w:val="32"/>
              </w:rPr>
              <w:t>\</w:t>
            </w: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课题</w:t>
            </w:r>
            <w:r w:rsidRPr="00C7443C">
              <w:rPr>
                <w:rFonts w:ascii="方正仿宋_GBK" w:eastAsia="方正仿宋_GBK" w:hAnsi="黑体" w:hint="eastAsia"/>
                <w:sz w:val="32"/>
                <w:szCs w:val="32"/>
              </w:rPr>
              <w:t>\</w:t>
            </w: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节次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95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adjustRightInd w:val="0"/>
              <w:snapToGrid w:val="0"/>
              <w:spacing w:line="400" w:lineRule="exact"/>
              <w:ind w:firstLineChars="50" w:firstLine="160"/>
              <w:textAlignment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设计主题</w:t>
            </w:r>
          </w:p>
        </w:tc>
        <w:tc>
          <w:tcPr>
            <w:tcW w:w="7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DC1" w:rsidRPr="00C7443C" w:rsidRDefault="00E33DC1" w:rsidP="00251279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cs="仿宋_GB2312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1.整体设计思路、指导依据说明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1476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ind w:left="102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整体设计思路：</w:t>
            </w:r>
          </w:p>
        </w:tc>
      </w:tr>
      <w:tr w:rsidR="00E33DC1" w:rsidTr="00251279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cs="仿宋_GB2312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2.教学背景分析</w:t>
            </w:r>
          </w:p>
          <w:p w:rsidR="00E33DC1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cs="仿宋_GB2312" w:hint="eastAsia"/>
                <w:sz w:val="32"/>
                <w:szCs w:val="32"/>
              </w:rPr>
            </w:pPr>
          </w:p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1540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lastRenderedPageBreak/>
              <w:t>教学内容分析：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学生情况分析：</w:t>
            </w:r>
          </w:p>
        </w:tc>
      </w:tr>
      <w:tr w:rsidR="00E33DC1" w:rsidTr="00251279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3.教学目标分析</w:t>
            </w:r>
          </w:p>
        </w:tc>
      </w:tr>
      <w:tr w:rsidR="00E33DC1" w:rsidTr="00251279">
        <w:trPr>
          <w:trHeight w:val="1950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  <w:tr w:rsidR="00E33DC1" w:rsidTr="00251279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4.教学重点、难点分析</w:t>
            </w:r>
          </w:p>
        </w:tc>
      </w:tr>
      <w:tr w:rsidR="00E33DC1" w:rsidTr="00251279">
        <w:trPr>
          <w:trHeight w:val="1901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jc w:val="lef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 xml:space="preserve"> </w:t>
            </w:r>
          </w:p>
        </w:tc>
      </w:tr>
      <w:tr w:rsidR="00E33DC1" w:rsidTr="00251279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5.教学过程设计</w:t>
            </w:r>
          </w:p>
        </w:tc>
      </w:tr>
      <w:tr w:rsidR="00E33DC1" w:rsidTr="00251279">
        <w:trPr>
          <w:trHeight w:val="3038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步骤1：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设计意图：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步骤2：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设计意图：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步骤3：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设计意图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（附板书）</w:t>
            </w:r>
          </w:p>
        </w:tc>
      </w:tr>
      <w:tr w:rsidR="00E33DC1" w:rsidTr="00251279">
        <w:trPr>
          <w:trHeight w:val="709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jc w:val="center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6.教学反思及其评语</w:t>
            </w:r>
          </w:p>
        </w:tc>
      </w:tr>
      <w:tr w:rsidR="00E33DC1" w:rsidTr="00251279">
        <w:trPr>
          <w:trHeight w:val="1342"/>
        </w:trPr>
        <w:tc>
          <w:tcPr>
            <w:tcW w:w="9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教学反思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  <w:r w:rsidRPr="00C7443C">
              <w:rPr>
                <w:rFonts w:ascii="方正仿宋_GBK" w:eastAsia="方正仿宋_GBK" w:hAnsi="黑体" w:cs="仿宋_GB2312" w:hint="eastAsia"/>
                <w:sz w:val="32"/>
                <w:szCs w:val="32"/>
              </w:rPr>
              <w:t>教学评语（由指导教师评价）</w:t>
            </w: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  <w:p w:rsidR="00E33DC1" w:rsidRPr="00C7443C" w:rsidRDefault="00E33DC1" w:rsidP="00251279">
            <w:pPr>
              <w:spacing w:line="400" w:lineRule="exact"/>
              <w:rPr>
                <w:rFonts w:ascii="方正仿宋_GBK" w:eastAsia="方正仿宋_GBK" w:hAnsi="黑体" w:hint="eastAsia"/>
                <w:sz w:val="32"/>
                <w:szCs w:val="32"/>
              </w:rPr>
            </w:pPr>
          </w:p>
        </w:tc>
      </w:tr>
    </w:tbl>
    <w:p w:rsidR="00E33DC1" w:rsidRDefault="00E33DC1" w:rsidP="00E33DC1">
      <w:pPr>
        <w:spacing w:line="240" w:lineRule="exact"/>
      </w:pPr>
    </w:p>
    <w:p w:rsidR="0005213F" w:rsidRPr="00E33DC1" w:rsidRDefault="0005213F">
      <w:bookmarkStart w:id="0" w:name="_GoBack"/>
      <w:bookmarkEnd w:id="0"/>
    </w:p>
    <w:sectPr w:rsidR="0005213F" w:rsidRPr="00E33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C1"/>
    <w:rsid w:val="0005213F"/>
    <w:rsid w:val="00E3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33DC1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DC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E33DC1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qjy.com/UploadFiles/wjtz/2019/4/20190430113053495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Sky123.Org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2022-04-28T07:46:00Z</dcterms:created>
  <dcterms:modified xsi:type="dcterms:W3CDTF">2022-04-28T07:46:00Z</dcterms:modified>
</cp:coreProperties>
</file>