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EE" w:rsidRPr="009D64EF" w:rsidRDefault="00387EEE" w:rsidP="00387EEE">
      <w:pPr>
        <w:jc w:val="left"/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</w:pPr>
      <w:r w:rsidRPr="009D64EF"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  <w:t>附件5</w:t>
      </w:r>
    </w:p>
    <w:p w:rsidR="00387EEE" w:rsidRPr="00F56990" w:rsidRDefault="00387EEE" w:rsidP="00387EEE">
      <w:pPr>
        <w:jc w:val="left"/>
        <w:rPr>
          <w:rFonts w:ascii="方正大黑_GBK" w:eastAsia="方正大黑_GBK" w:hAnsi="黑体" w:cs="宋体"/>
          <w:bCs/>
          <w:color w:val="000000" w:themeColor="text1"/>
          <w:kern w:val="0"/>
          <w:sz w:val="32"/>
          <w:szCs w:val="32"/>
        </w:rPr>
      </w:pPr>
    </w:p>
    <w:p w:rsidR="00387EEE" w:rsidRPr="009D64EF" w:rsidRDefault="00387EEE" w:rsidP="00387EEE">
      <w:pPr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  <w:r w:rsidRPr="009D64EF"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  <w:t>2022年重庆市初中历史优质课比赛评价量表</w:t>
      </w:r>
    </w:p>
    <w:tbl>
      <w:tblPr>
        <w:tblW w:w="52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5698"/>
        <w:gridCol w:w="703"/>
        <w:gridCol w:w="680"/>
        <w:gridCol w:w="1270"/>
      </w:tblGrid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评价项目</w:t>
            </w:r>
          </w:p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及权重</w:t>
            </w: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评</w:t>
            </w: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  </w:t>
            </w: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价</w:t>
            </w: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  </w:t>
            </w: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内</w:t>
            </w: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  </w:t>
            </w: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分数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得分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教学设计</w:t>
            </w:r>
          </w:p>
          <w:p w:rsidR="00387EEE" w:rsidRPr="009D64EF" w:rsidRDefault="00387EEE" w:rsidP="00240480">
            <w:pPr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 xml:space="preserve">教学立意高远，目标明确，符合教学内容和学生实际，充分发挥历史学科“立德树人”功能，落实“双减”政策，注重初中历史学科能力特别是高阶能力培养。 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1.教师出现重大政治性、思想性错误，一票否决。</w:t>
            </w:r>
          </w:p>
          <w:p w:rsidR="00387EEE" w:rsidRPr="009D64EF" w:rsidRDefault="00387EEE" w:rsidP="00240480">
            <w:pPr>
              <w:spacing w:line="231" w:lineRule="atLeas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2.经全市历史教研员会商定，直播过程中出现具有学校标识或识别特征画面的课，不得评为一等奖。</w:t>
            </w: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教学线索清晰，逻辑层次分明。情境的创设，问题和活动的设计围绕重难点，难易适度，启发性、探究性强。材料典型、新颖、贴切，信息量适当，有利于调动学生的学习积极性。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教学方法灵活多样，体现学生自主、探究、合作学习。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教学实施</w:t>
            </w:r>
          </w:p>
          <w:p w:rsidR="00387EEE" w:rsidRPr="009D64EF" w:rsidRDefault="00387EEE" w:rsidP="00240480">
            <w:pPr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课堂结构清晰，教学环节紧凑、过程流畅。无科学性、知识性错误。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997"/>
          <w:jc w:val="center"/>
        </w:trPr>
        <w:tc>
          <w:tcPr>
            <w:tcW w:w="68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教师关注学生学习过程，注意学习方法指导。课堂氛围平等、开放，学生深度参与课堂。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教师教学应变能力强，注意课堂生成。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教学效果</w:t>
            </w:r>
          </w:p>
          <w:p w:rsidR="00387EEE" w:rsidRPr="009D64EF" w:rsidRDefault="00387EEE" w:rsidP="00240480">
            <w:pPr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重点突出，难点突破。按时完成教学任务。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突出体现家国情怀和其他历史学科素养的培养。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不同层次的学生都得到有效发展。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教师基本功</w:t>
            </w:r>
          </w:p>
          <w:p w:rsidR="00387EEE" w:rsidRPr="009D64EF" w:rsidRDefault="00387EEE" w:rsidP="00240480">
            <w:pPr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教师仪表端庄，教态亲切、自然、大方，有激情。语言准确、规范、科学、生动，通俗易懂，使用普通话教学。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教学提纲简明、美观、概括、逻辑性强。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恰当运用多种教学手段，历史学科教学与现代教育技术有机结合。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387EEE" w:rsidRPr="009D64EF" w:rsidTr="00240480">
        <w:trPr>
          <w:cantSplit/>
          <w:trHeight w:val="685"/>
          <w:jc w:val="center"/>
        </w:trPr>
        <w:tc>
          <w:tcPr>
            <w:tcW w:w="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简要评语</w:t>
            </w:r>
          </w:p>
        </w:tc>
        <w:tc>
          <w:tcPr>
            <w:tcW w:w="29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  <w:r w:rsidRPr="009D64E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总分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EE" w:rsidRPr="009D64EF" w:rsidRDefault="00387EEE" w:rsidP="00240480">
            <w:pPr>
              <w:widowControl/>
              <w:spacing w:line="231" w:lineRule="atLeas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:rsidR="00387EEE" w:rsidRPr="00F56990" w:rsidRDefault="00387EEE" w:rsidP="00387EEE">
      <w:pPr>
        <w:rPr>
          <w:color w:val="000000" w:themeColor="text1"/>
        </w:rPr>
      </w:pPr>
    </w:p>
    <w:p w:rsidR="00D44D16" w:rsidRDefault="00D44D16">
      <w:bookmarkStart w:id="0" w:name="_GoBack"/>
      <w:bookmarkEnd w:id="0"/>
    </w:p>
    <w:sectPr w:rsidR="00D44D16" w:rsidSect="009D64EF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87901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D64EF" w:rsidRPr="009D64EF" w:rsidRDefault="00387EEE" w:rsidP="009D64EF">
        <w:pPr>
          <w:pStyle w:val="a3"/>
          <w:rPr>
            <w:rFonts w:ascii="宋体" w:eastAsia="宋体" w:hAnsi="宋体"/>
            <w:sz w:val="28"/>
            <w:szCs w:val="28"/>
          </w:rPr>
        </w:pPr>
        <w:r w:rsidRPr="009D64EF">
          <w:rPr>
            <w:rFonts w:ascii="宋体" w:eastAsia="宋体" w:hAnsi="宋体"/>
            <w:sz w:val="28"/>
            <w:szCs w:val="28"/>
          </w:rPr>
          <w:fldChar w:fldCharType="begin"/>
        </w:r>
        <w:r w:rsidRPr="009D64EF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9D64EF">
          <w:rPr>
            <w:rFonts w:ascii="宋体" w:eastAsia="宋体" w:hAnsi="宋体"/>
            <w:sz w:val="28"/>
            <w:szCs w:val="28"/>
          </w:rPr>
          <w:instrText>MERGEFORMAT</w:instrText>
        </w:r>
        <w:r w:rsidRPr="009D64EF">
          <w:rPr>
            <w:rFonts w:ascii="宋体" w:eastAsia="宋体" w:hAnsi="宋体"/>
            <w:sz w:val="28"/>
            <w:szCs w:val="28"/>
          </w:rPr>
          <w:fldChar w:fldCharType="separate"/>
        </w:r>
        <w:r w:rsidRPr="00991C7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9D64E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55966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379B3" w:rsidRPr="009D64EF" w:rsidRDefault="00387EEE" w:rsidP="009D64EF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9D64EF">
          <w:rPr>
            <w:rFonts w:ascii="宋体" w:eastAsia="宋体" w:hAnsi="宋体"/>
            <w:sz w:val="28"/>
            <w:szCs w:val="28"/>
          </w:rPr>
          <w:fldChar w:fldCharType="begin"/>
        </w:r>
        <w:r w:rsidRPr="009D64E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D64EF">
          <w:rPr>
            <w:rFonts w:ascii="宋体" w:eastAsia="宋体" w:hAnsi="宋体"/>
            <w:sz w:val="28"/>
            <w:szCs w:val="28"/>
          </w:rPr>
          <w:fldChar w:fldCharType="separate"/>
        </w:r>
        <w:r w:rsidRPr="00387EE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9D64E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EE"/>
    <w:rsid w:val="00387EEE"/>
    <w:rsid w:val="00D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7E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7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2022-04-02T08:16:00Z</dcterms:created>
  <dcterms:modified xsi:type="dcterms:W3CDTF">2022-04-02T08:16:00Z</dcterms:modified>
</cp:coreProperties>
</file>