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1C" w:rsidRPr="00DB3678" w:rsidRDefault="0085211C" w:rsidP="0085211C">
      <w:pPr>
        <w:rPr>
          <w:rFonts w:ascii="方正黑体_GBK" w:eastAsia="方正黑体_GBK" w:hAnsi="方正仿宋_GB2312" w:cs="方正仿宋_GB2312"/>
          <w:sz w:val="32"/>
          <w:szCs w:val="32"/>
        </w:rPr>
      </w:pPr>
      <w:r w:rsidRPr="00DB3678">
        <w:rPr>
          <w:rFonts w:ascii="方正黑体_GBK" w:eastAsia="方正黑体_GBK" w:hAnsi="方正仿宋_GB2312" w:cs="方正仿宋_GB2312" w:hint="eastAsia"/>
          <w:sz w:val="32"/>
          <w:szCs w:val="32"/>
        </w:rPr>
        <w:t>附件3</w:t>
      </w:r>
    </w:p>
    <w:p w:rsidR="0085211C" w:rsidRDefault="0085211C" w:rsidP="0085211C">
      <w:pPr>
        <w:jc w:val="center"/>
        <w:rPr>
          <w:rFonts w:ascii="方正小标宋_GBK" w:eastAsia="方正小标宋_GBK" w:hAnsi="方正仿宋_GB2312" w:cs="方正仿宋_GB2312"/>
          <w:sz w:val="44"/>
          <w:szCs w:val="44"/>
        </w:rPr>
      </w:pPr>
    </w:p>
    <w:p w:rsidR="0085211C" w:rsidRDefault="0085211C" w:rsidP="0085211C">
      <w:pPr>
        <w:spacing w:line="600" w:lineRule="exact"/>
        <w:jc w:val="center"/>
        <w:rPr>
          <w:rFonts w:ascii="方正小标宋_GBK" w:eastAsia="方正小标宋_GBK" w:hAnsi="方正仿宋_GB2312" w:cs="方正仿宋_GB2312"/>
          <w:sz w:val="44"/>
          <w:szCs w:val="44"/>
        </w:rPr>
      </w:pPr>
      <w:r w:rsidRPr="00DB3678">
        <w:rPr>
          <w:rFonts w:ascii="方正小标宋_GBK" w:eastAsia="方正小标宋_GBK" w:hAnsi="方正仿宋_GB2312" w:cs="方正仿宋_GB2312" w:hint="eastAsia"/>
          <w:sz w:val="44"/>
          <w:szCs w:val="44"/>
        </w:rPr>
        <w:t>2021年秋期重庆市</w:t>
      </w:r>
      <w:proofErr w:type="gramStart"/>
      <w:r w:rsidRPr="00DB3678">
        <w:rPr>
          <w:rFonts w:ascii="方正小标宋_GBK" w:eastAsia="方正小标宋_GBK" w:hAnsi="方正仿宋_GB2312" w:cs="方正仿宋_GB2312" w:hint="eastAsia"/>
          <w:sz w:val="44"/>
          <w:szCs w:val="44"/>
        </w:rPr>
        <w:t>中职电类</w:t>
      </w:r>
      <w:proofErr w:type="gramEnd"/>
      <w:r w:rsidRPr="00DB3678">
        <w:rPr>
          <w:rFonts w:ascii="方正小标宋_GBK" w:eastAsia="方正小标宋_GBK" w:hAnsi="方正仿宋_GB2312" w:cs="方正仿宋_GB2312" w:hint="eastAsia"/>
          <w:sz w:val="44"/>
          <w:szCs w:val="44"/>
        </w:rPr>
        <w:t>专业</w:t>
      </w:r>
      <w:proofErr w:type="gramStart"/>
      <w:r w:rsidRPr="00DB3678">
        <w:rPr>
          <w:rFonts w:ascii="方正小标宋_GBK" w:eastAsia="方正小标宋_GBK" w:hAnsi="方正仿宋_GB2312" w:cs="方正仿宋_GB2312" w:hint="eastAsia"/>
          <w:sz w:val="44"/>
          <w:szCs w:val="44"/>
        </w:rPr>
        <w:t>《</w:t>
      </w:r>
      <w:bookmarkStart w:id="0" w:name="_Hlk90018722"/>
      <w:proofErr w:type="gramEnd"/>
      <w:r w:rsidRPr="00DB3678">
        <w:rPr>
          <w:rFonts w:ascii="方正小标宋_GBK" w:eastAsia="方正小标宋_GBK" w:hAnsi="方正仿宋_GB2312" w:cs="方正仿宋_GB2312" w:hint="eastAsia"/>
          <w:sz w:val="44"/>
          <w:szCs w:val="44"/>
        </w:rPr>
        <w:t>电工</w:t>
      </w:r>
    </w:p>
    <w:p w:rsidR="0085211C" w:rsidRDefault="0085211C" w:rsidP="0085211C">
      <w:pPr>
        <w:spacing w:line="600" w:lineRule="exact"/>
        <w:jc w:val="center"/>
        <w:rPr>
          <w:rFonts w:ascii="方正小标宋_GBK" w:eastAsia="方正小标宋_GBK" w:hAnsi="方正仿宋_GB2312" w:cs="方正仿宋_GB2312"/>
          <w:sz w:val="44"/>
          <w:szCs w:val="44"/>
        </w:rPr>
      </w:pPr>
      <w:r w:rsidRPr="00DB3678">
        <w:rPr>
          <w:rFonts w:ascii="方正小标宋_GBK" w:eastAsia="方正小标宋_GBK" w:hAnsi="方正仿宋_GB2312" w:cs="方正仿宋_GB2312" w:hint="eastAsia"/>
          <w:sz w:val="44"/>
          <w:szCs w:val="44"/>
        </w:rPr>
        <w:t>技术基础与技能</w:t>
      </w:r>
      <w:bookmarkEnd w:id="0"/>
      <w:proofErr w:type="gramStart"/>
      <w:r w:rsidRPr="00DB3678">
        <w:rPr>
          <w:rFonts w:ascii="方正小标宋_GBK" w:eastAsia="方正小标宋_GBK" w:hAnsi="方正仿宋_GB2312" w:cs="方正仿宋_GB2312" w:hint="eastAsia"/>
          <w:sz w:val="44"/>
          <w:szCs w:val="44"/>
        </w:rPr>
        <w:t>》</w:t>
      </w:r>
      <w:proofErr w:type="gramEnd"/>
      <w:r w:rsidRPr="00DB3678">
        <w:rPr>
          <w:rFonts w:ascii="方正小标宋_GBK" w:eastAsia="方正小标宋_GBK" w:hAnsi="方正仿宋_GB2312" w:cs="方正仿宋_GB2312" w:hint="eastAsia"/>
          <w:sz w:val="44"/>
          <w:szCs w:val="44"/>
        </w:rPr>
        <w:t>统一质量监测</w:t>
      </w:r>
    </w:p>
    <w:p w:rsidR="0085211C" w:rsidRPr="00DB3678" w:rsidRDefault="0085211C" w:rsidP="0085211C">
      <w:pPr>
        <w:spacing w:line="600" w:lineRule="exact"/>
        <w:jc w:val="center"/>
        <w:rPr>
          <w:rFonts w:ascii="方正小标宋_GBK" w:eastAsia="方正小标宋_GBK" w:hAnsi="方正仿宋_GB2312" w:cs="方正仿宋_GB2312"/>
          <w:sz w:val="44"/>
          <w:szCs w:val="44"/>
        </w:rPr>
      </w:pPr>
      <w:r w:rsidRPr="00DB3678">
        <w:rPr>
          <w:rFonts w:ascii="方正小标宋_GBK" w:eastAsia="方正小标宋_GBK" w:hAnsi="方正仿宋_GB2312" w:cs="方正仿宋_GB2312" w:hint="eastAsia"/>
          <w:sz w:val="44"/>
          <w:szCs w:val="44"/>
        </w:rPr>
        <w:t>考务工作安排</w:t>
      </w:r>
    </w:p>
    <w:p w:rsidR="0085211C" w:rsidRDefault="0085211C" w:rsidP="0085211C">
      <w:pPr>
        <w:spacing w:line="360" w:lineRule="auto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为保证2021年秋期</w:t>
      </w:r>
      <w:proofErr w:type="gramStart"/>
      <w:r w:rsidRPr="00DB3678">
        <w:rPr>
          <w:rFonts w:ascii="方正仿宋_GBK" w:eastAsia="方正仿宋_GBK" w:hint="eastAsia"/>
          <w:sz w:val="32"/>
          <w:szCs w:val="32"/>
        </w:rPr>
        <w:t>中职电类</w:t>
      </w:r>
      <w:proofErr w:type="gramEnd"/>
      <w:r w:rsidRPr="00DB3678">
        <w:rPr>
          <w:rFonts w:ascii="方正仿宋_GBK" w:eastAsia="方正仿宋_GBK" w:hint="eastAsia"/>
          <w:sz w:val="32"/>
          <w:szCs w:val="32"/>
        </w:rPr>
        <w:t>专业一年级《电工技术基础与技能》质量监测工作的顺利开展，现就相关工作安排如下：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本次质量监测采取各参考学校线下集中考试+线下巡考+视频会议系统+线上考试+线上监考的混合式模式。为保证质量监测的公平公正，同时为各参考学校取得理想成绩，本次质量监测工作分两大步骤进行施行。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（一）试题录入并核查（学习平台，录入试题为日常练习试题）——学生安装学习通——学生手机</w:t>
      </w:r>
      <w:proofErr w:type="gramStart"/>
      <w:r w:rsidRPr="00DB3678">
        <w:rPr>
          <w:rFonts w:ascii="方正仿宋_GBK" w:eastAsia="方正仿宋_GBK" w:hint="eastAsia"/>
          <w:sz w:val="32"/>
          <w:szCs w:val="32"/>
        </w:rPr>
        <w:t>号注册</w:t>
      </w:r>
      <w:proofErr w:type="gramEnd"/>
      <w:r w:rsidRPr="00DB3678">
        <w:rPr>
          <w:rFonts w:ascii="方正仿宋_GBK" w:eastAsia="方正仿宋_GBK" w:hint="eastAsia"/>
          <w:sz w:val="32"/>
          <w:szCs w:val="32"/>
        </w:rPr>
        <w:t>学习通后，加入老师班级，由老师发布学生日常练习作业。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（二）试题录入并核查（考试系统，录入试题为质量监测试题）——考号密码登录学习通——考生完成人脸采集（规定时间段内完成）——模拟考试（2021年12月27日下午2:00-3:30全市统一进行模拟考试，以便发现问题并集中处理）——正式质量监测（时间：2022年1月5日上午9:00-10:30）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考试方式：由各参考学校线下组织统一考试，并安排相</w:t>
      </w:r>
      <w:r w:rsidRPr="00DB3678">
        <w:rPr>
          <w:rFonts w:ascii="方正仿宋_GBK" w:eastAsia="方正仿宋_GBK" w:hint="eastAsia"/>
          <w:sz w:val="32"/>
          <w:szCs w:val="32"/>
        </w:rPr>
        <w:lastRenderedPageBreak/>
        <w:t>应监考教师。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监考方式：线下巡考+视频会议系统监考+线上监考。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考试工具：本次质量监测统一在考试系统手机端（学习通）中完成。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为服务好本次参考的各个学校，市中心教研组</w:t>
      </w:r>
      <w:proofErr w:type="gramStart"/>
      <w:r w:rsidRPr="00DB3678">
        <w:rPr>
          <w:rFonts w:ascii="方正仿宋_GBK" w:eastAsia="方正仿宋_GBK" w:hint="eastAsia"/>
          <w:sz w:val="32"/>
          <w:szCs w:val="32"/>
        </w:rPr>
        <w:t>委托超星公司</w:t>
      </w:r>
      <w:proofErr w:type="gramEnd"/>
      <w:r w:rsidRPr="00DB3678">
        <w:rPr>
          <w:rFonts w:ascii="方正仿宋_GBK" w:eastAsia="方正仿宋_GBK" w:hint="eastAsia"/>
          <w:sz w:val="32"/>
          <w:szCs w:val="32"/>
        </w:rPr>
        <w:t>提供本次所需的平台支持以及相关技术服务支持，并建立教师技术服务QQ群（本学期仍然使用2020电工统考平台群），以供及时解决各学校遇见的问题。（此QQ群请勿让学生加入）</w:t>
      </w:r>
    </w:p>
    <w:p w:rsidR="0085211C" w:rsidRDefault="0085211C" w:rsidP="0085211C">
      <w:pPr>
        <w:spacing w:line="360" w:lineRule="auto"/>
        <w:ind w:firstLineChars="200" w:firstLine="640"/>
        <w:jc w:val="center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noProof/>
          <w:sz w:val="32"/>
          <w:szCs w:val="32"/>
        </w:rPr>
        <w:drawing>
          <wp:inline distT="0" distB="0" distL="0" distR="0" wp14:anchorId="545CEA1E" wp14:editId="0B8E5832">
            <wp:extent cx="1845310" cy="2123440"/>
            <wp:effectExtent l="0" t="0" r="2540" b="0"/>
            <wp:docPr id="1" name="图片 1" descr="C:\Users\ADMINI~1\AppData\Local\Temp\WeChat Files\0fba0011609fa89b7e62990ab746c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0fba0011609fa89b7e62990ab746cc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90" b="11307"/>
                    <a:stretch>
                      <a:fillRect/>
                    </a:stretch>
                  </pic:blipFill>
                  <pic:spPr>
                    <a:xfrm>
                      <a:off x="0" y="0"/>
                      <a:ext cx="1847921" cy="212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11C" w:rsidRPr="00DB3678" w:rsidRDefault="0085211C" w:rsidP="0085211C">
      <w:pPr>
        <w:spacing w:line="360" w:lineRule="auto"/>
        <w:ind w:firstLineChars="200" w:firstLine="640"/>
        <w:jc w:val="center"/>
        <w:rPr>
          <w:rFonts w:ascii="方正仿宋_GBK" w:eastAsia="方正仿宋_GBK" w:hAnsi="方正仿宋_GB2312" w:cs="方正仿宋_GB2312"/>
          <w:sz w:val="32"/>
          <w:szCs w:val="32"/>
        </w:rPr>
      </w:pPr>
      <w:r w:rsidRPr="00DB3678">
        <w:rPr>
          <w:rFonts w:ascii="方正仿宋_GBK" w:eastAsia="方正仿宋_GBK" w:hAnsi="方正仿宋_GB2312" w:cs="方正仿宋_GB2312" w:hint="eastAsia"/>
          <w:sz w:val="32"/>
          <w:szCs w:val="32"/>
        </w:rPr>
        <w:t>本次质量监测技术服务QQ群</w:t>
      </w:r>
    </w:p>
    <w:p w:rsidR="0085211C" w:rsidRDefault="0085211C" w:rsidP="0085211C">
      <w:pPr>
        <w:spacing w:line="60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</w:p>
    <w:p w:rsidR="0085211C" w:rsidRPr="00DB3678" w:rsidRDefault="0085211C" w:rsidP="0085211C">
      <w:pPr>
        <w:spacing w:line="56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DB3678">
        <w:rPr>
          <w:rFonts w:ascii="方正仿宋_GBK" w:eastAsia="方正仿宋_GBK" w:hint="eastAsia"/>
          <w:b/>
          <w:sz w:val="32"/>
          <w:szCs w:val="32"/>
        </w:rPr>
        <w:t>说明</w:t>
      </w:r>
      <w:proofErr w:type="gramStart"/>
      <w:r w:rsidRPr="00DB3678">
        <w:rPr>
          <w:rFonts w:ascii="方正仿宋_GBK" w:eastAsia="方正仿宋_GBK" w:hint="eastAsia"/>
          <w:b/>
          <w:sz w:val="32"/>
          <w:szCs w:val="32"/>
        </w:rPr>
        <w:t>一</w:t>
      </w:r>
      <w:proofErr w:type="gramEnd"/>
      <w:r w:rsidRPr="00DB3678">
        <w:rPr>
          <w:rFonts w:ascii="方正仿宋_GBK" w:eastAsia="方正仿宋_GBK" w:hint="eastAsia"/>
          <w:b/>
          <w:sz w:val="32"/>
          <w:szCs w:val="32"/>
        </w:rPr>
        <w:t>：《电子技术基础与技能》日常练习工作安排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DB3678">
        <w:rPr>
          <w:rFonts w:ascii="方正黑体_GBK" w:eastAsia="方正黑体_GBK" w:hint="eastAsia"/>
          <w:sz w:val="32"/>
          <w:szCs w:val="32"/>
        </w:rPr>
        <w:t>一、试题录入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市中心教研组提供日常练习试题，</w:t>
      </w:r>
      <w:proofErr w:type="gramStart"/>
      <w:r w:rsidRPr="00DB3678">
        <w:rPr>
          <w:rFonts w:ascii="方正仿宋_GBK" w:eastAsia="方正仿宋_GBK" w:hint="eastAsia"/>
          <w:sz w:val="32"/>
          <w:szCs w:val="32"/>
        </w:rPr>
        <w:t>由超星工作人员</w:t>
      </w:r>
      <w:proofErr w:type="gramEnd"/>
      <w:r w:rsidRPr="00DB3678">
        <w:rPr>
          <w:rFonts w:ascii="方正仿宋_GBK" w:eastAsia="方正仿宋_GBK" w:hint="eastAsia"/>
          <w:sz w:val="32"/>
          <w:szCs w:val="32"/>
        </w:rPr>
        <w:t>将试题录入到学习平台中，由市中心教研组审核完成后，2021年12月17日发布给参考学校对应指导老师，由各参考学校指导老师负责学生日常的试题练习和作业发布，便于指导老师收集学生练习情况，有针对性的进行指导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DB3678">
        <w:rPr>
          <w:rFonts w:ascii="方正黑体_GBK" w:eastAsia="方正黑体_GBK" w:hint="eastAsia"/>
          <w:sz w:val="32"/>
          <w:szCs w:val="32"/>
        </w:rPr>
        <w:t>二、安装登录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学生统一安装学习通，并通过手机号自行注册。方便学生</w:t>
      </w:r>
      <w:proofErr w:type="gramStart"/>
      <w:r w:rsidRPr="00DB3678">
        <w:rPr>
          <w:rFonts w:ascii="方正仿宋_GBK" w:eastAsia="方正仿宋_GBK" w:hint="eastAsia"/>
          <w:sz w:val="32"/>
          <w:szCs w:val="32"/>
        </w:rPr>
        <w:t>扫码加入</w:t>
      </w:r>
      <w:proofErr w:type="gramEnd"/>
      <w:r w:rsidRPr="00DB3678">
        <w:rPr>
          <w:rFonts w:ascii="方正仿宋_GBK" w:eastAsia="方正仿宋_GBK" w:hint="eastAsia"/>
          <w:sz w:val="32"/>
          <w:szCs w:val="32"/>
        </w:rPr>
        <w:t>学校指导教师课程中，实现日常试题的练习。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DB3678">
        <w:rPr>
          <w:rFonts w:ascii="方正黑体_GBK" w:eastAsia="方正黑体_GBK" w:hint="eastAsia"/>
          <w:sz w:val="32"/>
          <w:szCs w:val="32"/>
        </w:rPr>
        <w:t>三、日常练习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统一由各学校指导老师发布作业、考试等进行常规练习，同时指导老师可以根据每次作业或考试的分析数据，帮忙学生巩固掌握的知识技能。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注：日常使用平台练习的操作方式参考附件3：学习平台的日常操作手册（教师版）；附件4：学习平台的日常操作手册（学生版）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85211C" w:rsidRPr="00DB3678" w:rsidRDefault="0085211C" w:rsidP="0085211C">
      <w:pPr>
        <w:spacing w:line="56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DB3678">
        <w:rPr>
          <w:rFonts w:ascii="方正仿宋_GBK" w:eastAsia="方正仿宋_GBK" w:hint="eastAsia"/>
          <w:b/>
          <w:sz w:val="32"/>
          <w:szCs w:val="32"/>
        </w:rPr>
        <w:t>说明二：《电子技术基础与技能》质量监测工作安排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DB3678">
        <w:rPr>
          <w:rFonts w:ascii="方正黑体_GBK" w:eastAsia="方正黑体_GBK" w:hint="eastAsia"/>
          <w:sz w:val="32"/>
          <w:szCs w:val="32"/>
        </w:rPr>
        <w:t>一、试题录入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由教研组提供练习试题及质量监测试题，</w:t>
      </w:r>
      <w:proofErr w:type="gramStart"/>
      <w:r w:rsidRPr="00DB3678">
        <w:rPr>
          <w:rFonts w:ascii="方正仿宋_GBK" w:eastAsia="方正仿宋_GBK" w:hint="eastAsia"/>
          <w:sz w:val="32"/>
          <w:szCs w:val="32"/>
        </w:rPr>
        <w:t>由超星工作人员</w:t>
      </w:r>
      <w:proofErr w:type="gramEnd"/>
      <w:r w:rsidRPr="00DB3678">
        <w:rPr>
          <w:rFonts w:ascii="方正仿宋_GBK" w:eastAsia="方正仿宋_GBK" w:hint="eastAsia"/>
          <w:sz w:val="32"/>
          <w:szCs w:val="32"/>
        </w:rPr>
        <w:t>将试题录入到考试平台中，由教研组审核完成，用于正式质量监测使用。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DB3678">
        <w:rPr>
          <w:rFonts w:ascii="方正黑体_GBK" w:eastAsia="方正黑体_GBK" w:hint="eastAsia"/>
          <w:sz w:val="32"/>
          <w:szCs w:val="32"/>
        </w:rPr>
        <w:t>二、考试报名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于2021年12月17日前，以学校为单位统一提交参考学生报名表（见附件2：参考学生报名表），报名后</w:t>
      </w:r>
      <w:proofErr w:type="gramStart"/>
      <w:r w:rsidRPr="00DB3678">
        <w:rPr>
          <w:rFonts w:ascii="方正仿宋_GBK" w:eastAsia="方正仿宋_GBK" w:hint="eastAsia"/>
          <w:sz w:val="32"/>
          <w:szCs w:val="32"/>
        </w:rPr>
        <w:t>由超星工作人员</w:t>
      </w:r>
      <w:proofErr w:type="gramEnd"/>
      <w:r w:rsidRPr="00DB3678">
        <w:rPr>
          <w:rFonts w:ascii="方正仿宋_GBK" w:eastAsia="方正仿宋_GBK" w:hint="eastAsia"/>
          <w:sz w:val="32"/>
          <w:szCs w:val="32"/>
        </w:rPr>
        <w:t>统一安排考生的考号以及密码，后由学校下发通知给各考生。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DB3678">
        <w:rPr>
          <w:rFonts w:ascii="方正黑体_GBK" w:eastAsia="方正黑体_GBK" w:hint="eastAsia"/>
          <w:sz w:val="32"/>
          <w:szCs w:val="32"/>
        </w:rPr>
        <w:t>三、考试系统人脸采集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在报名成功后，考生严格按照考生线上考试操作手册（见附件6：考生线上考试操作手册（平板学习通app））进行登录，由各参考学校指导老师组织学生完成学习通的人脸采集工作（注：机房电脑考试不需要采集人脸）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模拟考试和正式质量监测都将采用人脸识别系统进行监考，各参考学校必须在2021年12月27日前完成学生人脸信息采集工作。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DB3678">
        <w:rPr>
          <w:rFonts w:ascii="方正黑体_GBK" w:eastAsia="方正黑体_GBK" w:hint="eastAsia"/>
          <w:sz w:val="32"/>
          <w:szCs w:val="32"/>
        </w:rPr>
        <w:t>四、模拟考试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2021年12月27日下午2:00-3:30，由市中心教研组统一组织全市模拟考试，便于考生提前适应手机考试模式，并发现考试过程中的问题及时联系解决，确保正式质量监测的顺利进行。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同时，教研组监考成员，集中通过视频会议系统（</w:t>
      </w:r>
      <w:proofErr w:type="gramStart"/>
      <w:r w:rsidRPr="00DB3678">
        <w:rPr>
          <w:rFonts w:ascii="方正仿宋_GBK" w:eastAsia="方正仿宋_GBK" w:hint="eastAsia"/>
          <w:sz w:val="32"/>
          <w:szCs w:val="32"/>
        </w:rPr>
        <w:t>腾讯会议</w:t>
      </w:r>
      <w:proofErr w:type="gramEnd"/>
      <w:r w:rsidRPr="00DB3678">
        <w:rPr>
          <w:rFonts w:ascii="方正仿宋_GBK" w:eastAsia="方正仿宋_GBK" w:hint="eastAsia"/>
          <w:sz w:val="32"/>
          <w:szCs w:val="32"/>
        </w:rPr>
        <w:t>）以及考试系统的在线监考功能进行全方位的线上监考工作，</w:t>
      </w:r>
      <w:proofErr w:type="gramStart"/>
      <w:r w:rsidRPr="00DB3678">
        <w:rPr>
          <w:rFonts w:ascii="方正仿宋_GBK" w:eastAsia="方正仿宋_GBK" w:hint="eastAsia"/>
          <w:sz w:val="32"/>
          <w:szCs w:val="32"/>
        </w:rPr>
        <w:t>熟悉线</w:t>
      </w:r>
      <w:proofErr w:type="gramEnd"/>
      <w:r w:rsidRPr="00DB3678">
        <w:rPr>
          <w:rFonts w:ascii="方正仿宋_GBK" w:eastAsia="方正仿宋_GBK" w:hint="eastAsia"/>
          <w:sz w:val="32"/>
          <w:szCs w:val="32"/>
        </w:rPr>
        <w:t>上监考流程和问题处理操作方式。监考会议室安排会发送在QQ群里，请老师们届时关注群消息。</w:t>
      </w:r>
    </w:p>
    <w:p w:rsidR="0085211C" w:rsidRDefault="0085211C" w:rsidP="0085211C">
      <w:pPr>
        <w:spacing w:line="360" w:lineRule="auto"/>
        <w:ind w:firstLineChars="200" w:firstLine="640"/>
        <w:jc w:val="center"/>
        <w:rPr>
          <w:rFonts w:ascii="宋体" w:hAnsi="宋体" w:cs="宋体"/>
          <w:color w:val="000000" w:themeColor="text1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noProof/>
          <w:sz w:val="32"/>
          <w:szCs w:val="32"/>
        </w:rPr>
        <w:drawing>
          <wp:inline distT="0" distB="0" distL="0" distR="0" wp14:anchorId="6EDA1ABA" wp14:editId="404043FC">
            <wp:extent cx="1845310" cy="2123440"/>
            <wp:effectExtent l="0" t="0" r="2540" b="0"/>
            <wp:docPr id="2" name="图片 2" descr="C:\Users\ADMINI~1\AppData\Local\Temp\WeChat Files\0fba0011609fa89b7e62990ab746c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0fba0011609fa89b7e62990ab746cc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90" b="11307"/>
                    <a:stretch>
                      <a:fillRect/>
                    </a:stretch>
                  </pic:blipFill>
                  <pic:spPr>
                    <a:xfrm>
                      <a:off x="0" y="0"/>
                      <a:ext cx="1847921" cy="212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proofErr w:type="gramStart"/>
      <w:r w:rsidRPr="00DB3678">
        <w:rPr>
          <w:rFonts w:ascii="方正仿宋_GBK" w:eastAsia="方正仿宋_GBK" w:hint="eastAsia"/>
          <w:sz w:val="32"/>
          <w:szCs w:val="32"/>
        </w:rPr>
        <w:t>腾讯会议</w:t>
      </w:r>
      <w:proofErr w:type="gramEnd"/>
      <w:r w:rsidRPr="00DB3678">
        <w:rPr>
          <w:rFonts w:ascii="方正仿宋_GBK" w:eastAsia="方正仿宋_GBK" w:hint="eastAsia"/>
          <w:sz w:val="32"/>
          <w:szCs w:val="32"/>
        </w:rPr>
        <w:t>视频监考3个会议室（由市中心教研组分组）：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监考会议1号会议室ID：948 831 114；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监考会议2号会议室ID：610 723 863；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监考会议3号会议室ID：559 991 418。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DB3678">
        <w:rPr>
          <w:rFonts w:ascii="方正黑体_GBK" w:eastAsia="方正黑体_GBK" w:hint="eastAsia"/>
          <w:sz w:val="32"/>
          <w:szCs w:val="32"/>
        </w:rPr>
        <w:t>五、正式质量监测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由市中心教研组确定试卷组成结构及分值，同时确定试卷防作弊机制；</w:t>
      </w:r>
      <w:proofErr w:type="gramStart"/>
      <w:r w:rsidRPr="00DB3678">
        <w:rPr>
          <w:rFonts w:ascii="方正仿宋_GBK" w:eastAsia="方正仿宋_GBK" w:hint="eastAsia"/>
          <w:sz w:val="32"/>
          <w:szCs w:val="32"/>
        </w:rPr>
        <w:t>由超星工作人员按规定组卷并</w:t>
      </w:r>
      <w:proofErr w:type="gramEnd"/>
      <w:r w:rsidRPr="00DB3678">
        <w:rPr>
          <w:rFonts w:ascii="方正仿宋_GBK" w:eastAsia="方正仿宋_GBK" w:hint="eastAsia"/>
          <w:sz w:val="32"/>
          <w:szCs w:val="32"/>
        </w:rPr>
        <w:t>统一发布。教研组监考成员，集中通过视频会议系统（</w:t>
      </w:r>
      <w:proofErr w:type="gramStart"/>
      <w:r w:rsidRPr="00DB3678">
        <w:rPr>
          <w:rFonts w:ascii="方正仿宋_GBK" w:eastAsia="方正仿宋_GBK" w:hint="eastAsia"/>
          <w:sz w:val="32"/>
          <w:szCs w:val="32"/>
        </w:rPr>
        <w:t>腾讯会议</w:t>
      </w:r>
      <w:proofErr w:type="gramEnd"/>
      <w:r w:rsidRPr="00DB3678">
        <w:rPr>
          <w:rFonts w:ascii="方正仿宋_GBK" w:eastAsia="方正仿宋_GBK" w:hint="eastAsia"/>
          <w:sz w:val="32"/>
          <w:szCs w:val="32"/>
        </w:rPr>
        <w:t>）以及考试系统的在线监考功能进行全方位的线上监考工作。监考会议室安排会发送在QQ群里，请老师们届时关注群消息。</w:t>
      </w:r>
    </w:p>
    <w:p w:rsidR="0085211C" w:rsidRPr="0077340C" w:rsidRDefault="0085211C" w:rsidP="0085211C">
      <w:pPr>
        <w:spacing w:line="360" w:lineRule="auto"/>
        <w:ind w:firstLineChars="200" w:firstLine="640"/>
        <w:jc w:val="center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noProof/>
          <w:sz w:val="32"/>
          <w:szCs w:val="32"/>
        </w:rPr>
        <w:drawing>
          <wp:inline distT="0" distB="0" distL="0" distR="0" wp14:anchorId="7C7D0278" wp14:editId="62D4B352">
            <wp:extent cx="1845310" cy="2123440"/>
            <wp:effectExtent l="0" t="0" r="2540" b="0"/>
            <wp:docPr id="3" name="图片 3" descr="C:\Users\ADMINI~1\AppData\Local\Temp\WeChat Files\0fba0011609fa89b7e62990ab746c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0fba0011609fa89b7e62990ab746cc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90" b="11307"/>
                    <a:stretch>
                      <a:fillRect/>
                    </a:stretch>
                  </pic:blipFill>
                  <pic:spPr>
                    <a:xfrm>
                      <a:off x="0" y="0"/>
                      <a:ext cx="1847921" cy="212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proofErr w:type="gramStart"/>
      <w:r w:rsidRPr="00DB3678">
        <w:rPr>
          <w:rFonts w:ascii="方正仿宋_GBK" w:eastAsia="方正仿宋_GBK" w:hint="eastAsia"/>
          <w:sz w:val="32"/>
          <w:szCs w:val="32"/>
        </w:rPr>
        <w:t>腾讯会议</w:t>
      </w:r>
      <w:proofErr w:type="gramEnd"/>
      <w:r w:rsidRPr="00DB3678">
        <w:rPr>
          <w:rFonts w:ascii="方正仿宋_GBK" w:eastAsia="方正仿宋_GBK" w:hint="eastAsia"/>
          <w:sz w:val="32"/>
          <w:szCs w:val="32"/>
        </w:rPr>
        <w:t>视频监考3个会议室（由市中心教研组分组）：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监考会议1号会议室ID：511 442 260；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监考会议2号会议室ID：477 635 633；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监考会议3号会议室ID：239 162 546。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六、成绩确认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考生提交试卷后，查看个人成绩（成绩在提交试卷后3秒左右会自动显示），并在线下签字确认本次考试成绩，确认后及时离开考场。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DB3678">
        <w:rPr>
          <w:rFonts w:ascii="方正黑体_GBK" w:eastAsia="方正黑体_GBK" w:hint="eastAsia"/>
          <w:sz w:val="32"/>
          <w:szCs w:val="32"/>
        </w:rPr>
        <w:t>七、成绩分析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考试结束后，考试系统提供试卷分析数据，并提供试卷分析报告。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注：正式考试系统的操作方式参考附件6：考生线上考试操作手册（移动</w:t>
      </w:r>
      <w:proofErr w:type="gramStart"/>
      <w:r w:rsidRPr="00DB3678">
        <w:rPr>
          <w:rFonts w:ascii="方正仿宋_GBK" w:eastAsia="方正仿宋_GBK" w:hint="eastAsia"/>
          <w:sz w:val="32"/>
          <w:szCs w:val="32"/>
        </w:rPr>
        <w:t>端学习通</w:t>
      </w:r>
      <w:proofErr w:type="gramEnd"/>
      <w:r w:rsidRPr="00DB3678">
        <w:rPr>
          <w:rFonts w:ascii="方正仿宋_GBK" w:eastAsia="方正仿宋_GBK" w:hint="eastAsia"/>
          <w:sz w:val="32"/>
          <w:szCs w:val="32"/>
        </w:rPr>
        <w:t>app） 、附件7 考生线上考试操作手册(机房电脑)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85211C" w:rsidRPr="00DB3678" w:rsidRDefault="0085211C" w:rsidP="0085211C">
      <w:pPr>
        <w:spacing w:line="56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DB3678">
        <w:rPr>
          <w:rFonts w:ascii="方正仿宋_GBK" w:eastAsia="方正仿宋_GBK" w:hint="eastAsia"/>
          <w:b/>
          <w:sz w:val="32"/>
          <w:szCs w:val="32"/>
        </w:rPr>
        <w:t>说明三：可能遇见的问题及注意事项：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.</w:t>
      </w:r>
      <w:r w:rsidRPr="00DB3678">
        <w:rPr>
          <w:rFonts w:ascii="方正仿宋_GBK" w:eastAsia="方正仿宋_GBK" w:hint="eastAsia"/>
          <w:sz w:val="32"/>
          <w:szCs w:val="32"/>
        </w:rPr>
        <w:t>账号登录问题：日常练习时，学生可以使用已有账号或者手机号</w:t>
      </w:r>
      <w:proofErr w:type="gramStart"/>
      <w:r w:rsidRPr="00DB3678">
        <w:rPr>
          <w:rFonts w:ascii="方正仿宋_GBK" w:eastAsia="方正仿宋_GBK" w:hint="eastAsia"/>
          <w:sz w:val="32"/>
          <w:szCs w:val="32"/>
        </w:rPr>
        <w:t>自行新</w:t>
      </w:r>
      <w:proofErr w:type="gramEnd"/>
      <w:r w:rsidRPr="00DB3678">
        <w:rPr>
          <w:rFonts w:ascii="方正仿宋_GBK" w:eastAsia="方正仿宋_GBK" w:hint="eastAsia"/>
          <w:sz w:val="32"/>
          <w:szCs w:val="32"/>
        </w:rPr>
        <w:t>注册，但模拟考试以及正式考试时，请严格要求学生按照附件6：考生线上考试操作手册（移动</w:t>
      </w:r>
      <w:proofErr w:type="gramStart"/>
      <w:r w:rsidRPr="00DB3678">
        <w:rPr>
          <w:rFonts w:ascii="方正仿宋_GBK" w:eastAsia="方正仿宋_GBK" w:hint="eastAsia"/>
          <w:sz w:val="32"/>
          <w:szCs w:val="32"/>
        </w:rPr>
        <w:t>端学习通</w:t>
      </w:r>
      <w:proofErr w:type="gramEnd"/>
      <w:r w:rsidRPr="00DB3678">
        <w:rPr>
          <w:rFonts w:ascii="方正仿宋_GBK" w:eastAsia="方正仿宋_GBK" w:hint="eastAsia"/>
          <w:sz w:val="32"/>
          <w:szCs w:val="32"/>
        </w:rPr>
        <w:t>app）或附件7 考生线上考试操作手册(机房电脑)中的登录方式进行，以避免考生收不到质量监测试卷的情况。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.</w:t>
      </w:r>
      <w:r w:rsidRPr="00DB3678">
        <w:rPr>
          <w:rFonts w:ascii="方正仿宋_GBK" w:eastAsia="方正仿宋_GBK" w:hint="eastAsia"/>
          <w:sz w:val="32"/>
          <w:szCs w:val="32"/>
        </w:rPr>
        <w:t>人脸采集问题：请在规定时间内组织学生人脸信息采集，学生录入人脸信息时，</w:t>
      </w:r>
      <w:proofErr w:type="gramStart"/>
      <w:r w:rsidRPr="00DB3678">
        <w:rPr>
          <w:rFonts w:ascii="方正仿宋_GBK" w:eastAsia="方正仿宋_GBK" w:hint="eastAsia"/>
          <w:sz w:val="32"/>
          <w:szCs w:val="32"/>
        </w:rPr>
        <w:t>请保证</w:t>
      </w:r>
      <w:proofErr w:type="gramEnd"/>
      <w:r w:rsidRPr="00DB3678">
        <w:rPr>
          <w:rFonts w:ascii="方正仿宋_GBK" w:eastAsia="方正仿宋_GBK" w:hint="eastAsia"/>
          <w:sz w:val="32"/>
          <w:szCs w:val="32"/>
        </w:rPr>
        <w:t>学生录入时的环境，比如光线充足、网络流畅等。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.</w:t>
      </w:r>
      <w:r w:rsidRPr="00DB3678">
        <w:rPr>
          <w:rFonts w:ascii="方正仿宋_GBK" w:eastAsia="方正仿宋_GBK" w:hint="eastAsia"/>
          <w:sz w:val="32"/>
          <w:szCs w:val="32"/>
        </w:rPr>
        <w:t>在进入考试时，系统需要对比考生人脸信息，请摘下口罩进行识别。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.</w:t>
      </w:r>
      <w:r w:rsidRPr="00DB3678">
        <w:rPr>
          <w:rFonts w:ascii="方正仿宋_GBK" w:eastAsia="方正仿宋_GBK" w:hint="eastAsia"/>
          <w:sz w:val="32"/>
          <w:szCs w:val="32"/>
        </w:rPr>
        <w:t>在日常练习过程中以及模拟考试过程中，若发现试题</w:t>
      </w:r>
      <w:proofErr w:type="gramStart"/>
      <w:r w:rsidRPr="00DB3678">
        <w:rPr>
          <w:rFonts w:ascii="方正仿宋_GBK" w:eastAsia="方正仿宋_GBK" w:hint="eastAsia"/>
          <w:sz w:val="32"/>
          <w:szCs w:val="32"/>
        </w:rPr>
        <w:t>题</w:t>
      </w:r>
      <w:proofErr w:type="gramEnd"/>
      <w:r w:rsidRPr="00DB3678">
        <w:rPr>
          <w:rFonts w:ascii="方正仿宋_GBK" w:eastAsia="方正仿宋_GBK" w:hint="eastAsia"/>
          <w:sz w:val="32"/>
          <w:szCs w:val="32"/>
        </w:rPr>
        <w:t>干及答案有显示问题的，请老师在技术服务QQ群中及时反馈。</w:t>
      </w:r>
    </w:p>
    <w:p w:rsidR="0085211C" w:rsidRPr="00DB3678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3678"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.</w:t>
      </w:r>
      <w:r w:rsidRPr="00DB3678">
        <w:rPr>
          <w:rFonts w:ascii="方正仿宋_GBK" w:eastAsia="方正仿宋_GBK" w:hint="eastAsia"/>
          <w:sz w:val="32"/>
          <w:szCs w:val="32"/>
        </w:rPr>
        <w:t>保证考试过程中的网络通畅，考生在考试过程中注意保持人脸在系统识别区内，不切屏，不接打电话，避免系统因这些行为将考生判定为作弊进而导致强制收卷等问题。</w:t>
      </w:r>
    </w:p>
    <w:p w:rsidR="0085211C" w:rsidRDefault="0085211C" w:rsidP="0085211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911405" w:rsidRPr="0085211C" w:rsidRDefault="00911405">
      <w:bookmarkStart w:id="1" w:name="_GoBack"/>
      <w:bookmarkEnd w:id="1"/>
    </w:p>
    <w:sectPr w:rsidR="00911405" w:rsidRPr="0085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1C"/>
    <w:rsid w:val="0085211C"/>
    <w:rsid w:val="0091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1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21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211C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1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21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211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</Words>
  <Characters>2052</Characters>
  <Application>Microsoft Office Word</Application>
  <DocSecurity>0</DocSecurity>
  <Lines>17</Lines>
  <Paragraphs>4</Paragraphs>
  <ScaleCrop>false</ScaleCrop>
  <Company>Sky123.Org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2021-12-22T02:10:00Z</dcterms:created>
  <dcterms:modified xsi:type="dcterms:W3CDTF">2021-12-22T02:10:00Z</dcterms:modified>
</cp:coreProperties>
</file>