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DF" w:rsidRDefault="002C33DF" w:rsidP="002C33DF">
      <w:pPr>
        <w:widowControl/>
        <w:adjustRightInd w:val="0"/>
        <w:snapToGrid w:val="0"/>
        <w:spacing w:after="200"/>
        <w:jc w:val="left"/>
        <w:rPr>
          <w:rFonts w:ascii="方正黑体_GBK" w:eastAsia="方正黑体_GBK" w:hAnsi="微软雅黑"/>
          <w:color w:val="000000" w:themeColor="text1"/>
          <w:kern w:val="0"/>
          <w:sz w:val="32"/>
          <w:szCs w:val="32"/>
        </w:rPr>
      </w:pPr>
      <w:r w:rsidRPr="00852EB6">
        <w:rPr>
          <w:rFonts w:ascii="方正黑体_GBK" w:eastAsia="方正黑体_GBK" w:hAnsi="微软雅黑" w:hint="eastAsia"/>
          <w:color w:val="000000" w:themeColor="text1"/>
          <w:kern w:val="0"/>
          <w:sz w:val="32"/>
          <w:szCs w:val="32"/>
        </w:rPr>
        <w:t>附件4</w:t>
      </w:r>
    </w:p>
    <w:p w:rsidR="002C33DF" w:rsidRPr="00852EB6" w:rsidRDefault="002C33DF" w:rsidP="002C33DF">
      <w:pPr>
        <w:widowControl/>
        <w:adjustRightInd w:val="0"/>
        <w:snapToGrid w:val="0"/>
        <w:spacing w:after="200"/>
        <w:jc w:val="left"/>
        <w:rPr>
          <w:rFonts w:ascii="方正黑体_GBK" w:eastAsia="方正黑体_GBK" w:hAnsi="微软雅黑"/>
          <w:color w:val="000000" w:themeColor="text1"/>
          <w:kern w:val="0"/>
          <w:sz w:val="32"/>
          <w:szCs w:val="32"/>
        </w:rPr>
      </w:pPr>
    </w:p>
    <w:p w:rsidR="002C33DF" w:rsidRPr="00852EB6" w:rsidRDefault="002C33DF" w:rsidP="002C33DF">
      <w:pPr>
        <w:widowControl/>
        <w:shd w:val="clear" w:color="auto" w:fill="FFFFFF"/>
        <w:adjustRightInd w:val="0"/>
        <w:snapToGrid w:val="0"/>
        <w:spacing w:after="200" w:line="600" w:lineRule="exact"/>
        <w:jc w:val="center"/>
        <w:rPr>
          <w:rFonts w:ascii="方正小标宋_GBK" w:eastAsia="方正小标宋_GBK" w:hAnsi="黑体" w:cs="Arial"/>
          <w:bCs/>
          <w:color w:val="000000" w:themeColor="text1"/>
          <w:kern w:val="0"/>
          <w:sz w:val="44"/>
          <w:szCs w:val="44"/>
        </w:rPr>
      </w:pPr>
      <w:r w:rsidRPr="00852EB6">
        <w:rPr>
          <w:rFonts w:ascii="方正小标宋_GBK" w:eastAsia="方正小标宋_GBK" w:hAnsi="黑体" w:cs="Arial" w:hint="eastAsia"/>
          <w:bCs/>
          <w:color w:val="000000" w:themeColor="text1"/>
          <w:kern w:val="0"/>
          <w:sz w:val="44"/>
          <w:szCs w:val="44"/>
        </w:rPr>
        <w:t>2021年思政课程与课程思政（学科德育）优秀案例及论文获奖名单</w:t>
      </w:r>
    </w:p>
    <w:p w:rsidR="002C33DF" w:rsidRPr="00852EB6" w:rsidRDefault="002C33DF" w:rsidP="002C33DF">
      <w:pPr>
        <w:widowControl/>
        <w:shd w:val="clear" w:color="auto" w:fill="FFFFFF"/>
        <w:adjustRightInd w:val="0"/>
        <w:snapToGrid w:val="0"/>
        <w:spacing w:after="200" w:line="600" w:lineRule="exact"/>
        <w:jc w:val="center"/>
        <w:rPr>
          <w:rFonts w:ascii="方正楷体_GBK" w:eastAsia="方正楷体_GBK" w:hAnsi="黑体" w:cs="Arial"/>
          <w:bCs/>
          <w:color w:val="000000" w:themeColor="text1"/>
          <w:kern w:val="0"/>
          <w:sz w:val="32"/>
          <w:szCs w:val="32"/>
        </w:rPr>
      </w:pPr>
      <w:r w:rsidRPr="00852EB6">
        <w:rPr>
          <w:rFonts w:ascii="方正楷体_GBK" w:eastAsia="方正楷体_GBK" w:hAnsi="黑体" w:cs="Arial" w:hint="eastAsia"/>
          <w:bCs/>
          <w:color w:val="000000" w:themeColor="text1"/>
          <w:kern w:val="0"/>
          <w:sz w:val="32"/>
          <w:szCs w:val="32"/>
        </w:rPr>
        <w:t>（高校组）</w:t>
      </w:r>
    </w:p>
    <w:p w:rsidR="002C33DF" w:rsidRPr="00852EB6" w:rsidRDefault="002C33DF" w:rsidP="002C33DF">
      <w:pPr>
        <w:widowControl/>
        <w:shd w:val="clear" w:color="auto" w:fill="FFFFFF"/>
        <w:adjustRightInd w:val="0"/>
        <w:snapToGrid w:val="0"/>
        <w:spacing w:after="200" w:line="600" w:lineRule="exact"/>
        <w:jc w:val="center"/>
        <w:rPr>
          <w:rFonts w:ascii="方正小标宋简体" w:eastAsia="方正小标宋简体" w:hAnsi="黑体" w:cs="Arial"/>
          <w:b/>
          <w:bCs/>
          <w:color w:val="000000" w:themeColor="text1"/>
          <w:kern w:val="0"/>
          <w:sz w:val="32"/>
          <w:szCs w:val="32"/>
        </w:rPr>
      </w:pPr>
    </w:p>
    <w:p w:rsidR="002C33DF" w:rsidRPr="00852EB6" w:rsidRDefault="002C33DF" w:rsidP="002C33DF">
      <w:pPr>
        <w:widowControl/>
        <w:adjustRightInd w:val="0"/>
        <w:snapToGrid w:val="0"/>
        <w:spacing w:after="200"/>
        <w:jc w:val="center"/>
        <w:rPr>
          <w:rFonts w:ascii="方正黑体_GBK" w:eastAsia="方正黑体_GBK" w:hAnsi="黑体" w:cs="Arial"/>
          <w:bCs/>
          <w:color w:val="000000" w:themeColor="text1"/>
          <w:kern w:val="0"/>
          <w:sz w:val="32"/>
          <w:szCs w:val="32"/>
        </w:rPr>
      </w:pPr>
      <w:r w:rsidRPr="00852EB6">
        <w:rPr>
          <w:rFonts w:ascii="方正黑体_GBK" w:eastAsia="方正黑体_GBK" w:hAnsi="黑体" w:cs="Arial" w:hint="eastAsia"/>
          <w:bCs/>
          <w:color w:val="000000" w:themeColor="text1"/>
          <w:kern w:val="0"/>
          <w:sz w:val="32"/>
          <w:szCs w:val="32"/>
        </w:rPr>
        <w:t>优秀案例获奖作品（高校组，369篇）</w:t>
      </w:r>
    </w:p>
    <w:tbl>
      <w:tblPr>
        <w:tblW w:w="5000" w:type="pct"/>
        <w:tblLayout w:type="fixed"/>
        <w:tblLook w:val="04A0" w:firstRow="1" w:lastRow="0" w:firstColumn="1" w:lastColumn="0" w:noHBand="0" w:noVBand="1"/>
      </w:tblPr>
      <w:tblGrid>
        <w:gridCol w:w="1025"/>
        <w:gridCol w:w="845"/>
        <w:gridCol w:w="1999"/>
        <w:gridCol w:w="3317"/>
        <w:gridCol w:w="6988"/>
      </w:tblGrid>
      <w:tr w:rsidR="002C33DF" w:rsidRPr="00852EB6" w:rsidTr="00F40105">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特等奖（19篇）</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易鹏</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着力构建“三三三”课程育人工作体系——西南大学打出课程思政建设的“组合拳”</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华建民</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注重内涵挖掘，《土建大类概论与研讨》课程思政建设探索与实践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冉雄文</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基于“积极行为支持（PBS）”的分层精准思政理念在《口腔医学美学》课程思政中的应用</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王睿</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传承中华传统文化,弘扬爱国主义精神——将“民族元素”和“红色基因”融入动画角色</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lastRenderedPageBreak/>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赵磊娜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全人教育之“数”说——以《线性代数》课程为例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董莉莉、罗融融</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名家与园——走近造园家计成</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王琥</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课程思政视阈“创新创业导论”铸魂育才的路径探索—以“创业精神与人生发展”章节教学为例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蒋先平、范晓、林锐、王竞一</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基于“德能双修、知行合一”的《管理学》课程思政实践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刘会娜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奉法者强则国强——坚持中国共产党的领导是宪法首要原则</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吴道明、刘昭琴、刘霞、杨雄</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深挖思政元素融入航天精神厚植爱国情怀--&lt;无人机设计与制作&gt;课程思政教学案例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彭华、王宝英、陈志勇、刘浩、赵淑平、吴娟、罗巧玲</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慧检测、战疫情——《传感器技术与应用》课程思政教学案例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崔璨、陈崇刚</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做有温度、有技术、有智慧的宝宝健康守护者</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袁明兰、余琴、黄杨程</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重庆商务职业学院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《商品图片处理》课程思政教育案例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杨黎、陈娜、何锡珍、喻秀丽</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践行“尊老、敬老、爱老、助老”校企共育青春养老人——《老年照护技能》课程思政案例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王正宇</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思政课“一体两翼三化”教学模式改革与实践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蒋荣、代礼忠</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发展中国特色民主政治制度之案例精选——你想要什么样的民主？</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严春蓉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抗疫精神融入医学生道德教育——《思想道德与法治（2021年版）》第五章第一节之道德的作用</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邬勇</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开展口述史研究，在广阔天地增强“四个自信”</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陈晓辉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重庆建筑科技职业学院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“‘四史’之‘改革开放史’”现场教学</w:t>
            </w:r>
          </w:p>
        </w:tc>
      </w:tr>
      <w:tr w:rsidR="002C33DF" w:rsidRPr="00852EB6" w:rsidTr="00F40105">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一等奖（60篇）</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谢强</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重庆大学土木工程学院课程思政整体推进工作案例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重庆工商大学课程思政研究中心</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抓重点促落实，全面推进课程思政建设——重庆工商大学课程思政建设典型案例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邹渝</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发挥资源优势，打造外语特色课程思政助力我国对外话语体系和国际传播能力建设</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长江师范学院教务处、长江师范学院课程思政教学研究中心</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长江师范学院由点及面全面推进课程思政建设</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李彦儒、龚卫、胡方霞、朱勋春</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物联网应用技术专业群“纵横覆盖、分类培育”的课程思政资源体系建设</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荣腾中</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培养统计素养，理性解读社会舆论</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杨帆</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红色筑梦知行合一—《综合社会实践》课程思政建设案例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万曼璐</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文明传承，你我之责——“《世说新语》导读”课程思政案例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胡敏</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培养“讲好中国故事能力”的大学英语教学探索</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刘丹</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麻醉后恢复室</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《现代通信网络》课程思政切合点及典型案例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杜涛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“艺术+交通”跨学科融合系列课程——交通景观艺术设计</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兰国新</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《工程制图与CAD》课程思政案例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雷璐荣</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在实践中立德，于无声处树人“电视采访与写作”课程思政建设案例阐述</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赵海华</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公安院校大学生“立志”教育</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唐璐</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重庆人文科技学院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《旅游美学》课程思政案例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尹丽</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基于“三位一体”的《互联网金融》课程思政教学实践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徐磊、李果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重庆工商大学派斯学院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以新冠疫苗接种之契机，解“市场失灵”之谜题——公共物品的供给</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曹雪姣、侯宇晶、汤术丽、饶前程、王琥、张亮、谭劲秋</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重庆移通学院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德语A2课程思政教学案例（家乡与乡愁）</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蒲晓湘</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“交流铁心线圈电磁关系”中的课程思政</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向晓蜜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《大学生心理健康》课程思政的实践案例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熊书、杨宏静、刘丹，邓雪松</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重庆三峡医药高等专科学校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“强化使命担当，提升职业素养，助力健康服务”---《糖尿病》</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王雪佩、仵兆琪</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修身为己立德成师——校园红色文化融入《论语》课堂</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葛志宏、陈小丽、刘昭琴</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《航天航空概论》课程思政探索与实践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佟莹、赵学科、叶勇、吴伟龙、陈小娟、尹玲</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中国情怀融课堂，匠心独运绘重器-《机械制图》课程思政案例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金莹、胡可娜、武晓平、刘柳、王爽、严红、莫堃、柏文涌</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谈商论道贸易畅通--高职院校《国际商务谈判》课程思政教学实践与探索</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游青山、葛鑫</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筑基“中国芯”，助力成材梦_《单片机技术及应用》案例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幸荔芸、熊泽明、杨俭、杨易昆、段晓雪、王江</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辉煌中国，厚植爱国情怀——《信息技术》“4+5+3”教学模式创新与实践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尹富勇</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重庆工贸职业技术学院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培养学生的爱国主义情怀，树立远大的理想</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蒋涛、秦素粉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以文化人以水育人——《文明在水之洲》水文化教育课程思政特色案例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杨小庆</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迎火逆行护岁月静好</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杨华、田江艳、黄翔</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从“讲解匠人”到“文化传人”</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袁涤繁、杨军、雷晓燕</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看见生命之殇与光铭记红军长征精神</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向丽娜、张子容</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“庆祝建党100周年”专题网页制作——课程思政教学案例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王蕊、朱倩怡、樊人竞、彭珂</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1+X证书制度下模块化教学课程思政融合案例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何杰</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重庆科创职业学院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“重走长征路  点亮中国心”《单片机技术与应用》课程思政教学设计案例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傅红梅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重庆科创职业学院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公文中的轻骑兵——函的写作</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李雨潇</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《城市轨道交通行车组织》课程思政教学设计案例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牟美名、陈恒英</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筑牢安全防线，增强忧患意识，强化使命担当——《军事理论》课程思政精选案例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陈振华、余娟、刘晴晴</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承硝烟精神树时代担当—《护理药理》之吗啡用药护理课程思政案例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何晓蓉、杨胜龙、陈恒英</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全面认识自我，到祖国最需要、最适合自身发展的地方去——《大学生职业发展与就业指导》课程思政精选案例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郭婧、陈恒英</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生命教育——《大学生心理健康教育》课程思政精选案例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冯磊、代安琼、唐珊、田杨、郭德君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善用“抗疫”云思政课，固理想信念，铸医德医风（思政课程工作推进案例）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祝国超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虚拟化、实践化、一体化、平台化——英模教育为抓手“四化”推进高校思想政治教育教学案例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刘珍杰</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三导四化一中心落实立德树人根本任务——重庆电力高等专科学校思政课程改革创新</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张新、喻永均、杨飏</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改革创新铸魂育人着力提升马克思主义学院建设水平</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代礼忠、蒋荣</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完善中国特色民主政治制度之案例精选——改革开放以来政府机构改革与变迁</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苏冬雪</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岂曰无医，与子同筹——扬西迁精神铸爱国之魂</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张祥干</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《中国近现代史纲要》课程“抗日战争”</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陈艳宇</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重庆工商大学思政实践课“体认自信”环节教学案例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唐世刚</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这就是中国——中国民主围绕邓小平讲的这三点展开</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徐承英</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指导大学生讲思政课《坚持以人民为中心的发展思想》教学案例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《中国近现代史纲要》线上线下混合式课堂教学范例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王婷</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我国古今水利工程中所蕴含的民族精神</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李东东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从“逃港”到“北上”</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张文鲜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感受非遗魅力，感悟创新能量</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马克思主义贯穿高职院校思政课堂教学的技术路线与实施过程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张博萍</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诵读红色家书传承家国情怀</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吴月乔</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重庆旅游职业学院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红色导游风华“政”茂</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梁伟业</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重庆建筑科技职业学院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“德行至善行知至美”——中华优秀传统文化创造性转化、创新性发展</w:t>
            </w:r>
          </w:p>
        </w:tc>
      </w:tr>
      <w:tr w:rsidR="002C33DF" w:rsidRPr="00852EB6" w:rsidTr="00F40105">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二等奖（122篇）</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邹赐岚、李远辉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重庆交通大学课程思政整体推进的工作案例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“一平台，两课堂，三主体”课程思政育人模式</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谭雪娇</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培育卓越乡村幼师助力乡村教育振兴</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张宜蓓、冯晓灵、李小山、丁维</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重庆三峡医药高等专科学校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“12345”课程思政工作体系</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王东颖</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生态概念下的全课程思政资源云建设与应用——破除路径依赖构建课程思政建设全国示范体系</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陶学梅、喻永均、柏文涌</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系统协同标准—重庆城市管理职业学院课程思政工作案例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胡昌华</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中国疫苗与健康中国——《生物技术药物学》课程思政融合创新应用案例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曾容</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《大学英语》课程思政的“美育+艺育”融入途径——以《AValentineStory》为典型案例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朱凡</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“婚约与彩礼纠纷处理”教学案例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毋爱斌</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民事执行措施的中国实践与创新</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闫平平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初学二十四式简化太极拳</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王玲玲</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Fashion（时尚）——由诺曼底登陆夹克到医者白袍的课程思政案例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杨毕君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肺血栓栓塞症</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祖秋阳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创新创业教育学院课程思政优秀案例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禄盛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面向“德识才”三位一体人才培养的材料力学课程思政教学案例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崔晓璐</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从磁悬浮的高速运行到直流电机的调速方法</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何金财</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谷贱伤农与中国方案</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裴琳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习近平“六种思维”方法引领《管理学》课程思政建设</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张艳萍</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赠人玫瑰，手有余香——利他行为的社会心理学解读</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韩红宇</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《三峡文化概论》课程思政教学案例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李白诗歌《行路难·其一》思政教学实施案例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陈中祝、孟江平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药物合成反应</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任晓霞</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《电力电子技术》课程思政优秀案例介绍</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沈黎</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The Science of Kindness：感悟快乐--友善科学</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文军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“三全育人”理念下《大学生职业生涯与发展规划》课程思政探索与实践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何芳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课程思政在《机械制图及CAD》的应用与实践——以螺纹的形成与画法为例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李博</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规范化视频现场勘查、基础工作责任重于山</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马永坤、方志苗</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常数项无穷级数的概念：历史起源与数学之美</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武时会</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重庆人文科技学院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化繁成简——平面机械机构运动简图的绘制</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范瑞利</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重庆人文科技学院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《电视纪录片制作》课程思政案例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刘婧</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《城市公园设计》课程思政教学案例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杨会玉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大学英语（一）课程思政教学案例-以全新版大学进阶英语综合教程（一）单元教学为例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李佳蔚</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《界面设计》课程思政案例——“中国非物质文化遗产网”WEB端界面概述</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涂春梅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从“三十而立”探寻栈与递归的实现</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邹烨</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《会展场馆经营与管理》课程思政案例</w:t>
            </w:r>
            <w:r w:rsidRPr="00852EB6">
              <w:rPr>
                <w:rFonts w:ascii="方正仿宋_GBK" w:eastAsia="方正仿宋_GBK" w:hAnsi="宋体" w:cs="宋体" w:hint="eastAsia"/>
                <w:color w:val="000000" w:themeColor="text1"/>
                <w:kern w:val="0"/>
                <w:sz w:val="24"/>
                <w:szCs w:val="24"/>
                <w:lang w:bidi="ar"/>
              </w:rPr>
              <w:br/>
              <w:t>——从场馆视角看发展和未来</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文亚西、刘小刚</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重庆工商大学派斯学院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审计的产生与发展</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陈洁</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“诗文·丹青”中的室内空间色彩提取与运用</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蔡小青</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建筑工程计量与计价课程思政教学案例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薛章林</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《人力资源管理》课程思政教学案例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白世宇、张旭东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重庆机电职业技术大学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以艺术思政助力文化复兴——“国宝熊猫生态场景数字化创意开发”课程思政案例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陈颖、姚昌模、王磊</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提高蒸汽初参数对发电厂热经济性的影响</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陈绍敏、陈颖、罗远福、谢德勇</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水泵介质泄露故障检修案例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杨小利、蒲运</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《学前儿童卫生与保育》课程思政的融合应用——以传染病的预防为例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樊汝萍</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《数列极限的概念》课程思政教学案例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史妍</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讲中国故事树优秀师德——中国原创图画书的选择与鉴赏</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吴文灵</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大数据浪潮下的全方位价值观塑造——《数据清洗》课程思政教学案例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贺利娜、代才莉、刘良华、任志勇、曾晓宏</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爱岗敬业守初心，恪守规范担使命——站点勘察、工程参数的制作与导入</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陶亚雄、刘鹤群、江敏、谢宗霖</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学习5G基站设备，感悟华为拼搏精神——认识5G设备BBU</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牟向宇、刘宜东、钟佐彬、罗坚、汪麟、任航璎、郑玲、翟玉珠、舒柳、于洋</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“三美五维知行合一”——《三维模型基础》课程思政案例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吴焱岷</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绳锯木断之“循环（重复）结构”-《程序设计基础》课程思政教学案例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李乐</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《网店运营与项目管理》“课程思政”+“岗课赛证”双融通育人模式教学案例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陶学梅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唤醒启迪引领——从《战疫力量》课程思政实践看通识课程的价值张力</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秦凤梅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《数据库技术及应用》实践应用单元课程思政案例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刘利</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“一带一路”背景下“中文+职业技能+人文交流”的留学生《物流汉语》“课程思政”教学探索与实践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郎朗、谢红、陈晓琴、冉涌</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课程思政教学案例—电子电路分析与应用</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重庆工贸职业技术学院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课程思政教学案例—《机械制图》</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夏晖</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重庆工贸职业技术学院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《模拟电子技术》课程思政典型案例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向方舟</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重庆工贸职业技术学院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基础护理技术课程中的爱国创新思政案例</w:t>
            </w:r>
          </w:p>
        </w:tc>
      </w:tr>
      <w:tr w:rsidR="002C33DF" w:rsidRPr="00852EB6" w:rsidTr="00F40105">
        <w:trPr>
          <w:trHeight w:val="9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袁慧子</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重庆工贸职业技术学院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培养学生爱国主义情怀，做有责任心有职业素养的建筑人</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汤超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践行环保理念，守护绿水青山</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徐义萍</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精益求精控高程争优争先学本领——四等水准测量</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胡萍</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管住水，才能迈开腿</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张秀珊</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商务宴请，礼遇世界——《文秘英语》课程思政案例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蔡茜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做“四有”IT人，践行科技强国梦</w:t>
            </w:r>
          </w:p>
        </w:tc>
      </w:tr>
      <w:tr w:rsidR="002C33DF" w:rsidRPr="00852EB6" w:rsidTr="00F40105">
        <w:trPr>
          <w:trHeight w:val="28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刘韵</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以工匠精神护电气“心脏”，助大国制造——三相异步电动机拆装与维护</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甘诗源</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以自信与创新育大国匠心——“递进式网格化”课程思政</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吕念南</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基于社会主义生态观构建的课程思政育人实践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王丽英</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攻坚克难学知识、利剑出鞘战疫情——走进钢结构课堂</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颜勤</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“建筑设计原理”课程思政案例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孙辉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重庆安全技术职业学院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课程思政教学案例《噪声的检测》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张丽珍</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重庆安全技术职业学院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《生产安全事故隐患排查》课程思政教学案例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杨荣</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重庆文化艺术职业学院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自然美与美育中的思政元素</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李婕</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重庆文化艺术职业学院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光明一定会到来——小说《红岩》英雄人物形象解读</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赵涛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重庆文化艺术职业学院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精准扶贫——Excel助农商品销售数据分析</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余素芳、庞孟瑶、杨金坤、伍启凤</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重庆科创职业学院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“六环相扣˙六法相融”开展浸润式课程思政教学——基于《海关报关实务》课程实践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宋莉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重庆能源职业学院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《造价软件应用》课程中的思政建设实践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曹俊</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重庆能源职业学院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《数据库技术与应用》的课程思政教学案例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孙桂娥</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《采购与供应实务》课程思政教学案例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湛晓东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《勇攀高峰，为国争光——中国登山史》教案</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田曼丽</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课程思政案例-建设数字化，施工绿色化</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谭佳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《交通运输概论》课程思政案例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李正东、何艳、吴宣言</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重庆公共运输职业学院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从中美贸易争端中看中国自主发展之路——《电子技术》课程思政案例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王晓勤</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重庆资源与环境保护职业学院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建设高效课堂塑造经济法课程思政典型案例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杨胜龙、何晓蓉、陈恒英</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润物无声，让社会主义核心价值观入脑入心——《大学生创新创业》课程思政案例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王烨</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“大医精诚”融入课程思政案例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夏利华</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急救护理课程思政案例——淹溺患者急救护理</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徐鲲</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重庆大学多举措提升思想政治理论课教育教学质量</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郑洁、何宏兵</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思想政治理论课实践教学工作案例（工作推进案例）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徐承英、任鹏</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“以‘网络学习任务化、课堂教学问题化、实践教学课程化、考核评价多维化’促思政课‘四有’综合改革探索与实践”工作案例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董杨、雷道海</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重庆医药高等专科学校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深化三教改革构建多元育人渠道推动思想政治理论课“立体化”建设</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疏勤</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构建“射环状”课程群，推动思政课高质量发展</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李扬</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数学“坐标轴”与哲学“人的本质”</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吴艳东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有趣·有料·有味：“革命精神与红色文化”系列思政大课的探索与实践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张文</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绿水青山共金山银山——青海塔拉滩光伏项目</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潘宇鹏、王凤</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《马克思主义基本原理概论》课程混合式教学模式建设与应用</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唐珊</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云端思政战“疫”，树医德塑理想</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袁建琼</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以人为本以理服人以情导学——《马克思主义基本原理概论》导论教学案例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仰义方、徐强</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“新时代我国社会主要矛盾转变的主要依据”教学案例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谢佳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社会主义核心价值观融入道德与法治教育的教学设计：基于“问题导向—学理探究—价值引领—信念生成”四位一体的教学方法</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孙渝莉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《形势与政策》国家级一流课程建设案例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王正宇</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记录家族历史、品悟家国变迁、培养中国情怀——“口述家史”在《纲要》课实践教学中的应用</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彭雪容</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《马克思主义基本原理概论》课程互动体验式教学案例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雷雪</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生在种花家，无悔入华夏</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曾昂</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从英模教育角度攻克“中流砥柱”教学难点之法（案例）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陈丽琼</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《思想道德修养与法律基础》思政课程实践案例——以《确立高尚的人生追求》为例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甘淋玲、唐倩</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重庆医药高等专科学校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药物分析课程思政教学案例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赵丹、姚国星、杜东芳、李琼毅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守正创新：“沉浸式”体验爱国主义教学案例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周蕾</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思想道德基础与法律基础——人生观的主要内容</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张楠</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毛泽东思想和中国特色社会主义理论体系概论教学案例——走向辉煌的新民主主义革命</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向宇婷</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《习近平新时代中国特色社会主义思想概论》课程“情景画”教学案例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周叶露</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跨域协同异课同构《形势与政策》课协同育人课堂革命案例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高再秋</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《中国近现代史纲要》OTO混合教学式背景下“以史战疫”思政案例设计与实践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钟世潋、张洪冲、刘洪梅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把思政课堂搬到乡村院坝，让思政课实践教学改革“潮”起来</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尹渝萍、代津榜、曹诗裕</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“三导制”为引领，创新思政课教学新模式——以“弘扬中国精神”为例。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重庆工贸职业技术学院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坚定文化自信—推动社会主义文化繁荣兴盛</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重庆工贸职业技术学院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以“业”传道：“五位一体”助力中国梦</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李丹丹</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重庆工贸职业技术学院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瞄准高质量—建设现代化经济体系</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许永莉、朱传书、毛隆凤、周欢</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三朵花浸润心灵，实践教学出实效</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从垃圾分类谈人与自然和谐发展新格局</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刘燕、邓龙建、沈静、李娅婷、曾进雯、王莎</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重庆商务职业学院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百年大党精神谱系中践行四史教育——高职思想政治理论课教学改革创新与实践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陈恒英</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讲好红岩故事传承红岩精神——将红岩精神融入思政课的教学案例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刘艳芳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重庆智能工程职业学院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“思政课程”经典教学案例（第一章）</w:t>
            </w:r>
          </w:p>
        </w:tc>
      </w:tr>
      <w:tr w:rsidR="002C33DF" w:rsidRPr="00852EB6" w:rsidTr="00F40105">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三等奖（168篇）</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邱红梅、冯涛、于超、母昭德、蒋文高</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药学院课程思政推进工作推进案例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罗元</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明路径精设计细组织见实效——光电工程学院新工科视域下的课程思政建设探索与实践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刘珍杰</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三导三全落实立德树人根本任务——《大学生职业发展与就业指导》课程思政建设</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兰作平、王丽、宋伊</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重庆医药高等专科学校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重庆医药高等专科学校思政课程整体推进的工作案例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王剑峰</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以省域双高为平台，打造“思教融合”+“思创融合”育人模式</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童世华、冯朝军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“党建”引领课程思政建设“五育并举”培育时代新人</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夏虹毅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紧抓课程建设“主战场”，聚焦课堂教学“主渠道”，打造教师队伍“主力军”，全面推进课程思政建设</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杨敏、刘仲全、李鸿雁、罗楠</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“一融合、二到位、三强化”，系统推进学校课程思政改革</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陈恒英</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着力构建“二三四”课程思政体系，充分发挥“三全育人”协同效应——重庆护理职业学院课程思政建设工作案例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简平、周小利、夏利华、卢安民</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显性教育与隐性教育融合打造护理类专业课程思政特色</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杨永川、赵亮、林敦梅、刘倩</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科研与科普融合的通识教育课程思政实践-以《生活与生态》为例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邹全乐</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应急救援</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董小玉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“书报刊阅评”课程教学案例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武健君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为抗击疫情降低存款准备金率的政策解读——同业拆借市场的功能</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任世丹</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《法律职业伦理》课程思政教学案例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梁洪霞</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合宪性审查的中国模式及其制度展开</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周维英</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青霉素的前世今生</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张祯祯</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百日咳</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杨春、蔡佳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艾滋病</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蔡军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基于单片机和旋转编码器的直流电机转速测量系统设计</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罗小兵</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《大学物理》课程思政教学案例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陈功贵</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工频故障分量距离保护“课程思政”教学案例分析</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袁素真</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空间域滤波增强</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邱宝梅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《机械原理》课程思政实施案例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秦旻</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忆往昔峥嵘史，铸今日铺路魂</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胡术</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民族品牌的复兴之路</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陈坚</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铁路站场的前世今生</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范春</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避免大开发，活化大文化，助力脱贫攻坚——《旅游规划与开发》课程思政探索与思考</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韦晓兰</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蛋白质化学中的思政图谱</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陈璐玭</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认知社会转型，坚定“四个自信”</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杨清波</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价值激活与引领：受欢迎的老年智能手机培训班——《新闻策划学》在实战教学中的课程思政典型案例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汪世珍</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厚植家国情怀、国际视野，培养新时代企业家——《市场营销》课程思政教学案例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于乐</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排舞课程思政教学设计案列</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吴昊、黄婷婷</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“习语育人”融入外语类专业课程思政典型案例：《阿语口译（2）》抗疫专题</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张文鹤</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《习近平谈治国理政专题笔译》教学案例—以“扶贫攻坚与小康社会专题”为例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黄仕建</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FFT技术与科技报国</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万玺、吕奇光、刘思静</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基于信息化协同的创新创业类课程思政教学实践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刘万宏</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《生物化学》课程思政教学改革案例——酶的化学本质与催化机理</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刘银、贾碧、邸永江、王如转、江寒梅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项目化全流程无机非金属材料工程专业综合实验课程思政案例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郑雪茹</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警察心理素质</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张运生</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重温英雄事迹，培育忠诚警魂</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申田、聂磊、李稳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辛弃疾《破阵子》爱国主义情怀赏析</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程娟</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重庆人文科技学院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《社会保障概论》课程思政案例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梁书瀚</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重庆人文科技学院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《&lt;实用文写作&gt;》课程思政案例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李心星</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《场景设计》课程思政“作品思政”典型案例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谢正兰</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《计算机网络》“课程思政”教学案例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陈燕</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重庆对外经贸学院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《英语国家概况》课程思政教学案例——增强民族自信心与自豪感，明确责任与担当</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黄艳华</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重庆对外经贸学院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《概率论》课程思政案例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陈镜羽</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课程思政视域下《电子商务概论》</w:t>
            </w:r>
            <w:r w:rsidRPr="00852EB6">
              <w:rPr>
                <w:rFonts w:ascii="方正仿宋_GBK" w:eastAsia="方正仿宋_GBK" w:hAnsi="宋体" w:cs="宋体" w:hint="eastAsia"/>
                <w:color w:val="000000" w:themeColor="text1"/>
                <w:kern w:val="0"/>
                <w:sz w:val="24"/>
                <w:szCs w:val="24"/>
                <w:lang w:bidi="ar"/>
              </w:rPr>
              <w:br/>
              <w:t>成果价值导向型创新创业实践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张红梅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《会展概论》课程思政教学案例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李占凤</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《物流工程学》的“课程思政”教学设计——以物流系统的结构为例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《出版与数字出版概论》课程思政</w:t>
            </w:r>
            <w:r w:rsidRPr="00852EB6">
              <w:rPr>
                <w:rFonts w:ascii="方正仿宋_GBK" w:eastAsia="方正仿宋_GBK" w:hAnsi="宋体" w:cs="宋体" w:hint="eastAsia"/>
                <w:color w:val="000000" w:themeColor="text1"/>
                <w:kern w:val="0"/>
                <w:sz w:val="24"/>
                <w:szCs w:val="24"/>
                <w:lang w:bidi="ar"/>
              </w:rPr>
              <w:br/>
              <w:t>案例1：出版的意义与使命</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苏娟</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重庆工商大学派斯学院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《效用与基数效用论》教学案例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李海燕、符明恺</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重庆工商大学派斯学院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筑牢信用体系，你我共同助力</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张继媛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应用型独立院校大学英语课程思政路径探索与实践—以重庆城市科技学院为例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王立靖</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《工程数学》课程思政教学案例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杨丽</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重庆机电职业技术大学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《电商产品策略》课程思政建设案例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胡特</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黄冈教育谷投资控股有限公司（重庆机电职业技术大学）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《5G移动通信技术》课程思政教学案例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黄泽伟</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《计算机网络管理》课程思政教学案例——以”路由器基础“为例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邓辉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重庆三峡医药高等专科学校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生死时速，责任担当——心肺复苏术</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冉茜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重庆三峡医药高等专科学校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“仁心仁术，骨度分寸”腧穴的定位方法</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胡泮</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立德树人、立美育人--美育视点下《声乐》课程思政案例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陈愚</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《陶艺》课程思政案例——以中国共产党建党100周年为题《陶艺文创产品开发》课程为例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邢磊</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“以情共情”—幼儿园社会情感教育活动教学设计</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陈淑萍</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《电视编辑》课程思政教学设计案例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邱秀玲</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“焊膏与焊膏印刷”教学思政案例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邓宇沁</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思政元素有机融入，工匠精神落地开花——T恤图案印刷设计课程思政实教学案例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任雯</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新冠疫情期间线上课课程思政工作案例——以「直播营销」课程任务为例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王姗</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工程百年中国梦，铸基铸技铸国器——《工程力学》课程思政教学案例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廖成成、边凌涛、张灵芝、肖露</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德技并修，铸魂育人——《安装识图与工艺》课程思政教学案例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李会静、梅晓莉、付静、蒋理</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“德才兼备同向同行”——《建筑工程计量与计价》课程思政教学案例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李雪琴</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基于“案例与活动场景式”教学的《供应链管理实务》课程思政教学案例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何静</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榜样为引领实践出真知——《Web应用安全与防护》课程思政案例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周渝庆</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《金属切削原理与刀具》课程思政教学案例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唐春妮、易军、李传帅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《广告设计之构思创意写广告语》课程思政教学案例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刘慧玲</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文化传承知行合一——《婚礼庆典服务概论》课程思政教学案例</w:t>
            </w:r>
          </w:p>
        </w:tc>
      </w:tr>
      <w:tr w:rsidR="002C33DF" w:rsidRPr="00852EB6" w:rsidTr="00F40105">
        <w:trPr>
          <w:trHeight w:val="9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唐玉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古为今用——在日常生活中解读中国传统文化的传承与创新</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杨莹、伍小兵、张丽</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面向物联网工程技术人员职业素质培养的“人文创新闭环”课程思政的设计与实施</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邓荣、唐林、孙小恒</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以家国情怀为引导，职业素养为载体的《OFFICE高级应用》课程思政案例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罗申茂</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谏逐客书</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陈富东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《汽车电路图识别》课程思政教学案例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曹剑</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柑橘蚜虫绿色防控</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胡晓婕</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“绿水青山就是金山银山”理念渗透高职英语课堂的教学探索---以课文“FacingtheGlobalClimate:WeCanMakeaDifference”为例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夏源</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重庆工贸职业技术学院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课程思政教学案例—《3D打印技术》</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刘小平、唐利翰、肖韩凤、张南宾</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课程思政在嵌入式技术应用开发课程中的应用实践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石喜梅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培根铸魂、胸怀匠心—中式插花设计与制作</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马云峰</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工于技，匠于心——基桩完整性检测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翟香荔</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丝绸助比邻，一带共繁荣——“International Trade”课程思政案例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盛巧玲</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说地貌景观践导游初心——“中国地貌景观”课程思政典型案例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李燕妮</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“学思践悟”四重奏：如何在实践课程中有效渗透课程思政</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汪洋、张洪芝</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讲述中国故事传递中国声音学习广告创意</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蒋艳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中西文化碰撞，提升四个自信</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彭渝</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“三全育人”格局下课程思政教学理念与实践路径研究——以《国际贸易实务》课程为例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陈祥碧、刘超、韩春燕、左燕、李斯佳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《管理会计》课程思政教育教学改革典型案例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朱美海</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“纪律管理”课程思政教学案例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郑晓蕾、文娟娟</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基于任务驱动的《建筑工程计量与计价》课程思政教学案例分析+案例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乔丹、郭庆军、吴冰芝、曾乐</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“平台助力，校企共育”—《城市轨道交通车站设备》课程思政融合创新</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雷晓燕、车延年</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讲好《中国建造》故事弘扬大国工匠精神</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狄宁</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重庆化工职业学院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增塑剂DBP的提纯</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汤东</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重庆化工职业学院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构建精品课程资源，打造共享协同服务—高职院校信息技术课程思政教学改革与实践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张记</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重庆化工职业学院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生态环境保护意识融入英语口语课堂的教学实践——以《大学英语口语1：Unit15SavingOurPlanet》为例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冯昌靖</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重庆旅游职业学院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传承民族传统体育，增强民族文化自信</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李冕、马联华</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重庆安全技术职业学院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安全文明施工之施工现场环境保护——绿水青山的约会</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龙道崎、甘芳瑗</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重庆安全技术职业学院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《食品标准与法规》课程思政教学案例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吕雪</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重庆海联职业技术学院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《计算机应用基础》教学中的课程思政案例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衡清芝、程静、贺宏、陈勇、周云忠</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重庆科创职业学院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Weather Talking and Forecasts</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张海燕、何小强</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重庆科创职业学院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《企业人力资源管理实务》之招聘专员岗位认知“课程思政”教学案例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王丹</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重庆能源职业学院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《传感器与检测技术》的课程思政教学案例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卢江林</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PLC控制技术课程思政典型案例-自动升旗台</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陈玉洁</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《隧道构造与施工》教学案例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陈飞</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大数据下的网络文化与主流价值观教育初探</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谭燕</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重庆轻工职业学院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《中国旅游地理》“课程思政”教学案例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李慧</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重庆轻工职业学院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《食品微生物检测技术》课程思政教学案例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周娅兰</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重庆轻工职业学院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《中式面点加工技术》课程思政教学设计</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康婷婷</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重庆科技职业学院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计算机基础知识</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刘丽君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传染病与公共卫生课程思政教学案例---以艾滋病教学为例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任东哲</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重庆理工职业学院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会说话的数据</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李婷婷</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重庆智能工程职业学院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现代信息技术：《再见，2020，你好，2021》课程思政典型教学案例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陈蒋</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重庆智能工程职业学院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《无人机测绘》课程思政典型教学案例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冯德平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重庆智能工程职业学院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高职英语课程思政典型案例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胡守敏、曾福文</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重庆文理学院聚焦立德树人积极构建“三三三”思政课育人模式</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李学军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以红岩精神为核心的忠诚铸魂教育的体系建构和实践探索---以重庆警察学院传承和弘扬红岩精神为例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邓旭升</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重庆人文科技学院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三二七”模式下民办高校教师党支部引领课程思政实践与研究</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杨琪璐、袁希</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重庆工业职业技术学院在思政课中“四聚三维”抓细抓实党史教育案例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丁翠娟、姜荣</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思政治理论课“三阶段立体化”混合式教学改革研究与实践”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司玉兰、许永莉、文国琴</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“五个工程”助推思政课改革提质增效</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吴坤埔、谢青松、彭飞霞、陶晗、李东东、雷江凤、高平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“一主体两支撑三联动”思政课建设模式助推学校办好新时代思想政治理论课</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张秀娟</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重庆文化艺术职业学院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党建铸魂统筹推进思政课程建设</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陈恒英</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着力构建思政课教学体系打造可听可感可做思政课——重庆护理职业学院思政课程建设工作案例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王小凤</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《思想道德与法治》课程中“以赛促学、以赛促行”实践教学模式的应用与探索</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张运清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习近平乡村振兴战略</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方建</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“精彩中国·青年之声”大学生讲中国故事主题实践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商爱玲</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抗疫中的家国情怀故事汇之研究生讲思政课</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吕春颖</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戈尔巴乔夫的改革与苏联亡党亡国之间的关系</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批判“侵略有功论”</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黄丹</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做自觉自信文化人，筑中华文化强国梦</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张寒梅</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大象出游———人与自然和谐共生的生动写照</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Pr>
                <w:rFonts w:ascii="方正仿宋_GBK" w:eastAsia="方正仿宋_GBK" w:hAnsi="宋体" w:cs="宋体" w:hint="eastAsia"/>
                <w:color w:val="000000" w:themeColor="text1"/>
                <w:kern w:val="0"/>
                <w:sz w:val="24"/>
                <w:szCs w:val="24"/>
                <w:lang w:bidi="ar"/>
              </w:rPr>
              <w:t>秦筱萌</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以“苏格拉底与麦穗”案例在“人生观”教育中的运用为例展示思政课程沉浸式案例教学法实操</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文华良</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《思想道德修养与法律基础》“听读议写”教学案例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王迪</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在变中求胜：深刻认识和把握我国社会主要矛盾的变化</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张苏强</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世界是普遍联系的</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李嫚</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弘扬新时代的爱国主义教学案例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曾光成</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中美贸易摩擦</w:t>
            </w:r>
          </w:p>
        </w:tc>
      </w:tr>
      <w:tr w:rsidR="002C33DF" w:rsidRPr="00852EB6" w:rsidTr="00F40105">
        <w:trPr>
          <w:trHeight w:val="801"/>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张康伟</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人民是历史的创造者——英雄和时势谁促成了谁进行辩论展开教学</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肖和平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重庆城市科技学院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革命理想高于天</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王琴辉</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模范先进人物典型案例在思政课教学中的运用</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吕红军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“理想信念是精神之“钙””教学案例</w:t>
            </w:r>
          </w:p>
        </w:tc>
      </w:tr>
      <w:tr w:rsidR="002C33DF" w:rsidRPr="00852EB6" w:rsidTr="00F40105">
        <w:trPr>
          <w:trHeight w:val="764"/>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张林敏、姜理华、董杨</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重庆医药高等专科学校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中国共产党为什么“能”的信仰密码</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杜东芳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“一国两制推进祖国统一”教学设计案例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彭艳、孙槐利</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《形式与政策》课程教学案例</w:t>
            </w:r>
          </w:p>
        </w:tc>
      </w:tr>
      <w:tr w:rsidR="002C33DF" w:rsidRPr="00852EB6" w:rsidTr="00F40105">
        <w:trPr>
          <w:trHeight w:val="9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陈敏</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思想道德修养与法律基础——“守岛就是守家，国安才能安家”</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汪麟、舒柳、何宜儒、李万青、尚杨、杨欣</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高职院校《思想道德与法治》课程与专业“双融三化”教学实践应用案例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陈世芸</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深挖素材整合资源落实课程思政——以概论课“个人梦与中国梦”教学设计为例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盛星、刘春伶</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探讨案例教学法在高校思政课教学中的有效应用——以“‘双循环’新发展格局如何加快构建？”的教学为例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彭星霖</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以内容为王为底色以心灵互动助益教学模式改革：“毛泽东思想活的灵魂”教学案例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孙杨</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1+9个“支付宝”上线“一带一路”</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姜荣、丁翠娟、段彬</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《思想道德修养与法律基础》“三阶段八环节”线上线下混合式教学模式改革与实践</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周润</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抗疫大考的“中国答卷”</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李涛</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重庆工贸职业技术学院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模拟法庭</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马骊</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重庆工贸职业技术学院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创新社会治理—坚持在发展中保障和改善民生</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毛隆凤</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史论结合，学思相长，党史融入思政课教学改革——“如何理解改革的实质”思政课典型案例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陈科</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情境教学法在《思想道德修养与法律基础》课程教学中的运用——以《中国共产党人的初心和使命》专题教学为例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黄利平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红色经典音乐，让“四史”学习“声”入人心</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龚春燕</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重庆商务职业学院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“思想道德修养与法律基础”课程教学案例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周婷婷</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重庆文化艺术职业学院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擦亮青春底色培育思政课“领头羊”</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胡楠楠</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重庆文化艺术职业学院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弘扬中国精神，舞动《复兴之路》</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翟爱丽</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重庆能源职业学院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《思想道德修养与法律基础》思政课程教学案例</w:t>
            </w:r>
          </w:p>
        </w:tc>
      </w:tr>
      <w:tr w:rsidR="002C33DF" w:rsidRPr="00852EB6" w:rsidTr="00F40105">
        <w:trPr>
          <w:trHeight w:val="3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刘艳芳</w:t>
            </w:r>
          </w:p>
        </w:tc>
        <w:tc>
          <w:tcPr>
            <w:tcW w:w="1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重庆智能工程职业学院</w:t>
            </w:r>
          </w:p>
        </w:tc>
        <w:tc>
          <w:tcPr>
            <w:tcW w:w="2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“思政课程”经典教学案例（第五章）</w:t>
            </w:r>
          </w:p>
        </w:tc>
      </w:tr>
    </w:tbl>
    <w:p w:rsidR="002C33DF" w:rsidRPr="00852EB6" w:rsidRDefault="002C33DF" w:rsidP="002C33DF">
      <w:pPr>
        <w:widowControl/>
        <w:adjustRightInd w:val="0"/>
        <w:snapToGrid w:val="0"/>
        <w:spacing w:after="200"/>
        <w:jc w:val="center"/>
        <w:rPr>
          <w:rFonts w:ascii="方正小标宋简体" w:eastAsia="方正小标宋简体" w:hAnsi="黑体" w:cs="Arial"/>
          <w:bCs/>
          <w:color w:val="000000" w:themeColor="text1"/>
          <w:kern w:val="0"/>
          <w:sz w:val="32"/>
          <w:szCs w:val="32"/>
        </w:rPr>
      </w:pPr>
    </w:p>
    <w:p w:rsidR="002C33DF" w:rsidRDefault="002C33DF" w:rsidP="002C33DF">
      <w:pPr>
        <w:widowControl/>
        <w:adjustRightInd w:val="0"/>
        <w:snapToGrid w:val="0"/>
        <w:spacing w:after="200"/>
        <w:jc w:val="center"/>
        <w:rPr>
          <w:rFonts w:ascii="方正小标宋简体" w:eastAsia="方正小标宋简体" w:hAnsi="黑体" w:cs="Arial"/>
          <w:bCs/>
          <w:color w:val="000000" w:themeColor="text1"/>
          <w:kern w:val="0"/>
          <w:sz w:val="32"/>
          <w:szCs w:val="32"/>
        </w:rPr>
      </w:pPr>
    </w:p>
    <w:p w:rsidR="002C33DF" w:rsidRPr="00852EB6" w:rsidRDefault="002C33DF" w:rsidP="002C33DF">
      <w:pPr>
        <w:widowControl/>
        <w:adjustRightInd w:val="0"/>
        <w:snapToGrid w:val="0"/>
        <w:spacing w:after="200"/>
        <w:jc w:val="center"/>
        <w:rPr>
          <w:rFonts w:ascii="方正黑体_GBK" w:eastAsia="方正黑体_GBK" w:hAnsi="黑体" w:cs="Arial"/>
          <w:bCs/>
          <w:color w:val="000000" w:themeColor="text1"/>
          <w:sz w:val="32"/>
          <w:szCs w:val="32"/>
        </w:rPr>
      </w:pPr>
      <w:r w:rsidRPr="00852EB6">
        <w:rPr>
          <w:rFonts w:ascii="方正黑体_GBK" w:eastAsia="方正黑体_GBK" w:hAnsi="黑体" w:cs="Arial" w:hint="eastAsia"/>
          <w:bCs/>
          <w:color w:val="000000" w:themeColor="text1"/>
          <w:kern w:val="0"/>
          <w:sz w:val="32"/>
          <w:szCs w:val="32"/>
        </w:rPr>
        <w:t>优秀论文获奖作品（高校组，320篇）</w:t>
      </w:r>
    </w:p>
    <w:tbl>
      <w:tblPr>
        <w:tblW w:w="4996" w:type="pct"/>
        <w:tblLayout w:type="fixed"/>
        <w:tblLook w:val="04A0" w:firstRow="1" w:lastRow="0" w:firstColumn="1" w:lastColumn="0" w:noHBand="0" w:noVBand="1"/>
      </w:tblPr>
      <w:tblGrid>
        <w:gridCol w:w="1051"/>
        <w:gridCol w:w="807"/>
        <w:gridCol w:w="1906"/>
        <w:gridCol w:w="3680"/>
        <w:gridCol w:w="6719"/>
      </w:tblGrid>
      <w:tr w:rsidR="002C33DF" w:rsidRPr="00852EB6" w:rsidTr="00F40105">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特等奖（11篇）</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尹小庆、 杨育、刘胜、 李雪梅、赵黎鸣</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面向机械大类专业课程体系思政研究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易鹏、吴能表、王进军</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新农科课程思政建设：价值、重点及路径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赵磊娜、张东培</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基于OBE理念的公共基础课程思政教学研究与实践——以重庆交通大学《线性代数》课程为例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童洪志</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高校专业课课程思政教学效果分析——基于重庆19所本科院校的调查数据</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吕奇光、万玺、刘思静</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信息化视角下双创类课程思政协同教学设计与实践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史妍</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“课程思政”背景下教师教育课程的德育审思与实施路径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黄菊英、陈若思、阳勇、余志涵、朱先琳、胡珂、孙义、郭悦</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高职院校财经类专业“课程思政”本质内涵与实施路径探索——以《EXCEL财务应用》为例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陈映丹、张夷弛、高媛</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基于思政赋能的实用英语课程教学设计与实践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陈恒英</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医学类高职院校课程思政体系建设的路径研究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金家新</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新时代高校思想政治理论课教师胜任力的模型构建、问题检视与提升路径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姜边</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“讲好中国故事”视阈下高职思政课故事化教学模式研究</w:t>
            </w:r>
          </w:p>
        </w:tc>
      </w:tr>
      <w:tr w:rsidR="002C33DF" w:rsidRPr="00852EB6" w:rsidTr="00F40105">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一等奖（48篇）</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范卫红、王廷兴、张玥瑶</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“结构—功能”分析范式下的新时代高校法治教育转型与路径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何静媛</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基于信息技术的高校课程思政实施路径探索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段向敏、李云伍、杨玲、杨明金</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“新工科”和“智能制造”背景下数控技术课程思政教学实践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凌丽、常淑芳、董晓静、熊正爱</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“立德树人”视域下妇产科学课程思政教学内容系统化建设探讨</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彭薇、刘智平</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基于“3C”模型的课程思政教学模式在内分泌疾病护理实验课中的应用</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赖春红</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线上线下混合式教学的新工科专业课程思政建设探究-以《光传输技术》为例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顾飞、孙芳城、罗勇、黄辉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“财务管理案例”课程思政内生性融合育人模式构建——基于首批国家级“课程思政示范课程”的教学探索与实践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林黎、李敬、肖波</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精准视角下的政治经济学课程思政建设创新路径研究——基于重庆工商大学政治经济学课程思政问卷调查</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杨清波</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两维共舞与三方协同：课程思政体系构建探析——以新闻传播类专业暨《新闻策划学》课程为例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郑昊</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全球生态环境治理视角下高校“环境社会学”课程思政的认知与实践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吴杨伟、李晓丹</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财经类专业课程思政元素的挖掘与教学改革探索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孙泽平、漆新贵、王东强、丁武泉、李雅琼、陈本炎、杨欣、阮吉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“纵向贯通，横向融合”的全科网格化课程思政体系构建与探索——以重庆文理学院为例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肖文谦、李波、徐文峰、廖晓玲</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基于OBE理念下的《医疗器械检测技术》“课程思政”教学探索与实践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欧阳梦春</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打破课程思政建设误区，促进教育终极价值回归</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刘振振、雷勤颖、周万春</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重庆对外经贸学院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新文科背景下《人文地理学》课程思政的路径探究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许爽</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“大思政”格局下高校课程思政评价体系的构建</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雷勤颖</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重庆对外经贸学院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对外经贸类专业课“三全三寓”课程思政建设创新与实践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蒋黎妮</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高职院校“计算机网络”课程思政建设路径探索与实践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冉茜、苏绪林、姜兴鹏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重庆三峡医药高等专科学校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高职院校中医课程思政的研究与实践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邵艳清、曾晓宏、陈文婷</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立足行业特色，把握立德树人——《移动通信技术》国家级课程思政示范课建设路径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杨梅、熊妍茜、李姣娜、袁娜、罗巧玲</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高职数学课程育人探索与实践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赵学科、佟莹、叶勇、洪慧慧</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基于建构主义学习理论的课程思政探索与实践--以《机械制图》课程为例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张东</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高职“SPOC+项目化教学”课程思政模式初探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李科蕾</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思政教育融入高职教学四位一体原则——以《城市管理专业英语口语实训》为例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古隆梅</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“大思政”格局下“三链-四维”育人模式的教学实践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屈洋、余晓兰</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高职院校民航类专业课程思政建设的实践要求和价值意蕴</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唐流泉、陈忠丽</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高职院校体育课程思政的实施路径研究</w:t>
            </w:r>
          </w:p>
        </w:tc>
      </w:tr>
      <w:tr w:rsidR="002C33DF" w:rsidRPr="00852EB6" w:rsidTr="00F40105">
        <w:trPr>
          <w:trHeight w:val="801"/>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万童蛟</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重庆文化艺术职业学院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“国潮”视域下的高职传播类课程思政教学探讨与实践——以《品牌传播策划实务》为例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黄庆波</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重庆建筑科技职业学院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智慧课堂视角下“课程思政”融入《高等数学》课程教学的研究与实践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衡清芝</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重庆科创职业学院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“课程思政”背景下高职公共基础教育教师队伍建设：价值、困境与路径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陈振华、何锡珍</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护理药理课程思政体系建设与实践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杨润丽</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“急救护理”课程思政实施路径探索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肖云、胡心雷、 王小凤</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重庆大学</w:t>
            </w:r>
          </w:p>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思想政治理论课课堂教学空间教学双方的认知差异与汇聚</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商爱玲</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铸牢中华民族共同体意识的教学模式研究——以“中国近现代史纲要”课为例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文学平</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论自由意志与思想政治理论课“五步教学法”</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郭笑雨</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论新时代善用“大思政课”的伦理蕴涵与实践逻辑</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李娟、桂兵</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大学生思想政治理论课获得感提升的三重维度</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仰义方</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优秀传统文化融入大学生思想政治教育的路径探析</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“四史”融入《中国近现代史纲要》课程体系研究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詹宏伟</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高校思政课推进习近平新时代中国特色社会主义思想“三进”现状调查及思考</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尹浩</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高校英模教育实践教学的社会记忆再现研究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陈静</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重庆移通学院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思政课实践教学生态圈：内涵、结构及构建策略</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张娜</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基于AR技术探索思想政治理论课立体化教材开发</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李军政</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以社区为中心的高职高专思想政治理论课实践教学探索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雷旭曦、刘达蔚、谭玥、李生</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重庆三峡医药高等专科学校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高职院校思政课教学改革的顺境与逆境</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张林敏、姜理华、董杨</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重庆医药高等专科学校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论高校思政课遵循主导性和主体性相统一的实践路径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李平</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思政课程教材内容呈现技术的实践路径与模型构建</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吴杨</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基于协同理念的高职院校思政课实践教学模式构建研究</w:t>
            </w:r>
          </w:p>
        </w:tc>
      </w:tr>
      <w:tr w:rsidR="002C33DF" w:rsidRPr="00852EB6" w:rsidTr="00F40105">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二等奖（109篇）</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张金若、朱丹、李世新</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会计学课程建设践行思政引领作用的实践及效果</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杨丹、刘海、曲燕彬</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知识公器与德行光芒——《农村经济发展调查》“金课”思政创新实践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隆异娟、吴竹莲、郑鹄志</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仪器分析实验课程中“思政元素”的落点分析及特色实施途径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徐展、曹贵康</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紧密围绕育人核心，系统实施课程思政——以首批国家级一流本科课程《实验心理学》实践为例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张春良、胡莹莹</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中外合作办学中课程思政建设的瓶颈与出路</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宋云博</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人类命运共同体下革新中国国际法学教育研究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张建文</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从“课程育人”、“课程思政”到全面推进课程思政建设—“课程思政”建设理念的整体含义与实践路径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敖知</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呼吸内科学课程思政创新设计：以《肺血栓栓塞症》教学实践为例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刘伯红</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融合思政元素的数据结构实践教学模式探索与实践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张焱</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移动应用软件设计与开发课程思政建设思考</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黄琼</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高校课程思政建设现状及对策建议</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饶巧颖</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基于社会重大事件的高校外语课程思政设计—以“新冠肺炎疫情”为例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刘清华、黄洁</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基于建构主义的课程思政情境式教学方法探索——以投标招标课程教学为例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臧亚君</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育才-育人相统一的测量学课程教学改革探索与实践---课程思政视角下“水准测量”的教学设计</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项昭保、丁社光、张杰、谭彩荷、魏星跃</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基于责任教育特色的基础化学系列课程“课程思政”的探索与实践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向蓉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大学英语课程思政理念与实施路径--以国家级线上线下混合式一流课程《综合英语》为例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张洁</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传播场景变革中新闻专业课程价值引领实现途径探析</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刘国花</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基于系统化和整体性设计理念的课程思政教育探索与实践——以食品专业生物化学课程为例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张万里</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高校电子类专业课程融入思政元素的探索与实践—以“EDA技术及应用”为例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罗文宝</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高校“课程思政”协同育人：逻辑、困境与出路</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郭立珍</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经管类专业课程思政建设的进展、存在问题与破解对策</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李波、肖文谦、张茂兰、杨晓玲、廖晓玲</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如何潜移默化地将思政元素融入“物理化学”课程学习中——观清华大学朱文涛教授精品视频课有感1</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马永坤</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新时代课程思政“趣味化”教学改革的思考</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邓烨</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公安院校外语课程思政建设的改革探索——以重庆警察学院为例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孟令战</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公安院校行政法“课程思政”教学改革探析</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廖于</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如何打造融入“思政元素”的治安学“金课”</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梁书瀚</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重庆人文科技学院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课程思政视域下高校专业教师与辅导员协同育人工作机制构建研究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唐茜</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重庆人文科技学院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涉农学科实践教学体系课程思政路径探索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唐敏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电机与拖动基础课程中思政元素的挖掘与实施</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张世花</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重庆对外经贸学院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基于应用型人才培养模式的课程思政实施路径研究——以《个人理财》课程为例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魏彦博</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言传身教式课程思政融入教学体系实现路径研究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江维琼</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基于OBE教育理念的高等数学课程思政教学研究与实践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陈辰</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重庆工商大学派斯学院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践行课程思政的《短视频制作》课程混合教学设计与实践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李晓敏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重庆移通学院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新商科课程思政建设的创新思考--基于财务管理教学设计视角</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马得平</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“寓德于体”理念下体育课程思政建设的价值审思、现实困境、路径抉择</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梅其政、史妮</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思政元素有机融入煤质分析与监督课程教学的实践与探索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宋新花</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OBE理念导向下多维度构建市场营销专业实训课课程思政建设的研究_以《销售骨干训练营为例》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邓雪松、熊书、孙厚良、罗娇、杨贞妮</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重庆三峡医药高等专科学校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“三全五育”视阈下医学生物化学特色课程思政教学素材设计与实施</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张雅</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高职航空物流管理专业课程思政实施策略研究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葛志宏、陈小丽</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基于“2+1+3”模式的&lt;航空航天概论&gt;课程思政设计与实践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韩英锋、黄洪谊</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成本会计课程思政建设与实施方法研究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王宝英、彭华、陈志勇、刘浩、罗巧玲</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高职《传感器技术与应用》课程思政研究与实践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毛弋</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高职院校物联网专业群“四维一体·双融合·三协同·五更新”课程思政育人体系探索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聂增丽、赵阔</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高职通信类课程思政实施体系的构建与实践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杨皓</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焊接类课程思政教育的探索与实践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刘云霞</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高职无机化学实验课程思政教学探索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任俊圣</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“课程思政”体用的发展方向</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李菊芳</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“大思政”格局下高职院校《数据库技术与应用》课程思政初探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杨春平</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基于学生类型特点的职业教育课程思政“三大”规律解析</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王章郡</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基于“课程思政”理念的旅游管理教学改革实践——以“旅游开发中的环境保护”一课为例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付少华</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“专业思政”视域下人才培养的探讨与实践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张丽</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基于课程思政的计算机网络技术课程教学探索与实践</w:t>
            </w:r>
          </w:p>
        </w:tc>
      </w:tr>
      <w:tr w:rsidR="002C33DF" w:rsidRPr="00852EB6" w:rsidTr="00F40105">
        <w:trPr>
          <w:trHeight w:val="9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游青山、赵悦、陆钰娟</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工科专业融入课程思政的途径实践—以智能制造相关专业为例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李玲玲</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重庆工贸职业技术学院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《微生物制药技术》课程思政教学改革与实践研究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罗定伦</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课程思政在《工程地质与土力学》课程中的实践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孙晓玲</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讲好中国故事，提升语言技能——重庆水利电力职业技术学院《高职英语》课程思政案例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徐宇</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课程思政背景下高职院校创新创业课程的评价体系建构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陈春燕、陈倬豪、丁嘉阳、杨琪源、陈敏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基于文化传承创新的“12355”课程思政体系探索与实践——以传媒与设计学院课程思政整体推进工作为例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王丹丹</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高职动漫设计专业毕业设计融入课程思政的探索与实践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张呈宇</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高职院校《数据库基础》课程思政建设探索与实践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李新</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培根铸魂以文化人——当代大学生文学学科德育建设路径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陈思孜、罗一鸣</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重庆商务职业学院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“课程思政”与高职《新核心高职英语综合教程》的融合探索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费娅</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重庆旅游职业学院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新时代背景下高职音乐表演专业合唱与思政教育互动关系研究——以合唱课程为例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钟国祥</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重庆旅游职业学院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大学体育课程思政要素探析</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代银</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重庆旅游职业学院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三全育人背景下校园语言景观育人研究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伍丹</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重庆文化艺术职业学院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学前儿童卫生保健课程思政实施路径研究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陈利利</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重庆传媒职业学院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高职院校课程思政实施的困境与路径研究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徐彩睿</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重庆海联职业技术学院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高铁乘务专业课程思政的建设与改革——以铁道概论课程为例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伍启凤、杨金坤</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重庆科创职业学院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高职财经商贸类专业课程教学与思想政治教育融合研究探讨</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刘莎</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重庆科创职业学院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民办高职院校课程思政教学改革初探——以《应用文写作》课程为例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杨媛媛</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重庆电讯职业学院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思政在语文课程中的运用</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李茜茜</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重庆能源职业学院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理念、逻辑与方法：高校“课程思政”溯源与疏议</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李红春、韩静</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重庆能源职业学院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高职旅游法律法规课程思政的对策研究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王华</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重庆能源职业学院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“我为祖国献石油”之“石油魂”塑造——以《油气集输》为例浅谈高职工科课程思政</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孙晶晶</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重庆能源职业学院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高职建筑工程技术专业课程思政建设的探索与实践——建筑工程项目管理课程为例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谭佳</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课程思政融入专业课教学的探索与实践——以“交通运输概论”课程为例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贾媛</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高职“基础护理”课程思政教改方法初探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邹文琴、任柳、简平</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高职护理《健康评估》课程思政的设计与实践-以“肺部听诊”为例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樊蓉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浅谈高职院校“课程思政”建设</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刘倩</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全媒体时代高校思政课融合交互式专题教学研究——以“概论”课为例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鄢显俊</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用“思想政治教育实验”构建高校“三全育人”协同创新机制研究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张文</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基于“问题导向”的高校思想政治课教学方法探究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谢丹</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重庆革命文化资源在新时代高校思政课中的价值与运用探析</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夏吉莉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建设高质量高校“形势与政策”课的基本逻辑</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余玉湖</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构建“四史”教育教学新路径——以“一波三折”计划生育政策为线索将“四史”融入思政课程教学</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黄云超</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论新时代高校政课话语工具创新-</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程波</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新媒体视域下党史教育融入高校思政课实践教学的路径研究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冉欢、王正宇</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建党精神融入《纲要》课教学的路径探析</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刘建锋</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《马克思主义基本原理概论》课交互式范例语境下授课模式探析</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任鹏、杨旭晖</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思想政治理论课教学有效性的三重叙事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徐承英</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伟大建党精神是思政课教育的硬核力量</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张小玲、倪先敏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应用型本科院校思政课教学中师生异质症结的化解之道——基于“坚持主导性和主体性相统一”的视角</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李文峰、曹文</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立德树人视阈下高校思想政治理论课教师师德师风建设路径探究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王立新</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重庆人文科技学院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道德讨论法在高校思政课程“立德树人”中的价值逻辑与实践路径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魏云霞</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“佛系”价值取向对大学生思想政治教育的影响</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徐宁</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马克思恩格斯论瘟疫与资本主义及其启示</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陈丽琼</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“提质培优”背景下创新高职思政课教学模式的实践研究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徐昌</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高等职业院校思政课实践教学反思</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李文辉、谭玥、应欢、罗雯怡</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重庆三峡医药高等专科学校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“抗疫精神”融入医学生思想政治理论课的价值意蕴与实现路径研究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周叶露</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高职院校思政课程与课程思政“双耦合双情景”协同育人教学生态研究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向宇婷</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图像语境下大学生思想政治理论课话语“五重转向”</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杨飏、陈静、李顺军</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大中小学思政课一体化建设的价值意蕴、理论内涵与路径对策</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孟莎莎、高鸿飞</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立德树人视域下高校育人工作改进路径探析</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樊人竞、王  蕊</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“以人民为中心”实现高质量高职院校思政课路径研究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张博萍</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新时代思政课实践教学全流程管理的价值意蕴、实施困境以及构建路径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胡楠楠</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重庆文化艺术职业学院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艺术职业院校加强大学生主流价值观培育的路径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杨秀春</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重庆电讯职业学院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农村职业中学思想政治课存在的问题及对策</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何周鑫</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重庆电讯职业学院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试论新时代思政课创新能力培养的几个维度</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重庆科技职业学院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以习近平新时代中国特色社会主义思想增强大学生理想信念对策分析——以职业学院为例</w:t>
            </w:r>
          </w:p>
        </w:tc>
      </w:tr>
      <w:tr w:rsidR="002C33DF" w:rsidRPr="00852EB6" w:rsidTr="00F40105">
        <w:trPr>
          <w:trHeight w:val="87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三等奖（152篇）</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杨育、尹小庆、李雪梅、贺雪、华运崇</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《系统工程学》课程思政建设路径探索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易力力、邱志伟、康玲、杨波</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机械精度设计实验教学过程中实施课程思政的探索与实践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华建民、周绪红、王卫永</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《土建大类概论与研讨》课程思政建设与实践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刘辛、刘慧歌、 何悦</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经管类专业研究生西方经济学课程思政建设路径研究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韩敏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新闻传播类专业课程思政联动课堂教学路径探索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叶发银、赵国华</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一流课程建设背景下食品化学课程思政元素挖掘及施教策略</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于士祥</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《盆景学》艺术驱动思政教育的课程建设</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“三全育人”视域下英语专业学生“文化使命”培养探究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梁洪霞</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思政元素在课堂教学中的无痕融入与显性呈现</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严文强</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向《论语》学习课程思政：以教师育人素养为视角</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浦科学</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“课程思政”的效果评价与授课策略研究——以重庆医科大学“课程思政”教学为例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邓丹</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基于“新医科”背景下的课程思政“供给侧”改革实践与思考——以《医学统计学》课程为例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李职杜</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多环节融合社会主义核心价值观的信息通信专业课程教学探索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张华英</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构建大学体育“一体两翼三融合”课程思政育人体系的探索研究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杨波</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习近平经济思想融入微观经济学教学的内容设计</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张昕晗</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“大思政”格局下大学英语“课程思政”建设的探索与实践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邱巧、杜涛、曾强、李强</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课程思政融入“艺术+交通”新文科艺术设计人才培养的思考：时代需求、核心价值、建设策略</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王立菲</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新思政观引领下高校“浸润式”大学生心理健康教育课程体系建构研究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何光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经管类专业《概率论与数理统计》课程思政的实践与探索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刘繁、陈丹杰、董茜</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大学英语项目式课程思政实践的校本探索研究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牟方华</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《指南》（2020版）框架下大学英语课程思政刍议</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赵惠君</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“基础英语”课程思政教学改革实践路径探究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夏亚平</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“课程思政”视域下的《中国哲学史》教学改革探索与实践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王忱</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法学专业“课程思政”个性路径之建设——以《婚姻家庭法》为例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雷璐荣</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高校“课程思政”理念的价值澄明与内涵释析</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陈娜娜</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提升高校课程思政培训质效的路径探索与实践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冉明仙</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乡村振兴背景下地方高校课程思政创新路径分析</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时建伟</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基于化工红色文化的化工工艺类课程思政探索与实践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梁姗</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微生物学课程思政的教学探索与实践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宋晓宏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长江师范学院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“三全育人”理念下涉农专业课程思政实施路径探索</w:t>
            </w:r>
            <w:r w:rsidRPr="00852EB6">
              <w:rPr>
                <w:rFonts w:ascii="方正仿宋_GBK" w:eastAsia="方正仿宋_GBK" w:hAnsi="宋体" w:cs="宋体" w:hint="eastAsia"/>
                <w:color w:val="000000" w:themeColor="text1"/>
                <w:kern w:val="0"/>
                <w:sz w:val="24"/>
                <w:szCs w:val="24"/>
                <w:lang w:bidi="ar"/>
              </w:rPr>
              <w:br/>
              <w:t>——以长江师范学院为例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汪建强</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教师教材教法的课程思政改革思考—以“社会保障概论”课为例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杨淑霞</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公安院校警务心理学课程思政建设思路探索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陈荣浩</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重庆人文科技学院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民族传统体育在高校课程思政中的价值及实现路径研究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李心星</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动画专业“作品思政”模式探索—《场景设计》课程思政</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邹卒</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乡村振兴视域下“课程思政”融入专业课教学实践探索——以市场营销专业《营销策划课》课程为例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丁福聚</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后疫情时代大学英语课程思政教学模式探索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谢正兰</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浅析课程思政教学设计</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重庆对外经贸学院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疫情防控“常态化”形势下口才训练课程的教学探索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周婧玥</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隐性与显性教育相结合的《国际金融学》课程思政建设探索与实践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刘晓琴</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新媒体环境下高校“课程思政”教学实践与探索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左智科</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浅谈应用型本科院校课程思政在信息管理与信息系统专业的实施路径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马惠香</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社会主义核心价值观下的专业课程思政建设探索与实践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余天霞</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思政元素融入应用型课程的教学实践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万思杝、冉雪苗、张友鹏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重庆工商大学派斯学院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基于“三全育人”理念的课程思政考核模式探索——以《金融工程》课程为例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李果、徐磊</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重庆工商大学派斯学院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“互联网+”背景下的微观经济学课程思政教学实践探究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朱惠东</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重庆移通学院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课程思政在“高级德语”教学中的实践设计</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汤术丽、曹雪姣</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重庆移通学院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新时代中外合作办学外语课程思政路径探析</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蔡小青</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专业思政、育教结合，省级一流本科课程思政育人的探索与实践——以建筑工程计量与计价课程为例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郑爽、陈洁</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“大思政”背景下应用型高校艺术类专业“三全育人”协同教育机制研究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杨川</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重庆机电职业技术大学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“电子技术与技能训练”课程思政教学设计和实践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邱凌</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润物细无声——以应用写作课为例探索课程思政教学改革</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蒲晓湘</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《电路与磁路》课程思政教学体系设计探索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邓菲菲</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重庆三峡医药高等专科学校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妇产科护理模块化教学中“课程思政”的设计与实践——以“分娩期母婴护理”模块为例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付海荣、邓雪松、杨宏静、袁云川</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重庆三峡医药高等专科学校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以成果为导向的生理学课程思政的设计与实践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姜浩丰、张雨函、杨婧</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重庆三峡医药高等专科学校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课程思政视域下口腔医学专业教学的创新与实践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蒲运、杨小利</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聚焦家国情怀、构建价值体系-学前教育课程思政建设路径研究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莫云娟、任捷、张颖莉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乡村振兴背景下卓越幼儿园教师人才培养“课程思政”改革的探索与实践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王云龙</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钢琴课程中思政教育的元素发掘路径与教学实践研究——以《放牛娃盼红军》为例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邱雪林</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“思、德、法”三维一体融入高职&lt;经济法&gt;课程思政的教学改革</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王帅</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重庆航天职业技术学院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高职院校工程造价专业课程思政教学改革探究——以《平法识图与钢筋算量》课程为例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田晔非</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专业课程教学中的“课程思政”融合设计与实践——以《智能家电技术》课程为例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张慧敏、郭渝、曾晓宏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高职通信类专业基础课课程思政的研究与探索——以《通信工程设计制图》为例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刘红</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高职数学课程思政教学的探索与实践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邹冰倩、叶勇、谭周琴</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重庆电子工程职业学院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《基础工业工程》课程思政建设探索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焦伟伟</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产教融合背景下高职院校“授业”与“传道”协同育人路径探索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宋阳、吴明珠、李薇薇</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“课程思政”新思想融入化工类专业课的模式探索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朱开波</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工业机器人技术专业课程思政教学改革与探索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黄晓英、张雅祺</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从新闻热点中挖掘课程思政元素</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彭早</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以中国共产党百年精神谱系夯实高校“课程思政”改革发展的政治底蕴</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秦凤梅</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高职“人工智能+”专业群底层共享信息技术类课程思政研究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金莹、胡可娜、武晓平、刘柳、王爽、严红、莫堃、柏文涌</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重庆城市管理职业学院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高职院校商科课程思政教学实践与探索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何航、向邦全、罗永莉、黄石磊、张传师</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立足大国农业，培养“养猪达人”，《猪生产技术》课程思政教学改革探索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陈亚强、彭津津、张传师</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三全育人背景下的动物传染病课程思政的思考与探索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秦阳鸿</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高职院校大数据概论课程思政的探索与实践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宋文成</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重庆工贸职业技术学院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高职金融基础课程教学中的课程思政探索与实践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刘小平、张南宾</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课程思政在嵌入式技术应用开发课程中的应用实践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秦素粉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课程思政理念下高职心理健康教育标准化建设反思与实践-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孙文鑫</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课程思政视域下高职数学“三教”改革与实践探究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曹源</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“三全育人”视域下工科专业课程思政的实践与探索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张秀珊</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新文科背景下高职院校专业英语课程思政育人路径研究与实践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彭夷</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讲好礼仪故事：“现代商务礼仪”课程思政的路径研究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荆于勤</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高职院校计算机类专业课程思政建设策略与实践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周昊天</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高职院校“思政课程”与“课程思政”协同育人模式的逻辑理路探究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李红芳、何思桥</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课程思政促进课程“心”建设</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左燕</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重庆财经职业学院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新时代高校财会类专业课程思政有效实施路径—以审计课程为例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王丽英</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高职院校工科类专业课程思政教学实践与探索——以钢结构课程为例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罗倩蓉、文娟娟、熊梨杉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“内部诊改”背景下课程思政教学实践——以《工程经济》为例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樊林、高倩</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重庆建筑工程职业学院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三位一体双创教育课程思政建设</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颜颖、马箫</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重庆商务职业学院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电子商务课程思政建设的价值旨归与实践路径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吴楠</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重庆商务职业学院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“1+X”证书制度下数字媒体应用技术专业《三维基础》课程思政实施路径探究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刘大龙</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重庆旅游职业学院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师范生书写技能课课程思政内容研究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甘芳瑗、龙道崎</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重庆安全技术职业学院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“三全育人”视域下高职院校《食品微生物》课程思政改革与实践探究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赵庆梅</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重庆文化艺术职业学院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高职旅游专业《茶文化+茶艺》课程思政教学探索与实践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程红伟</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重庆文化艺术职业学院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课程思政视角下高校学生体育核心素养提升的价值探索与路径创新</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武严酽</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重庆文化艺术职业学院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高职类短视频新闻课程思政的改革路径探索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曹明洪</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重庆传媒职业学院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思政教育在高职体育课堂中的融合与渗透---以重庆传媒职业学院为例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王娇</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重庆传媒职业学院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高职环境艺术设计专业课融入思政教育教学模式研究——以“景观设计”课程教学实践为例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谭君霞、陈洁</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重庆海联职业技术学院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《民航乘务英语》“课程思政”教学实践探索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徐晓刚、吉方松</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重庆海联职业技术学院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让思政之光闪耀在汽车专业课教学中</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刘巍</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重庆科创职业学院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课程思政背景下高职院校生态文明通识教育的路径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张书美</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重庆电讯职业学院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浅谈将“课程思政”融入高校音乐课堂中</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辛芙蓉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重庆电讯职业学院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语文教学中的德育渗透</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立德树人视域下的大学语文课程思政教学思考</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卢江林</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基于六步教学法的工科专业课程与思政元素深度融合的探索与实践——以《PLC控制技术》课程为例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陈玉洁</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“课程思政”背景下《隧道构造与施工》课程教学改革探索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李雨潇</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专业统筹视角下的课程思政教学改革实践研究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田曼丽</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协同育人视角下专业教师开展课程思政建设的初步探索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孙桂娥</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新时代背景下基于教学全过程的《采购与供应实务》课程思政探索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李正东、何艳、吴宣言</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重庆公共运输职业学院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思政元素融入《电子技术》课程教学的实践探索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邵清锐</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重庆轻工职业学院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“课程思政”格局下高校音乐教育的课程教学方法与运用研究——以重庆轻工职业学院音乐课程为例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李文婷</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重庆轻工职业学院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课程思政融入《食品化学》课程的教学实践与探索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冯德平</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重庆智能工程职业学院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《通用英语》思政教育与英语课题“文化自信教育”</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张运清</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高校教学思维改革研究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周琪</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新时代学校课程思政的理论阐释与实践</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石海君</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新时代办好思想政治理论课的信心来源</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高建民</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西南政法大学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基于红色文化背景下马克思主义哲学教学改革策略研究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严春蓉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生命教育融入医学生思想政治教育的价值、内容与实施路径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桂兵</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重庆医科大学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提高医学院校思政课实践教学实效性的几点思考</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罗川</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短视频时代“马克思主义基本原理概论”课教学改革的审视与应对</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李文清</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重庆邮电大学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红色资源融入大学生思想政治理论课教学的时代价值与路径探究——以《思想道德修养与法律基础》课教学为例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徐园媛、幸柠楠</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重庆交通大学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论高校思想政治理论课的建设路径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刘朋</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社会主义核心价值观贯穿“思想道德修养与法律基础”课探究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徐跃峰</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中华体育精神融入高校思想政治理论课思路探析——以《思想道德修养与法律基础》课程为例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曾利</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四川外国语大学</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《形势与政策》课“一课多师”专题教学模式探索</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王广锋、任鹏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重庆三峡学院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求真：高校思政课红色文化教学的基本向度</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张苏强</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“马克思主义基本原理概论”课程中“共同富裕”科学内涵的阐释论纲</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杨启莲</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青少年社会主义核心价值观教育基本矛盾溯源、指认及规制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米梓嘉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基于认知逻辑的“四维”教学模式在中国近现代史纲要课程教学改革中的运用</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赵斌</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重庆文理学院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大数据时代高校“五维一体”金课教学模式研究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冉倩</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重庆警察学院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普通高校思政课与新媒体新技术融合的理与路——基于教师“教”的视角</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邓小林</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重庆人文科技学院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中央苏区学校教育中的党史课程设置与党史教育小议</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苏有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重庆人文科技学院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思政课教师必须以人格立身——学习习近平“人格要正”相关论述的体会</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韩彩艳</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重庆城市科技学院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浅析哲学基本问题与辩证法在马克思主义哲学教学中分离的表现</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丁媛媛</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重庆电力高等专科学校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试析思想政治理论课实践教学与专业课程相结合的可行性研究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陈洁珂</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地方性红色资源在高校思想政治理论课教学中的应用与实施</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陈顺安</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重庆幼儿师范高等专科学校</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渝东北红色文化融入社会主义核心价值观的路径探析</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吴伯柱</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高校“思政课程”和“课程思政”要坚持殊途和同归并重的策略</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吕晶</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重庆工程职业技术学院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高职院校思政课实践教学的问题与对策研究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蔡刚</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重庆工贸职业技术学院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践行习近平关于创新思政课堂教学思想的方法思考</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王希</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重庆水利电力职业技术学院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通识教育中课程思政与思政课程协同育人的耦合机制研究——以《创新创业基础》课程为例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苏容</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新媒体视域下高职院校思想政治理论课信息化教学探究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杨炳楠</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党史学习教育融入高职思政课的实践路径研究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胡圣知</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红岩精神何以融入高校思想政治教育</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姜天丽</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重庆城市职业学院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高职院校思政课党史教育的价值意蕴、内容与路径———习近平党史观融入高职院校思政课教学研究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张洪芝</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党史教育融入高校思政课话语体系构建三维向度</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郑瑞平</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文化自信视角下重庆红色文化融入高校思政课之路径研究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周轶、马箫</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 xml:space="preserve">重庆商务职业学院 </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巧用案例教学提高高职思政课教学有效性</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文道群</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重庆化工职业学院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新时代高职思政课教学内容建设的有效路径</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曾进</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重庆文化艺术职业学院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“思政+艺术”在艺术类高职院校思想政治理论课实践教学中的运用</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舒欢</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重庆文化艺术职业学院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艺术类高职院校思政课混合式教学模式探索与实践——以思想道德修养与法律基础课程为例</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田和平</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党史教育与高校思想政治理论课实效性研究</w:t>
            </w:r>
          </w:p>
        </w:tc>
      </w:tr>
      <w:tr w:rsidR="002C33DF" w:rsidRPr="00852EB6" w:rsidTr="00F40105">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高校</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柏馥茜</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重庆护理职业学院</w:t>
            </w:r>
          </w:p>
        </w:tc>
        <w:tc>
          <w:tcPr>
            <w:tcW w:w="2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33DF" w:rsidRPr="00852EB6" w:rsidRDefault="002C33DF" w:rsidP="00F40105">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重庆红色文化融入高职思政课教育的价值探索</w:t>
            </w:r>
          </w:p>
        </w:tc>
      </w:tr>
    </w:tbl>
    <w:p w:rsidR="002C33DF" w:rsidRPr="00852EB6" w:rsidRDefault="002C33DF" w:rsidP="002C33DF">
      <w:pPr>
        <w:widowControl/>
        <w:adjustRightInd w:val="0"/>
        <w:snapToGrid w:val="0"/>
        <w:spacing w:after="200"/>
        <w:jc w:val="left"/>
        <w:rPr>
          <w:rFonts w:ascii="方正仿宋_GBK" w:eastAsia="方正仿宋_GBK" w:hAnsi="微软雅黑"/>
          <w:color w:val="000000" w:themeColor="text1"/>
          <w:kern w:val="0"/>
          <w:sz w:val="32"/>
          <w:szCs w:val="32"/>
        </w:rPr>
        <w:sectPr w:rsidR="002C33DF" w:rsidRPr="00852EB6">
          <w:pgSz w:w="16838" w:h="11906" w:orient="landscape"/>
          <w:pgMar w:top="1800" w:right="1440" w:bottom="1800" w:left="1440" w:header="851" w:footer="992" w:gutter="0"/>
          <w:cols w:space="425"/>
          <w:docGrid w:type="lines" w:linePitch="312"/>
        </w:sectPr>
      </w:pPr>
    </w:p>
    <w:p w:rsidR="00D82451" w:rsidRPr="002C33DF" w:rsidRDefault="00D82451" w:rsidP="002C33DF">
      <w:bookmarkStart w:id="0" w:name="_GoBack"/>
      <w:bookmarkEnd w:id="0"/>
    </w:p>
    <w:sectPr w:rsidR="00D82451" w:rsidRPr="002C33DF" w:rsidSect="002C33DF">
      <w:pgSz w:w="16838" w:h="11906" w:orient="landscape" w:code="9"/>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DF"/>
    <w:rsid w:val="002C33DF"/>
    <w:rsid w:val="00D8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DF"/>
    <w:pPr>
      <w:widowControl w:val="0"/>
      <w:jc w:val="both"/>
    </w:pPr>
  </w:style>
  <w:style w:type="paragraph" w:styleId="2">
    <w:name w:val="heading 2"/>
    <w:basedOn w:val="a"/>
    <w:next w:val="a"/>
    <w:link w:val="2Char"/>
    <w:uiPriority w:val="9"/>
    <w:semiHidden/>
    <w:unhideWhenUsed/>
    <w:qFormat/>
    <w:rsid w:val="002C33DF"/>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C33DF"/>
    <w:rPr>
      <w:rFonts w:ascii="宋体" w:eastAsia="宋体" w:hAnsi="宋体" w:cs="Times New Roman"/>
      <w:b/>
      <w:bCs/>
      <w:kern w:val="0"/>
      <w:sz w:val="36"/>
      <w:szCs w:val="36"/>
    </w:rPr>
  </w:style>
  <w:style w:type="paragraph" w:styleId="a3">
    <w:name w:val="Date"/>
    <w:basedOn w:val="a"/>
    <w:next w:val="a"/>
    <w:link w:val="Char"/>
    <w:uiPriority w:val="99"/>
    <w:semiHidden/>
    <w:unhideWhenUsed/>
    <w:qFormat/>
    <w:rsid w:val="002C33DF"/>
    <w:pPr>
      <w:ind w:leftChars="2500" w:left="100"/>
    </w:pPr>
  </w:style>
  <w:style w:type="character" w:customStyle="1" w:styleId="Char">
    <w:name w:val="日期 Char"/>
    <w:basedOn w:val="a0"/>
    <w:link w:val="a3"/>
    <w:uiPriority w:val="99"/>
    <w:semiHidden/>
    <w:qFormat/>
    <w:rsid w:val="002C33DF"/>
  </w:style>
  <w:style w:type="paragraph" w:styleId="a4">
    <w:name w:val="footer"/>
    <w:basedOn w:val="a"/>
    <w:link w:val="Char0"/>
    <w:uiPriority w:val="99"/>
    <w:unhideWhenUsed/>
    <w:qFormat/>
    <w:rsid w:val="002C33D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C33DF"/>
    <w:rPr>
      <w:sz w:val="18"/>
      <w:szCs w:val="18"/>
    </w:rPr>
  </w:style>
  <w:style w:type="paragraph" w:styleId="a5">
    <w:name w:val="header"/>
    <w:basedOn w:val="a"/>
    <w:link w:val="Char1"/>
    <w:uiPriority w:val="99"/>
    <w:unhideWhenUsed/>
    <w:qFormat/>
    <w:rsid w:val="002C33D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C33DF"/>
    <w:rPr>
      <w:sz w:val="18"/>
      <w:szCs w:val="18"/>
    </w:rPr>
  </w:style>
  <w:style w:type="paragraph" w:styleId="a6">
    <w:name w:val="Normal (Web)"/>
    <w:basedOn w:val="a"/>
    <w:uiPriority w:val="99"/>
    <w:unhideWhenUsed/>
    <w:qFormat/>
    <w:rsid w:val="002C33DF"/>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rsid w:val="002C33D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qFormat/>
    <w:rsid w:val="002C33DF"/>
    <w:rPr>
      <w:rFonts w:ascii="Tahoma" w:eastAsia="宋体" w:hAnsi="Tahoma" w:cs="Times New Roman"/>
      <w:sz w:val="24"/>
      <w:szCs w:val="20"/>
    </w:rPr>
  </w:style>
  <w:style w:type="character" w:customStyle="1" w:styleId="font31">
    <w:name w:val="font31"/>
    <w:basedOn w:val="a0"/>
    <w:qFormat/>
    <w:rsid w:val="002C33DF"/>
    <w:rPr>
      <w:rFonts w:ascii="等线" w:eastAsia="等线" w:hAnsi="等线" w:cs="等线" w:hint="eastAsia"/>
      <w:color w:val="000000"/>
      <w:sz w:val="24"/>
      <w:szCs w:val="24"/>
      <w:u w:val="none"/>
    </w:rPr>
  </w:style>
  <w:style w:type="character" w:customStyle="1" w:styleId="font61">
    <w:name w:val="font61"/>
    <w:basedOn w:val="a0"/>
    <w:qFormat/>
    <w:rsid w:val="002C33DF"/>
    <w:rPr>
      <w:rFonts w:ascii="Arial" w:hAnsi="Arial" w:cs="Arial"/>
      <w:color w:val="000000"/>
      <w:sz w:val="24"/>
      <w:szCs w:val="24"/>
      <w:u w:val="none"/>
    </w:rPr>
  </w:style>
  <w:style w:type="character" w:customStyle="1" w:styleId="font41">
    <w:name w:val="font41"/>
    <w:basedOn w:val="a0"/>
    <w:qFormat/>
    <w:rsid w:val="002C33DF"/>
    <w:rPr>
      <w:rFonts w:ascii="等线" w:eastAsia="等线" w:hAnsi="等线" w:cs="等线" w:hint="eastAsia"/>
      <w:color w:val="000000"/>
      <w:sz w:val="24"/>
      <w:szCs w:val="24"/>
      <w:u w:val="none"/>
    </w:rPr>
  </w:style>
  <w:style w:type="character" w:customStyle="1" w:styleId="font71">
    <w:name w:val="font71"/>
    <w:basedOn w:val="a0"/>
    <w:qFormat/>
    <w:rsid w:val="002C33DF"/>
    <w:rPr>
      <w:rFonts w:ascii="Arial" w:hAnsi="Arial" w:cs="Arial" w:hint="default"/>
      <w:color w:val="000000"/>
      <w:sz w:val="24"/>
      <w:szCs w:val="24"/>
      <w:u w:val="none"/>
    </w:rPr>
  </w:style>
  <w:style w:type="character" w:customStyle="1" w:styleId="font11">
    <w:name w:val="font11"/>
    <w:basedOn w:val="a0"/>
    <w:qFormat/>
    <w:rsid w:val="002C33DF"/>
    <w:rPr>
      <w:rFonts w:ascii="等线" w:eastAsia="等线" w:hAnsi="等线" w:cs="等线" w:hint="eastAsia"/>
      <w:color w:val="000000"/>
      <w:sz w:val="24"/>
      <w:szCs w:val="24"/>
      <w:u w:val="none"/>
    </w:rPr>
  </w:style>
  <w:style w:type="character" w:customStyle="1" w:styleId="font21">
    <w:name w:val="font21"/>
    <w:basedOn w:val="a0"/>
    <w:qFormat/>
    <w:rsid w:val="002C33DF"/>
    <w:rPr>
      <w:rFonts w:ascii="等线" w:eastAsia="等线" w:hAnsi="等线" w:cs="等线" w:hint="eastAsia"/>
      <w:color w:val="000000"/>
      <w:sz w:val="24"/>
      <w:szCs w:val="24"/>
      <w:u w:val="none"/>
    </w:rPr>
  </w:style>
  <w:style w:type="character" w:customStyle="1" w:styleId="font01">
    <w:name w:val="font01"/>
    <w:basedOn w:val="a0"/>
    <w:qFormat/>
    <w:rsid w:val="002C33DF"/>
    <w:rPr>
      <w:rFonts w:ascii="等线" w:eastAsia="等线" w:hAnsi="等线" w:cs="等线"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DF"/>
    <w:pPr>
      <w:widowControl w:val="0"/>
      <w:jc w:val="both"/>
    </w:pPr>
  </w:style>
  <w:style w:type="paragraph" w:styleId="2">
    <w:name w:val="heading 2"/>
    <w:basedOn w:val="a"/>
    <w:next w:val="a"/>
    <w:link w:val="2Char"/>
    <w:uiPriority w:val="9"/>
    <w:semiHidden/>
    <w:unhideWhenUsed/>
    <w:qFormat/>
    <w:rsid w:val="002C33DF"/>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C33DF"/>
    <w:rPr>
      <w:rFonts w:ascii="宋体" w:eastAsia="宋体" w:hAnsi="宋体" w:cs="Times New Roman"/>
      <w:b/>
      <w:bCs/>
      <w:kern w:val="0"/>
      <w:sz w:val="36"/>
      <w:szCs w:val="36"/>
    </w:rPr>
  </w:style>
  <w:style w:type="paragraph" w:styleId="a3">
    <w:name w:val="Date"/>
    <w:basedOn w:val="a"/>
    <w:next w:val="a"/>
    <w:link w:val="Char"/>
    <w:uiPriority w:val="99"/>
    <w:semiHidden/>
    <w:unhideWhenUsed/>
    <w:qFormat/>
    <w:rsid w:val="002C33DF"/>
    <w:pPr>
      <w:ind w:leftChars="2500" w:left="100"/>
    </w:pPr>
  </w:style>
  <w:style w:type="character" w:customStyle="1" w:styleId="Char">
    <w:name w:val="日期 Char"/>
    <w:basedOn w:val="a0"/>
    <w:link w:val="a3"/>
    <w:uiPriority w:val="99"/>
    <w:semiHidden/>
    <w:qFormat/>
    <w:rsid w:val="002C33DF"/>
  </w:style>
  <w:style w:type="paragraph" w:styleId="a4">
    <w:name w:val="footer"/>
    <w:basedOn w:val="a"/>
    <w:link w:val="Char0"/>
    <w:uiPriority w:val="99"/>
    <w:unhideWhenUsed/>
    <w:qFormat/>
    <w:rsid w:val="002C33D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C33DF"/>
    <w:rPr>
      <w:sz w:val="18"/>
      <w:szCs w:val="18"/>
    </w:rPr>
  </w:style>
  <w:style w:type="paragraph" w:styleId="a5">
    <w:name w:val="header"/>
    <w:basedOn w:val="a"/>
    <w:link w:val="Char1"/>
    <w:uiPriority w:val="99"/>
    <w:unhideWhenUsed/>
    <w:qFormat/>
    <w:rsid w:val="002C33D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C33DF"/>
    <w:rPr>
      <w:sz w:val="18"/>
      <w:szCs w:val="18"/>
    </w:rPr>
  </w:style>
  <w:style w:type="paragraph" w:styleId="a6">
    <w:name w:val="Normal (Web)"/>
    <w:basedOn w:val="a"/>
    <w:uiPriority w:val="99"/>
    <w:unhideWhenUsed/>
    <w:qFormat/>
    <w:rsid w:val="002C33DF"/>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rsid w:val="002C33D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qFormat/>
    <w:rsid w:val="002C33DF"/>
    <w:rPr>
      <w:rFonts w:ascii="Tahoma" w:eastAsia="宋体" w:hAnsi="Tahoma" w:cs="Times New Roman"/>
      <w:sz w:val="24"/>
      <w:szCs w:val="20"/>
    </w:rPr>
  </w:style>
  <w:style w:type="character" w:customStyle="1" w:styleId="font31">
    <w:name w:val="font31"/>
    <w:basedOn w:val="a0"/>
    <w:qFormat/>
    <w:rsid w:val="002C33DF"/>
    <w:rPr>
      <w:rFonts w:ascii="等线" w:eastAsia="等线" w:hAnsi="等线" w:cs="等线" w:hint="eastAsia"/>
      <w:color w:val="000000"/>
      <w:sz w:val="24"/>
      <w:szCs w:val="24"/>
      <w:u w:val="none"/>
    </w:rPr>
  </w:style>
  <w:style w:type="character" w:customStyle="1" w:styleId="font61">
    <w:name w:val="font61"/>
    <w:basedOn w:val="a0"/>
    <w:qFormat/>
    <w:rsid w:val="002C33DF"/>
    <w:rPr>
      <w:rFonts w:ascii="Arial" w:hAnsi="Arial" w:cs="Arial"/>
      <w:color w:val="000000"/>
      <w:sz w:val="24"/>
      <w:szCs w:val="24"/>
      <w:u w:val="none"/>
    </w:rPr>
  </w:style>
  <w:style w:type="character" w:customStyle="1" w:styleId="font41">
    <w:name w:val="font41"/>
    <w:basedOn w:val="a0"/>
    <w:qFormat/>
    <w:rsid w:val="002C33DF"/>
    <w:rPr>
      <w:rFonts w:ascii="等线" w:eastAsia="等线" w:hAnsi="等线" w:cs="等线" w:hint="eastAsia"/>
      <w:color w:val="000000"/>
      <w:sz w:val="24"/>
      <w:szCs w:val="24"/>
      <w:u w:val="none"/>
    </w:rPr>
  </w:style>
  <w:style w:type="character" w:customStyle="1" w:styleId="font71">
    <w:name w:val="font71"/>
    <w:basedOn w:val="a0"/>
    <w:qFormat/>
    <w:rsid w:val="002C33DF"/>
    <w:rPr>
      <w:rFonts w:ascii="Arial" w:hAnsi="Arial" w:cs="Arial" w:hint="default"/>
      <w:color w:val="000000"/>
      <w:sz w:val="24"/>
      <w:szCs w:val="24"/>
      <w:u w:val="none"/>
    </w:rPr>
  </w:style>
  <w:style w:type="character" w:customStyle="1" w:styleId="font11">
    <w:name w:val="font11"/>
    <w:basedOn w:val="a0"/>
    <w:qFormat/>
    <w:rsid w:val="002C33DF"/>
    <w:rPr>
      <w:rFonts w:ascii="等线" w:eastAsia="等线" w:hAnsi="等线" w:cs="等线" w:hint="eastAsia"/>
      <w:color w:val="000000"/>
      <w:sz w:val="24"/>
      <w:szCs w:val="24"/>
      <w:u w:val="none"/>
    </w:rPr>
  </w:style>
  <w:style w:type="character" w:customStyle="1" w:styleId="font21">
    <w:name w:val="font21"/>
    <w:basedOn w:val="a0"/>
    <w:qFormat/>
    <w:rsid w:val="002C33DF"/>
    <w:rPr>
      <w:rFonts w:ascii="等线" w:eastAsia="等线" w:hAnsi="等线" w:cs="等线" w:hint="eastAsia"/>
      <w:color w:val="000000"/>
      <w:sz w:val="24"/>
      <w:szCs w:val="24"/>
      <w:u w:val="none"/>
    </w:rPr>
  </w:style>
  <w:style w:type="character" w:customStyle="1" w:styleId="font01">
    <w:name w:val="font01"/>
    <w:basedOn w:val="a0"/>
    <w:qFormat/>
    <w:rsid w:val="002C33DF"/>
    <w:rPr>
      <w:rFonts w:ascii="等线" w:eastAsia="等线" w:hAnsi="等线" w:cs="等线"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4995</Words>
  <Characters>28476</Characters>
  <Application>Microsoft Office Word</Application>
  <DocSecurity>0</DocSecurity>
  <Lines>237</Lines>
  <Paragraphs>66</Paragraphs>
  <ScaleCrop>false</ScaleCrop>
  <Company>Sky123.Org</Company>
  <LinksUpToDate>false</LinksUpToDate>
  <CharactersWithSpaces>33405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2021-12-01T06:55:00Z</dcterms:created>
  <dcterms:modified xsi:type="dcterms:W3CDTF">2021-12-01T06:55:00Z</dcterms:modified>
</cp:coreProperties>
</file>