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3C" w:rsidRDefault="0051413C" w:rsidP="0051413C">
      <w:pPr>
        <w:spacing w:line="600" w:lineRule="exact"/>
        <w:rPr>
          <w:rFonts w:ascii="方正黑体_GBK" w:eastAsia="方正黑体_GBK" w:hAnsi="方正黑体_GBK" w:cs="方正黑体_GBK" w:hint="eastAsia"/>
          <w:bCs/>
          <w:sz w:val="32"/>
          <w:szCs w:val="32"/>
        </w:rPr>
      </w:pPr>
      <w:r w:rsidRPr="002D2D17">
        <w:rPr>
          <w:rFonts w:ascii="方正黑体_GBK" w:eastAsia="方正黑体_GBK" w:hAnsi="方正黑体_GBK" w:cs="方正黑体_GBK" w:hint="eastAsia"/>
          <w:bCs/>
          <w:sz w:val="32"/>
          <w:szCs w:val="32"/>
        </w:rPr>
        <w:t>附件2</w:t>
      </w:r>
    </w:p>
    <w:p w:rsidR="0051413C" w:rsidRDefault="0051413C" w:rsidP="0051413C">
      <w:pPr>
        <w:spacing w:line="600" w:lineRule="exact"/>
        <w:rPr>
          <w:rFonts w:ascii="方正黑体_GBK" w:eastAsia="方正黑体_GBK" w:hAnsi="方正黑体_GBK" w:cs="方正黑体_GBK"/>
          <w:bCs/>
          <w:sz w:val="32"/>
          <w:szCs w:val="32"/>
        </w:rPr>
      </w:pPr>
    </w:p>
    <w:p w:rsidR="0051413C" w:rsidRPr="001F15E3" w:rsidRDefault="0051413C" w:rsidP="0051413C">
      <w:pPr>
        <w:spacing w:line="600" w:lineRule="exact"/>
        <w:jc w:val="center"/>
        <w:rPr>
          <w:rFonts w:ascii="方正小标宋_GBK" w:eastAsia="方正小标宋_GBK" w:hAnsi="微软雅黑" w:cs="宋体"/>
          <w:color w:val="040A01"/>
          <w:spacing w:val="-32"/>
          <w:kern w:val="36"/>
          <w:sz w:val="44"/>
          <w:szCs w:val="44"/>
        </w:rPr>
      </w:pPr>
      <w:r w:rsidRPr="001F15E3">
        <w:rPr>
          <w:rFonts w:ascii="方正小标宋_GBK" w:eastAsia="方正小标宋_GBK" w:hAnsi="微软雅黑" w:cs="宋体" w:hint="eastAsia"/>
          <w:color w:val="040A01"/>
          <w:spacing w:val="-32"/>
          <w:kern w:val="36"/>
          <w:sz w:val="44"/>
          <w:szCs w:val="44"/>
        </w:rPr>
        <w:t>重庆市中小学领导干部教学科研能力提升暨立德树人专题培训班参会回执汇总表</w:t>
      </w:r>
    </w:p>
    <w:p w:rsidR="0051413C" w:rsidRPr="001F15E3" w:rsidRDefault="0051413C" w:rsidP="0051413C">
      <w:pPr>
        <w:spacing w:line="600" w:lineRule="exact"/>
        <w:jc w:val="left"/>
        <w:rPr>
          <w:rFonts w:ascii="方正仿宋_GBK" w:eastAsia="方正仿宋_GBK" w:hAnsi="微软雅黑" w:cs="宋体" w:hint="eastAsia"/>
          <w:color w:val="040A01"/>
          <w:spacing w:val="-32"/>
          <w:kern w:val="36"/>
          <w:sz w:val="32"/>
          <w:szCs w:val="32"/>
        </w:rPr>
      </w:pPr>
      <w:r w:rsidRPr="001F15E3">
        <w:rPr>
          <w:rFonts w:ascii="方正仿宋_GBK" w:eastAsia="方正仿宋_GBK" w:hAnsi="微软雅黑" w:cs="宋体" w:hint="eastAsia"/>
          <w:color w:val="040A01"/>
          <w:spacing w:val="-32"/>
          <w:kern w:val="36"/>
          <w:sz w:val="32"/>
          <w:szCs w:val="32"/>
        </w:rPr>
        <w:t>填报单位：                    联系人：               联系电话：</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97"/>
        <w:gridCol w:w="953"/>
        <w:gridCol w:w="2660"/>
        <w:gridCol w:w="1812"/>
        <w:gridCol w:w="1170"/>
      </w:tblGrid>
      <w:tr w:rsidR="0051413C" w:rsidRPr="001F15E3" w:rsidTr="00841CC2">
        <w:trPr>
          <w:jc w:val="center"/>
        </w:trPr>
        <w:tc>
          <w:tcPr>
            <w:tcW w:w="881" w:type="dxa"/>
            <w:shd w:val="clear" w:color="auto" w:fill="auto"/>
            <w:vAlign w:val="center"/>
          </w:tcPr>
          <w:p w:rsidR="0051413C" w:rsidRPr="001F15E3" w:rsidRDefault="0051413C" w:rsidP="00841CC2">
            <w:pPr>
              <w:spacing w:line="600" w:lineRule="exact"/>
              <w:jc w:val="center"/>
              <w:rPr>
                <w:rFonts w:ascii="方正仿宋_GBK" w:eastAsia="方正仿宋_GBK" w:hAnsi="方正黑体_GBK" w:cs="方正黑体_GBK" w:hint="eastAsia"/>
                <w:bCs/>
                <w:sz w:val="32"/>
                <w:szCs w:val="32"/>
              </w:rPr>
            </w:pPr>
            <w:r w:rsidRPr="001F15E3">
              <w:rPr>
                <w:rFonts w:ascii="方正仿宋_GBK" w:eastAsia="方正仿宋_GBK" w:hAnsi="方正黑体_GBK" w:cs="方正黑体_GBK" w:hint="eastAsia"/>
                <w:bCs/>
                <w:sz w:val="32"/>
                <w:szCs w:val="32"/>
              </w:rPr>
              <w:t>序号</w:t>
            </w:r>
          </w:p>
        </w:tc>
        <w:tc>
          <w:tcPr>
            <w:tcW w:w="1481" w:type="dxa"/>
            <w:shd w:val="clear" w:color="auto" w:fill="auto"/>
            <w:vAlign w:val="center"/>
          </w:tcPr>
          <w:p w:rsidR="0051413C" w:rsidRPr="001F15E3" w:rsidRDefault="0051413C" w:rsidP="00841CC2">
            <w:pPr>
              <w:spacing w:line="600" w:lineRule="exact"/>
              <w:jc w:val="center"/>
              <w:rPr>
                <w:rFonts w:ascii="方正仿宋_GBK" w:eastAsia="方正仿宋_GBK" w:hAnsi="方正黑体_GBK" w:cs="方正黑体_GBK" w:hint="eastAsia"/>
                <w:bCs/>
                <w:sz w:val="32"/>
                <w:szCs w:val="32"/>
              </w:rPr>
            </w:pPr>
            <w:r w:rsidRPr="001F15E3">
              <w:rPr>
                <w:rFonts w:ascii="方正仿宋_GBK" w:eastAsia="方正仿宋_GBK" w:hAnsi="方正黑体_GBK" w:cs="方正黑体_GBK" w:hint="eastAsia"/>
                <w:bCs/>
                <w:sz w:val="32"/>
                <w:szCs w:val="32"/>
              </w:rPr>
              <w:t>姓名</w:t>
            </w:r>
          </w:p>
        </w:tc>
        <w:tc>
          <w:tcPr>
            <w:tcW w:w="993" w:type="dxa"/>
            <w:shd w:val="clear" w:color="auto" w:fill="auto"/>
            <w:vAlign w:val="center"/>
          </w:tcPr>
          <w:p w:rsidR="0051413C" w:rsidRPr="001F15E3" w:rsidRDefault="0051413C" w:rsidP="00841CC2">
            <w:pPr>
              <w:spacing w:line="600" w:lineRule="exact"/>
              <w:jc w:val="center"/>
              <w:rPr>
                <w:rFonts w:ascii="方正仿宋_GBK" w:eastAsia="方正仿宋_GBK" w:hAnsi="方正黑体_GBK" w:cs="方正黑体_GBK" w:hint="eastAsia"/>
                <w:bCs/>
                <w:sz w:val="32"/>
                <w:szCs w:val="32"/>
              </w:rPr>
            </w:pPr>
            <w:r w:rsidRPr="001F15E3">
              <w:rPr>
                <w:rFonts w:ascii="方正仿宋_GBK" w:eastAsia="方正仿宋_GBK" w:hAnsi="方正黑体_GBK" w:cs="方正黑体_GBK" w:hint="eastAsia"/>
                <w:bCs/>
                <w:sz w:val="32"/>
                <w:szCs w:val="32"/>
              </w:rPr>
              <w:t>性别</w:t>
            </w:r>
          </w:p>
        </w:tc>
        <w:tc>
          <w:tcPr>
            <w:tcW w:w="2835" w:type="dxa"/>
            <w:shd w:val="clear" w:color="auto" w:fill="auto"/>
            <w:vAlign w:val="center"/>
          </w:tcPr>
          <w:p w:rsidR="0051413C" w:rsidRPr="001F15E3" w:rsidRDefault="0051413C" w:rsidP="00841CC2">
            <w:pPr>
              <w:spacing w:line="600" w:lineRule="exact"/>
              <w:jc w:val="center"/>
              <w:rPr>
                <w:rFonts w:ascii="方正仿宋_GBK" w:eastAsia="方正仿宋_GBK" w:hAnsi="方正黑体_GBK" w:cs="方正黑体_GBK" w:hint="eastAsia"/>
                <w:bCs/>
                <w:sz w:val="32"/>
                <w:szCs w:val="32"/>
              </w:rPr>
            </w:pPr>
            <w:r w:rsidRPr="001F15E3">
              <w:rPr>
                <w:rFonts w:ascii="方正仿宋_GBK" w:eastAsia="方正仿宋_GBK" w:hAnsi="方正黑体_GBK" w:cs="方正黑体_GBK" w:hint="eastAsia"/>
                <w:bCs/>
                <w:sz w:val="32"/>
                <w:szCs w:val="32"/>
              </w:rPr>
              <w:t>单位（学校）</w:t>
            </w:r>
          </w:p>
        </w:tc>
        <w:tc>
          <w:tcPr>
            <w:tcW w:w="1936" w:type="dxa"/>
            <w:shd w:val="clear" w:color="auto" w:fill="auto"/>
          </w:tcPr>
          <w:p w:rsidR="0051413C" w:rsidRPr="001F15E3" w:rsidRDefault="0051413C" w:rsidP="00841CC2">
            <w:pPr>
              <w:spacing w:line="600" w:lineRule="exact"/>
              <w:jc w:val="center"/>
              <w:rPr>
                <w:rFonts w:ascii="方正仿宋_GBK" w:eastAsia="方正仿宋_GBK" w:hAnsi="方正黑体_GBK" w:cs="方正黑体_GBK" w:hint="eastAsia"/>
                <w:bCs/>
                <w:sz w:val="32"/>
                <w:szCs w:val="32"/>
              </w:rPr>
            </w:pPr>
            <w:r w:rsidRPr="001F15E3">
              <w:rPr>
                <w:rFonts w:ascii="方正仿宋_GBK" w:eastAsia="方正仿宋_GBK" w:hAnsi="方正黑体_GBK" w:cs="方正黑体_GBK" w:hint="eastAsia"/>
                <w:bCs/>
                <w:sz w:val="32"/>
                <w:szCs w:val="32"/>
              </w:rPr>
              <w:t>职务</w:t>
            </w:r>
          </w:p>
        </w:tc>
        <w:tc>
          <w:tcPr>
            <w:tcW w:w="1232" w:type="dxa"/>
            <w:shd w:val="clear" w:color="auto" w:fill="auto"/>
            <w:vAlign w:val="center"/>
          </w:tcPr>
          <w:p w:rsidR="0051413C" w:rsidRPr="001F15E3" w:rsidRDefault="0051413C" w:rsidP="00841CC2">
            <w:pPr>
              <w:spacing w:line="600" w:lineRule="exact"/>
              <w:jc w:val="center"/>
              <w:rPr>
                <w:rFonts w:ascii="方正仿宋_GBK" w:eastAsia="方正仿宋_GBK" w:hAnsi="方正黑体_GBK" w:cs="方正黑体_GBK" w:hint="eastAsia"/>
                <w:bCs/>
                <w:sz w:val="32"/>
                <w:szCs w:val="32"/>
              </w:rPr>
            </w:pPr>
            <w:r w:rsidRPr="001F15E3">
              <w:rPr>
                <w:rFonts w:ascii="方正仿宋_GBK" w:eastAsia="方正仿宋_GBK" w:hAnsi="方正黑体_GBK" w:cs="方正黑体_GBK" w:hint="eastAsia"/>
                <w:bCs/>
                <w:sz w:val="32"/>
                <w:szCs w:val="32"/>
              </w:rPr>
              <w:t>备注</w:t>
            </w: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r w:rsidR="0051413C" w:rsidRPr="001F15E3" w:rsidTr="00841CC2">
        <w:trPr>
          <w:jc w:val="center"/>
        </w:trPr>
        <w:tc>
          <w:tcPr>
            <w:tcW w:w="8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481"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993"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2835"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936"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c>
          <w:tcPr>
            <w:tcW w:w="1232" w:type="dxa"/>
            <w:shd w:val="clear" w:color="auto" w:fill="auto"/>
          </w:tcPr>
          <w:p w:rsidR="0051413C" w:rsidRPr="001F15E3" w:rsidRDefault="0051413C" w:rsidP="00841CC2">
            <w:pPr>
              <w:spacing w:line="600" w:lineRule="exact"/>
              <w:rPr>
                <w:rFonts w:ascii="方正仿宋_GBK" w:eastAsia="方正仿宋_GBK" w:hAnsi="方正黑体_GBK" w:cs="方正黑体_GBK" w:hint="eastAsia"/>
                <w:bCs/>
                <w:sz w:val="32"/>
                <w:szCs w:val="32"/>
              </w:rPr>
            </w:pPr>
          </w:p>
        </w:tc>
      </w:tr>
    </w:tbl>
    <w:p w:rsidR="0051413C" w:rsidRPr="002D2D17" w:rsidRDefault="0051413C" w:rsidP="0051413C">
      <w:pPr>
        <w:spacing w:line="600" w:lineRule="exact"/>
        <w:rPr>
          <w:rFonts w:ascii="方正黑体_GBK" w:eastAsia="方正黑体_GBK" w:hAnsi="方正黑体_GBK" w:cs="方正黑体_GBK" w:hint="eastAsia"/>
          <w:bCs/>
          <w:sz w:val="32"/>
          <w:szCs w:val="32"/>
        </w:rPr>
      </w:pPr>
    </w:p>
    <w:p w:rsidR="0051413C" w:rsidRDefault="0051413C" w:rsidP="0051413C">
      <w:pPr>
        <w:adjustRightInd w:val="0"/>
        <w:snapToGrid w:val="0"/>
        <w:spacing w:line="300" w:lineRule="exact"/>
        <w:ind w:firstLineChars="150" w:firstLine="663"/>
        <w:jc w:val="center"/>
        <w:rPr>
          <w:rFonts w:ascii="方正小标宋简体" w:eastAsia="方正小标宋简体" w:hAnsi="宋体" w:hint="eastAsia"/>
          <w:b/>
          <w:snapToGrid w:val="0"/>
          <w:kern w:val="0"/>
          <w:sz w:val="44"/>
          <w:szCs w:val="44"/>
        </w:rPr>
      </w:pPr>
    </w:p>
    <w:p w:rsidR="007A33E6" w:rsidRDefault="007A33E6">
      <w:bookmarkStart w:id="0" w:name="_GoBack"/>
      <w:bookmarkEnd w:id="0"/>
    </w:p>
    <w:sectPr w:rsidR="007A33E6" w:rsidSect="002A68D1">
      <w:footerReference w:type="even" r:id="rId5"/>
      <w:footerReference w:type="default" r:id="rId6"/>
      <w:pgSz w:w="11906" w:h="16838"/>
      <w:pgMar w:top="1440" w:right="1797" w:bottom="1440" w:left="1797"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6" w:rsidRPr="00931656" w:rsidRDefault="0051413C" w:rsidP="00931656">
    <w:pPr>
      <w:pStyle w:val="a3"/>
      <w:rPr>
        <w:rFonts w:ascii="宋体" w:hAnsi="宋体"/>
        <w:sz w:val="28"/>
        <w:szCs w:val="28"/>
      </w:rPr>
    </w:pPr>
    <w:r w:rsidRPr="00931656">
      <w:rPr>
        <w:rFonts w:ascii="宋体" w:hAnsi="宋体"/>
        <w:sz w:val="28"/>
        <w:szCs w:val="28"/>
      </w:rPr>
      <w:fldChar w:fldCharType="begin"/>
    </w:r>
    <w:r w:rsidRPr="00931656">
      <w:rPr>
        <w:rFonts w:ascii="宋体" w:hAnsi="宋体"/>
        <w:sz w:val="28"/>
        <w:szCs w:val="28"/>
      </w:rPr>
      <w:instrText>PAGE   \* MERGEFORMAT</w:instrText>
    </w:r>
    <w:r w:rsidRPr="00931656">
      <w:rPr>
        <w:rFonts w:ascii="宋体" w:hAnsi="宋体"/>
        <w:sz w:val="28"/>
        <w:szCs w:val="28"/>
      </w:rPr>
      <w:fldChar w:fldCharType="separate"/>
    </w:r>
    <w:r w:rsidRPr="002A68D1">
      <w:rPr>
        <w:rFonts w:ascii="宋体" w:hAnsi="宋体"/>
        <w:noProof/>
        <w:sz w:val="28"/>
        <w:szCs w:val="28"/>
        <w:lang w:val="zh-CN"/>
      </w:rPr>
      <w:t>-</w:t>
    </w:r>
    <w:r>
      <w:rPr>
        <w:rFonts w:ascii="宋体" w:hAnsi="宋体"/>
        <w:noProof/>
        <w:sz w:val="28"/>
        <w:szCs w:val="28"/>
      </w:rPr>
      <w:t xml:space="preserve"> 8 -</w:t>
    </w:r>
    <w:r w:rsidRPr="00931656">
      <w:rPr>
        <w:rFonts w:ascii="宋体" w:hAnsi="宋体"/>
        <w:sz w:val="28"/>
        <w:szCs w:val="28"/>
      </w:rPr>
      <w:fldChar w:fldCharType="end"/>
    </w:r>
  </w:p>
  <w:p w:rsidR="00A6508D" w:rsidRDefault="0051413C" w:rsidP="009316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6" w:rsidRPr="00931656" w:rsidRDefault="0051413C" w:rsidP="00931656">
    <w:pPr>
      <w:pStyle w:val="a3"/>
      <w:jc w:val="right"/>
      <w:rPr>
        <w:rFonts w:ascii="宋体" w:hAnsi="宋体"/>
        <w:sz w:val="28"/>
        <w:szCs w:val="28"/>
      </w:rPr>
    </w:pPr>
    <w:r w:rsidRPr="00931656">
      <w:rPr>
        <w:rFonts w:ascii="宋体" w:hAnsi="宋体"/>
        <w:sz w:val="28"/>
        <w:szCs w:val="28"/>
      </w:rPr>
      <w:fldChar w:fldCharType="begin"/>
    </w:r>
    <w:r w:rsidRPr="00931656">
      <w:rPr>
        <w:rFonts w:ascii="宋体" w:hAnsi="宋体"/>
        <w:sz w:val="28"/>
        <w:szCs w:val="28"/>
      </w:rPr>
      <w:instrText>PAGE   \* MERGEFORMAT</w:instrText>
    </w:r>
    <w:r w:rsidRPr="00931656">
      <w:rPr>
        <w:rFonts w:ascii="宋体" w:hAnsi="宋体"/>
        <w:sz w:val="28"/>
        <w:szCs w:val="28"/>
      </w:rPr>
      <w:fldChar w:fldCharType="separate"/>
    </w:r>
    <w:r w:rsidRPr="0051413C">
      <w:rPr>
        <w:rFonts w:ascii="宋体" w:hAnsi="宋体"/>
        <w:noProof/>
        <w:sz w:val="28"/>
        <w:szCs w:val="28"/>
        <w:lang w:val="zh-CN"/>
      </w:rPr>
      <w:t>-</w:t>
    </w:r>
    <w:r>
      <w:rPr>
        <w:rFonts w:ascii="宋体" w:hAnsi="宋体"/>
        <w:noProof/>
        <w:sz w:val="28"/>
        <w:szCs w:val="28"/>
      </w:rPr>
      <w:t xml:space="preserve"> 1 -</w:t>
    </w:r>
    <w:r w:rsidRPr="00931656">
      <w:rPr>
        <w:rFonts w:ascii="宋体" w:hAnsi="宋体"/>
        <w:sz w:val="28"/>
        <w:szCs w:val="28"/>
      </w:rPr>
      <w:fldChar w:fldCharType="end"/>
    </w:r>
  </w:p>
  <w:p w:rsidR="00A6508D" w:rsidRDefault="0051413C" w:rsidP="0093165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3C"/>
    <w:rsid w:val="0051413C"/>
    <w:rsid w:val="007A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1413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141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1413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141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Company>Sky123.Org</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2021-07-16T07:32:00Z</dcterms:created>
  <dcterms:modified xsi:type="dcterms:W3CDTF">2021-07-16T07:32:00Z</dcterms:modified>
</cp:coreProperties>
</file>