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38" w:rsidRDefault="00EB4338" w:rsidP="00EB4338">
      <w:pPr>
        <w:textAlignment w:val="baseline"/>
        <w:rPr>
          <w:rFonts w:ascii="方正仿宋_GBK" w:eastAsia="方正仿宋_GBK" w:hAnsi="方正仿宋_GBK" w:cs="方正仿宋_GBK" w:hint="eastAsia"/>
          <w:b/>
          <w:sz w:val="30"/>
          <w:szCs w:val="30"/>
        </w:rPr>
      </w:pPr>
      <w:r w:rsidRPr="00BF723D">
        <w:rPr>
          <w:rFonts w:ascii="方正黑体_GBK" w:eastAsia="方正黑体_GBK" w:hAnsi="方正仿宋_GBK" w:cs="方正仿宋_GBK" w:hint="eastAsia"/>
          <w:sz w:val="32"/>
          <w:szCs w:val="32"/>
        </w:rPr>
        <w:t xml:space="preserve">附件2   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 xml:space="preserve">                </w:t>
      </w:r>
    </w:p>
    <w:p w:rsidR="00EB4338" w:rsidRPr="00BF723D" w:rsidRDefault="00EB4338" w:rsidP="00EB4338">
      <w:pPr>
        <w:jc w:val="center"/>
        <w:textAlignment w:val="baseline"/>
        <w:rPr>
          <w:rFonts w:ascii="方正小标宋_GBK" w:eastAsia="方正小标宋_GBK" w:hAnsi="方正仿宋_GBK" w:cs="方正仿宋_GBK" w:hint="eastAsia"/>
          <w:sz w:val="44"/>
          <w:szCs w:val="44"/>
        </w:rPr>
      </w:pPr>
      <w:r w:rsidRPr="00BF723D">
        <w:rPr>
          <w:rFonts w:ascii="方正小标宋_GBK" w:eastAsia="方正小标宋_GBK" w:hAnsi="方正仿宋_GBK" w:cs="方正仿宋_GBK" w:hint="eastAsia"/>
          <w:sz w:val="44"/>
          <w:szCs w:val="44"/>
        </w:rPr>
        <w:t>预报名学校名单</w:t>
      </w:r>
    </w:p>
    <w:tbl>
      <w:tblPr>
        <w:tblW w:w="10916" w:type="dxa"/>
        <w:jc w:val="center"/>
        <w:tblLook w:val="04A0" w:firstRow="1" w:lastRow="0" w:firstColumn="1" w:lastColumn="0" w:noHBand="0" w:noVBand="1"/>
      </w:tblPr>
      <w:tblGrid>
        <w:gridCol w:w="5104"/>
        <w:gridCol w:w="5812"/>
      </w:tblGrid>
      <w:tr w:rsidR="00EB4338" w:rsidTr="00237E8D">
        <w:trPr>
          <w:trHeight w:val="276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重庆市风景园林技工学校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重庆工业管理职业学校</w:t>
            </w:r>
          </w:p>
        </w:tc>
      </w:tr>
      <w:tr w:rsidR="00EB4338" w:rsidTr="00237E8D">
        <w:trPr>
          <w:trHeight w:val="276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重庆市科能高级技工学校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重庆建筑高级技工学校</w:t>
            </w:r>
          </w:p>
        </w:tc>
      </w:tr>
      <w:tr w:rsidR="00EB4338" w:rsidTr="00237E8D">
        <w:trPr>
          <w:trHeight w:val="276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重庆市荣昌职业教育中心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Arial" w:cs="Arial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重庆市南川隆化职业教育中心</w:t>
            </w:r>
          </w:p>
        </w:tc>
      </w:tr>
      <w:tr w:rsidR="00EB4338" w:rsidTr="00237E8D">
        <w:trPr>
          <w:trHeight w:val="276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重庆市永川职业教育中心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重庆市大足职业教育中心</w:t>
            </w:r>
          </w:p>
        </w:tc>
      </w:tr>
      <w:tr w:rsidR="00EB4338" w:rsidTr="00237E8D">
        <w:trPr>
          <w:trHeight w:val="276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重庆市农业机械化学校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Arial" w:cs="Arial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重庆市工业学校</w:t>
            </w:r>
          </w:p>
        </w:tc>
      </w:tr>
      <w:tr w:rsidR="00EB4338" w:rsidTr="00237E8D">
        <w:trPr>
          <w:trHeight w:val="276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重庆市云阳职业教育中心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重庆市三峡水利电力学校</w:t>
            </w:r>
          </w:p>
        </w:tc>
      </w:tr>
      <w:tr w:rsidR="00EB4338" w:rsidTr="00237E8D">
        <w:trPr>
          <w:trHeight w:val="276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重庆市育才职业教育中心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Arial" w:cs="Arial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重庆市开州区职业教育中心</w:t>
            </w:r>
          </w:p>
        </w:tc>
      </w:tr>
      <w:tr w:rsidR="00EB4338" w:rsidTr="00237E8D">
        <w:trPr>
          <w:trHeight w:val="276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重庆市丰都职业教育中心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重庆垫江职教中心</w:t>
            </w:r>
          </w:p>
        </w:tc>
      </w:tr>
      <w:tr w:rsidR="00EB4338" w:rsidTr="00237E8D">
        <w:trPr>
          <w:trHeight w:val="336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重庆市石柱职业教育中心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Arial" w:cs="Arial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重庆市巫溪县职业教育中心</w:t>
            </w:r>
          </w:p>
        </w:tc>
      </w:tr>
      <w:tr w:rsidR="00EB4338" w:rsidTr="00237E8D">
        <w:trPr>
          <w:trHeight w:val="276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重庆市涪陵区职业教育中心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Arial" w:cs="Arial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重庆市黔江区民族职业教育中心</w:t>
            </w:r>
          </w:p>
        </w:tc>
      </w:tr>
      <w:tr w:rsidR="00EB4338" w:rsidTr="00237E8D">
        <w:trPr>
          <w:trHeight w:val="276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重庆市渝北职业教育中心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Arial" w:cs="Arial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重庆市轻工业学校</w:t>
            </w:r>
          </w:p>
        </w:tc>
      </w:tr>
      <w:tr w:rsidR="00EB4338" w:rsidTr="00237E8D">
        <w:trPr>
          <w:trHeight w:val="276"/>
          <w:jc w:val="center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重庆市奉节职业教育中心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38" w:rsidRPr="00C44BEA" w:rsidRDefault="00EB4338" w:rsidP="00237E8D">
            <w:pPr>
              <w:widowControl/>
              <w:jc w:val="center"/>
              <w:textAlignment w:val="baseline"/>
              <w:rPr>
                <w:rFonts w:ascii="方正仿宋_GBK" w:eastAsia="方正仿宋_GBK" w:hAnsi="Arial" w:cs="Arial"/>
                <w:color w:val="000000"/>
                <w:kern w:val="0"/>
                <w:sz w:val="32"/>
                <w:szCs w:val="32"/>
              </w:rPr>
            </w:pPr>
            <w:r w:rsidRPr="00C44BEA">
              <w:rPr>
                <w:rFonts w:ascii="方正仿宋_GBK" w:eastAsia="方正仿宋_GBK" w:hAnsi="Arial" w:cs="Arial" w:hint="eastAsia"/>
                <w:color w:val="000000"/>
                <w:kern w:val="0"/>
                <w:sz w:val="32"/>
                <w:szCs w:val="32"/>
              </w:rPr>
              <w:t>重庆工商学校</w:t>
            </w:r>
          </w:p>
        </w:tc>
      </w:tr>
    </w:tbl>
    <w:p w:rsidR="00EB4338" w:rsidRPr="00EE323C" w:rsidRDefault="00EB4338" w:rsidP="00EB4338">
      <w:pPr>
        <w:jc w:val="left"/>
        <w:textAlignment w:val="baseline"/>
        <w:rPr>
          <w:rFonts w:ascii="方正仿宋_GBK" w:eastAsia="方正仿宋_GBK" w:hAnsi="方正仿宋_GBK" w:cs="方正仿宋_GBK"/>
          <w:sz w:val="30"/>
          <w:szCs w:val="30"/>
        </w:rPr>
      </w:pPr>
    </w:p>
    <w:p w:rsidR="00EB4338" w:rsidRPr="00EE323C" w:rsidRDefault="00EB4338" w:rsidP="00EB4338">
      <w:pPr>
        <w:jc w:val="left"/>
        <w:textAlignment w:val="baseline"/>
        <w:rPr>
          <w:rFonts w:ascii="方正仿宋_GBK" w:eastAsia="方正仿宋_GBK" w:hAnsi="方正仿宋_GBK" w:cs="方正仿宋_GBK"/>
          <w:sz w:val="30"/>
          <w:szCs w:val="30"/>
        </w:rPr>
      </w:pPr>
    </w:p>
    <w:p w:rsidR="006663AC" w:rsidRDefault="006663AC">
      <w:bookmarkStart w:id="0" w:name="_GoBack"/>
      <w:bookmarkEnd w:id="0"/>
    </w:p>
    <w:sectPr w:rsidR="006663AC" w:rsidSect="00BF723D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33007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F723D" w:rsidRPr="00BF723D" w:rsidRDefault="00EB4338" w:rsidP="00BF723D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BF723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F723D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BF723D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BF723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F63B4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BF723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26599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F723D" w:rsidRPr="00BF723D" w:rsidRDefault="00EB4338" w:rsidP="00BF723D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BF723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F723D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BF723D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BF723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EB433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BF723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8"/>
    <w:rsid w:val="006663AC"/>
    <w:rsid w:val="00E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B4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43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B4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43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2021-04-22T01:41:00Z</dcterms:created>
  <dcterms:modified xsi:type="dcterms:W3CDTF">2021-04-22T01:41:00Z</dcterms:modified>
</cp:coreProperties>
</file>