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AD" w:rsidRDefault="00ED23AD" w:rsidP="00ED23AD">
      <w:pPr>
        <w:spacing w:line="600" w:lineRule="exact"/>
        <w:jc w:val="left"/>
        <w:textAlignment w:val="baseline"/>
        <w:rPr>
          <w:rFonts w:ascii="方正小标宋_GBK" w:eastAsia="方正小标宋_GBK" w:hAnsi="方正仿宋_GBK" w:cs="方正仿宋_GBK" w:hint="eastAsia"/>
          <w:bCs/>
          <w:sz w:val="44"/>
          <w:szCs w:val="44"/>
        </w:rPr>
      </w:pPr>
      <w:r w:rsidRPr="00EE323C">
        <w:rPr>
          <w:rFonts w:ascii="方正黑体_GBK" w:eastAsia="方正黑体_GBK" w:hAnsi="方正仿宋_GBK" w:cs="方正仿宋_GBK" w:hint="eastAsia"/>
          <w:bCs/>
          <w:sz w:val="32"/>
          <w:szCs w:val="32"/>
        </w:rPr>
        <w:t>附件</w:t>
      </w:r>
      <w:r>
        <w:rPr>
          <w:rFonts w:ascii="方正黑体_GBK" w:eastAsia="方正黑体_GBK" w:hAnsi="方正仿宋_GBK" w:cs="方正仿宋_GBK" w:hint="eastAsia"/>
          <w:bCs/>
          <w:sz w:val="32"/>
          <w:szCs w:val="32"/>
        </w:rPr>
        <w:t>1</w:t>
      </w:r>
      <w:r w:rsidRPr="00EE323C">
        <w:rPr>
          <w:rFonts w:ascii="方正黑体_GBK" w:eastAsia="方正黑体_GBK" w:hAnsi="方正仿宋_GBK" w:cs="方正仿宋_GBK" w:hint="eastAsia"/>
          <w:bCs/>
          <w:sz w:val="32"/>
          <w:szCs w:val="32"/>
        </w:rPr>
        <w:t xml:space="preserve">     </w:t>
      </w:r>
      <w:r>
        <w:rPr>
          <w:rFonts w:ascii="方正黑体_GBK" w:eastAsia="方正黑体_GBK" w:hAnsi="方正仿宋_GBK" w:cs="方正仿宋_GBK" w:hint="eastAsia"/>
          <w:bCs/>
          <w:sz w:val="32"/>
          <w:szCs w:val="32"/>
        </w:rPr>
        <w:t xml:space="preserve">         </w:t>
      </w:r>
      <w:r w:rsidRPr="00BF723D">
        <w:rPr>
          <w:rFonts w:ascii="方正小标宋_GBK" w:eastAsia="方正小标宋_GBK" w:hAnsi="方正仿宋_GBK" w:cs="方正仿宋_GBK" w:hint="eastAsia"/>
          <w:bCs/>
          <w:sz w:val="44"/>
          <w:szCs w:val="44"/>
        </w:rPr>
        <w:t xml:space="preserve">  </w:t>
      </w:r>
    </w:p>
    <w:p w:rsidR="00ED23AD" w:rsidRPr="00BF723D" w:rsidRDefault="00ED23AD" w:rsidP="00ED23AD">
      <w:pPr>
        <w:jc w:val="center"/>
        <w:textAlignment w:val="baseline"/>
        <w:rPr>
          <w:rFonts w:ascii="方正小标宋_GBK" w:eastAsia="方正小标宋_GBK" w:hAnsi="方正仿宋_GBK" w:cs="方正仿宋_GBK" w:hint="eastAsia"/>
          <w:bCs/>
          <w:sz w:val="44"/>
          <w:szCs w:val="44"/>
        </w:rPr>
      </w:pPr>
      <w:r w:rsidRPr="00BF723D">
        <w:rPr>
          <w:rFonts w:ascii="方正小标宋_GBK" w:eastAsia="方正小标宋_GBK" w:hAnsi="方正仿宋_GBK" w:cs="方正仿宋_GBK" w:hint="eastAsia"/>
          <w:bCs/>
          <w:sz w:val="44"/>
          <w:szCs w:val="44"/>
        </w:rPr>
        <w:t>培训具体安排表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3874"/>
        <w:gridCol w:w="1134"/>
        <w:gridCol w:w="4205"/>
      </w:tblGrid>
      <w:tr w:rsidR="00ED23AD" w:rsidRPr="00BF723D" w:rsidTr="00237E8D">
        <w:trPr>
          <w:trHeight w:val="557"/>
          <w:jc w:val="center"/>
        </w:trPr>
        <w:tc>
          <w:tcPr>
            <w:tcW w:w="1513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b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b/>
                <w:color w:val="000000" w:themeColor="text1"/>
                <w:sz w:val="32"/>
                <w:szCs w:val="32"/>
              </w:rPr>
              <w:t>培训时间</w:t>
            </w: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b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b/>
                <w:color w:val="000000" w:themeColor="text1"/>
                <w:sz w:val="32"/>
                <w:szCs w:val="32"/>
              </w:rPr>
              <w:t>培训内容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b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b/>
                <w:color w:val="000000" w:themeColor="text1"/>
                <w:sz w:val="32"/>
                <w:szCs w:val="32"/>
              </w:rPr>
              <w:t>培训形式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b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b/>
                <w:color w:val="000000" w:themeColor="text1"/>
                <w:sz w:val="32"/>
                <w:szCs w:val="32"/>
              </w:rPr>
              <w:t>培训人/主持人</w:t>
            </w:r>
          </w:p>
        </w:tc>
      </w:tr>
      <w:tr w:rsidR="00ED23AD" w:rsidRPr="00BF723D" w:rsidTr="00237E8D">
        <w:trPr>
          <w:trHeight w:val="811"/>
          <w:jc w:val="center"/>
        </w:trPr>
        <w:tc>
          <w:tcPr>
            <w:tcW w:w="1513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5月5日</w:t>
            </w: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14:30-18:00学员报到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报到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魏然</w:t>
            </w:r>
          </w:p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（广联</w:t>
            </w:r>
            <w:proofErr w:type="gramStart"/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达软件</w:t>
            </w:r>
            <w:proofErr w:type="gramEnd"/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有限公司）</w:t>
            </w:r>
          </w:p>
        </w:tc>
      </w:tr>
      <w:tr w:rsidR="00ED23AD" w:rsidRPr="00BF723D" w:rsidTr="00237E8D">
        <w:trPr>
          <w:trHeight w:val="825"/>
          <w:jc w:val="center"/>
        </w:trPr>
        <w:tc>
          <w:tcPr>
            <w:tcW w:w="1513" w:type="dxa"/>
            <w:vMerge w:val="restart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5月6日</w:t>
            </w: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8:30-9:00培训开班仪式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大会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彭茂辉，胡庭婷</w:t>
            </w:r>
          </w:p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（重庆市教科院职成教所）</w:t>
            </w:r>
          </w:p>
        </w:tc>
      </w:tr>
      <w:tr w:rsidR="00ED23AD" w:rsidRPr="00BF723D" w:rsidTr="00237E8D">
        <w:trPr>
          <w:trHeight w:val="871"/>
          <w:jc w:val="center"/>
        </w:trPr>
        <w:tc>
          <w:tcPr>
            <w:tcW w:w="1513" w:type="dxa"/>
            <w:vMerge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9:00-12:00职业教育教学方法及教学艺术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讲座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林克松</w:t>
            </w:r>
          </w:p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（西南大学，博士，副教授）</w:t>
            </w:r>
          </w:p>
        </w:tc>
      </w:tr>
      <w:tr w:rsidR="00ED23AD" w:rsidRPr="00BF723D" w:rsidTr="00237E8D">
        <w:trPr>
          <w:trHeight w:val="871"/>
          <w:jc w:val="center"/>
        </w:trPr>
        <w:tc>
          <w:tcPr>
            <w:tcW w:w="1513" w:type="dxa"/>
            <w:vMerge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14:30-17:00教师教学能力比赛发展趋势及规程解读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讲座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付  勇</w:t>
            </w:r>
          </w:p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（重庆市教科院，高级讲师）</w:t>
            </w:r>
          </w:p>
        </w:tc>
      </w:tr>
      <w:tr w:rsidR="00ED23AD" w:rsidRPr="00BF723D" w:rsidTr="00237E8D">
        <w:trPr>
          <w:trHeight w:val="819"/>
          <w:jc w:val="center"/>
        </w:trPr>
        <w:tc>
          <w:tcPr>
            <w:tcW w:w="1513" w:type="dxa"/>
            <w:vMerge w:val="restart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5月7日</w:t>
            </w: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9:00-10:30</w:t>
            </w:r>
            <w:r w:rsidRPr="00BF723D"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  <w:t xml:space="preserve"> </w:t>
            </w: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教学能力提升的技巧及比赛评审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讲座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刘钦平</w:t>
            </w:r>
          </w:p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（重庆工商学校，研究员）</w:t>
            </w:r>
          </w:p>
        </w:tc>
      </w:tr>
      <w:tr w:rsidR="00ED23AD" w:rsidRPr="00BF723D" w:rsidTr="00237E8D">
        <w:trPr>
          <w:trHeight w:val="1088"/>
          <w:jc w:val="center"/>
        </w:trPr>
        <w:tc>
          <w:tcPr>
            <w:tcW w:w="1513" w:type="dxa"/>
            <w:vMerge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10:40-12:30教学能力比赛参赛及案例分享（实施报告）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交流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刘  庆</w:t>
            </w:r>
          </w:p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（重庆工商学校，国赛一等奖）</w:t>
            </w:r>
          </w:p>
        </w:tc>
      </w:tr>
      <w:tr w:rsidR="00ED23AD" w:rsidRPr="00BF723D" w:rsidTr="00237E8D">
        <w:trPr>
          <w:trHeight w:val="1088"/>
          <w:jc w:val="center"/>
        </w:trPr>
        <w:tc>
          <w:tcPr>
            <w:tcW w:w="1513" w:type="dxa"/>
            <w:vMerge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14:30-16:00教学能力比赛案例交流（教学设计）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交流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赵  英</w:t>
            </w:r>
          </w:p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（重庆江南职业学校，国赛一等奖）</w:t>
            </w:r>
          </w:p>
        </w:tc>
      </w:tr>
      <w:tr w:rsidR="00ED23AD" w:rsidRPr="00BF723D" w:rsidTr="00237E8D">
        <w:trPr>
          <w:trHeight w:val="1158"/>
          <w:jc w:val="center"/>
        </w:trPr>
        <w:tc>
          <w:tcPr>
            <w:tcW w:w="1513" w:type="dxa"/>
            <w:vMerge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16:10-17:30教学能力比赛案例交流（教材重构）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交流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胡庭婷</w:t>
            </w:r>
          </w:p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（重庆轻工业学校，国赛一等奖）</w:t>
            </w:r>
          </w:p>
        </w:tc>
      </w:tr>
      <w:tr w:rsidR="00ED23AD" w:rsidRPr="00BF723D" w:rsidTr="00237E8D">
        <w:trPr>
          <w:trHeight w:val="835"/>
          <w:jc w:val="center"/>
        </w:trPr>
        <w:tc>
          <w:tcPr>
            <w:tcW w:w="1513" w:type="dxa"/>
            <w:vMerge w:val="restart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lastRenderedPageBreak/>
              <w:t>5月8日</w:t>
            </w: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9:00-11:00参赛资料、现场决赛技巧强化培训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讲座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 xml:space="preserve">周  </w:t>
            </w:r>
            <w:proofErr w:type="gramStart"/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劼</w:t>
            </w:r>
            <w:proofErr w:type="gramEnd"/>
          </w:p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（重庆教科院，高级讲师）</w:t>
            </w:r>
          </w:p>
        </w:tc>
      </w:tr>
      <w:tr w:rsidR="00ED23AD" w:rsidRPr="00BF723D" w:rsidTr="00237E8D">
        <w:trPr>
          <w:trHeight w:val="1120"/>
          <w:jc w:val="center"/>
        </w:trPr>
        <w:tc>
          <w:tcPr>
            <w:tcW w:w="1513" w:type="dxa"/>
            <w:vMerge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11:00-12:30信息化应用、参赛作品的拍摄技巧及注意事项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讲座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  <w:t>常</w:t>
            </w:r>
            <w:proofErr w:type="gramStart"/>
            <w:r w:rsidRPr="00BF723D"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  <w:t>犇</w:t>
            </w:r>
            <w:proofErr w:type="gramEnd"/>
          </w:p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  <w:t>（昭信教育研究院职教研究所）</w:t>
            </w:r>
          </w:p>
        </w:tc>
      </w:tr>
      <w:tr w:rsidR="00ED23AD" w:rsidRPr="00BF723D" w:rsidTr="00237E8D">
        <w:trPr>
          <w:trHeight w:val="751"/>
          <w:jc w:val="center"/>
        </w:trPr>
        <w:tc>
          <w:tcPr>
            <w:tcW w:w="1513" w:type="dxa"/>
            <w:vMerge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14:30-16:00中职土建专业课程</w:t>
            </w:r>
            <w:proofErr w:type="gramStart"/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思政教学</w:t>
            </w:r>
            <w:proofErr w:type="gramEnd"/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设计与实施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交流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proofErr w:type="gramStart"/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蒋</w:t>
            </w:r>
            <w:proofErr w:type="gramEnd"/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凯</w:t>
            </w:r>
            <w:proofErr w:type="gramEnd"/>
          </w:p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（重庆市教科院 教研员）</w:t>
            </w:r>
          </w:p>
        </w:tc>
      </w:tr>
      <w:tr w:rsidR="00ED23AD" w:rsidRPr="00BF723D" w:rsidTr="00237E8D">
        <w:trPr>
          <w:trHeight w:val="1120"/>
          <w:jc w:val="center"/>
        </w:trPr>
        <w:tc>
          <w:tcPr>
            <w:tcW w:w="1513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874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16:10-17:30在线课程资源建设</w:t>
            </w:r>
          </w:p>
        </w:tc>
        <w:tc>
          <w:tcPr>
            <w:tcW w:w="1134" w:type="dxa"/>
            <w:vAlign w:val="center"/>
          </w:tcPr>
          <w:p w:rsidR="00ED23AD" w:rsidRPr="00BF723D" w:rsidRDefault="00ED23AD" w:rsidP="00237E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交流</w:t>
            </w:r>
          </w:p>
        </w:tc>
        <w:tc>
          <w:tcPr>
            <w:tcW w:w="4205" w:type="dxa"/>
            <w:vAlign w:val="center"/>
          </w:tcPr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魏  然</w:t>
            </w:r>
          </w:p>
          <w:p w:rsidR="00ED23AD" w:rsidRPr="00BF723D" w:rsidRDefault="00ED23AD" w:rsidP="00237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textAlignment w:val="baseline"/>
              <w:rPr>
                <w:rFonts w:ascii="仿宋" w:eastAsia="仿宋" w:hAnsi="仿宋" w:cs="方正仿宋_GBK"/>
                <w:color w:val="000000" w:themeColor="text1"/>
                <w:sz w:val="32"/>
                <w:szCs w:val="32"/>
              </w:rPr>
            </w:pPr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（广联</w:t>
            </w:r>
            <w:proofErr w:type="gramStart"/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达软件</w:t>
            </w:r>
            <w:proofErr w:type="gramEnd"/>
            <w:r w:rsidRPr="00BF723D">
              <w:rPr>
                <w:rFonts w:ascii="仿宋" w:eastAsia="仿宋" w:hAnsi="仿宋" w:cs="方正仿宋_GBK" w:hint="eastAsia"/>
                <w:color w:val="000000" w:themeColor="text1"/>
                <w:sz w:val="32"/>
                <w:szCs w:val="32"/>
              </w:rPr>
              <w:t>有限公司）</w:t>
            </w:r>
          </w:p>
        </w:tc>
      </w:tr>
    </w:tbl>
    <w:p w:rsidR="00ED23AD" w:rsidRDefault="00ED23AD" w:rsidP="00ED23AD">
      <w:pPr>
        <w:textAlignment w:val="baseline"/>
        <w:rPr>
          <w:rFonts w:ascii="方正仿宋_GBK" w:eastAsia="方正仿宋_GBK" w:hAnsi="方正仿宋_GBK" w:cs="方正仿宋_GBK"/>
          <w:b/>
          <w:sz w:val="30"/>
          <w:szCs w:val="30"/>
        </w:rPr>
      </w:pPr>
    </w:p>
    <w:p w:rsidR="00ED23AD" w:rsidRDefault="00ED23AD" w:rsidP="00ED23AD">
      <w:pPr>
        <w:textAlignment w:val="baseline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</w:p>
    <w:p w:rsidR="00ED23AD" w:rsidRDefault="00ED23AD" w:rsidP="00ED23AD">
      <w:pPr>
        <w:textAlignment w:val="baseline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</w:p>
    <w:p w:rsidR="00ED23AD" w:rsidRDefault="00ED23AD" w:rsidP="00ED23AD">
      <w:pPr>
        <w:textAlignment w:val="baseline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</w:p>
    <w:p w:rsidR="00ED23AD" w:rsidRDefault="00ED23AD" w:rsidP="00ED23AD">
      <w:pPr>
        <w:textAlignment w:val="baseline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</w:p>
    <w:p w:rsidR="00ED23AD" w:rsidRDefault="00ED23AD" w:rsidP="00ED23AD">
      <w:pPr>
        <w:textAlignment w:val="baseline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</w:p>
    <w:p w:rsidR="00ED23AD" w:rsidRDefault="00ED23AD" w:rsidP="00ED23AD">
      <w:pPr>
        <w:textAlignment w:val="baseline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</w:p>
    <w:p w:rsidR="00ED23AD" w:rsidRDefault="00ED23AD" w:rsidP="00ED23AD">
      <w:pPr>
        <w:textAlignment w:val="baseline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</w:p>
    <w:p w:rsidR="00ED23AD" w:rsidRDefault="00ED23AD" w:rsidP="00ED23AD">
      <w:pPr>
        <w:textAlignment w:val="baseline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</w:p>
    <w:p w:rsidR="00ED23AD" w:rsidRDefault="00ED23AD" w:rsidP="00ED23AD">
      <w:pPr>
        <w:textAlignment w:val="baseline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</w:p>
    <w:p w:rsidR="006663AC" w:rsidRPr="00ED23AD" w:rsidRDefault="006663AC">
      <w:bookmarkStart w:id="0" w:name="_GoBack"/>
      <w:bookmarkEnd w:id="0"/>
    </w:p>
    <w:sectPr w:rsidR="006663AC" w:rsidRPr="00ED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AD"/>
    <w:rsid w:val="006663AC"/>
    <w:rsid w:val="00E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Sky123.Org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2021-04-22T01:41:00Z</dcterms:created>
  <dcterms:modified xsi:type="dcterms:W3CDTF">2021-04-22T01:41:00Z</dcterms:modified>
</cp:coreProperties>
</file>